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7C85" w:rsidRPr="00282E64" w:rsidRDefault="006D7C85" w:rsidP="00923035">
      <w:pPr>
        <w:spacing w:line="240" w:lineRule="atLeast"/>
        <w:rPr>
          <w:lang w:val="en-GB"/>
        </w:rPr>
      </w:pPr>
    </w:p>
    <w:p w:rsidR="003D4BF9" w:rsidRDefault="001F5E3A" w:rsidP="00923035">
      <w:pPr>
        <w:spacing w:line="240" w:lineRule="atLeast"/>
        <w:rPr>
          <w:lang w:val="en-US"/>
        </w:rPr>
      </w:pPr>
      <w:r w:rsidRPr="004C29CD">
        <w:rPr>
          <w:rFonts w:ascii="Myriad Pro" w:hAnsi="Myriad Pro"/>
          <w:noProof/>
          <w:color w:val="000000"/>
          <w:sz w:val="18"/>
          <w:szCs w:val="18"/>
          <w:lang w:eastAsia="el-GR"/>
        </w:rPr>
        <mc:AlternateContent>
          <mc:Choice Requires="wps">
            <w:drawing>
              <wp:anchor distT="45720" distB="45720" distL="114300" distR="114300" simplePos="0" relativeHeight="251662848" behindDoc="0" locked="0" layoutInCell="1" allowOverlap="1" wp14:anchorId="54789520" wp14:editId="6EBCA15B">
                <wp:simplePos x="0" y="0"/>
                <wp:positionH relativeFrom="margin">
                  <wp:align>right</wp:align>
                </wp:positionH>
                <wp:positionV relativeFrom="margin">
                  <wp:posOffset>441325</wp:posOffset>
                </wp:positionV>
                <wp:extent cx="4939665" cy="81749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665" cy="8175008"/>
                        </a:xfrm>
                        <a:prstGeom prst="rect">
                          <a:avLst/>
                        </a:prstGeom>
                        <a:noFill/>
                        <a:ln w="9525">
                          <a:noFill/>
                          <a:miter lim="800000"/>
                          <a:headEnd/>
                          <a:tailEnd/>
                        </a:ln>
                      </wps:spPr>
                      <wps:txbx>
                        <w:txbxContent>
                          <w:p w:rsidR="006601F9" w:rsidRPr="00EF2338" w:rsidRDefault="006601F9" w:rsidP="001F62E9">
                            <w:pPr>
                              <w:spacing w:after="60" w:line="240" w:lineRule="atLeast"/>
                              <w:rPr>
                                <w:b/>
                                <w:color w:val="002060"/>
                              </w:rPr>
                            </w:pPr>
                            <w:r>
                              <w:rPr>
                                <w:b/>
                                <w:color w:val="002060"/>
                              </w:rPr>
                              <w:t>Αύξηση των</w:t>
                            </w:r>
                            <w:r w:rsidR="005527D1">
                              <w:rPr>
                                <w:b/>
                                <w:color w:val="002060"/>
                              </w:rPr>
                              <w:t xml:space="preserve"> ελληνικών εξαγωγών το 2018, προβληματισμός</w:t>
                            </w:r>
                            <w:r>
                              <w:rPr>
                                <w:b/>
                                <w:color w:val="002060"/>
                              </w:rPr>
                              <w:t xml:space="preserve"> λόγω της αναμενόμενης επιβράδυνσης</w:t>
                            </w:r>
                            <w:r w:rsidR="005527D1">
                              <w:rPr>
                                <w:b/>
                                <w:color w:val="002060"/>
                              </w:rPr>
                              <w:t xml:space="preserve"> της ΕΕ-28 </w:t>
                            </w:r>
                            <w:r>
                              <w:rPr>
                                <w:b/>
                                <w:color w:val="002060"/>
                              </w:rPr>
                              <w:t>το 2019</w:t>
                            </w:r>
                          </w:p>
                          <w:p w:rsidR="006601F9" w:rsidRDefault="006601F9" w:rsidP="00F01A09">
                            <w:pPr>
                              <w:spacing w:after="60" w:line="240" w:lineRule="atLeast"/>
                              <w:rPr>
                                <w:color w:val="000000" w:themeColor="text1"/>
                                <w:sz w:val="18"/>
                                <w:szCs w:val="18"/>
                              </w:rPr>
                            </w:pPr>
                          </w:p>
                          <w:p w:rsidR="006601F9" w:rsidRPr="004D7CB7" w:rsidRDefault="006601F9" w:rsidP="0004074F">
                            <w:pPr>
                              <w:spacing w:after="60" w:line="240" w:lineRule="atLeast"/>
                              <w:rPr>
                                <w:color w:val="000000" w:themeColor="text1"/>
                                <w:sz w:val="18"/>
                                <w:szCs w:val="18"/>
                              </w:rPr>
                            </w:pPr>
                            <w:r>
                              <w:rPr>
                                <w:color w:val="000000" w:themeColor="text1"/>
                                <w:sz w:val="18"/>
                                <w:szCs w:val="18"/>
                              </w:rPr>
                              <w:t>Σύμφωνα με τα στοιχεία των εθνικών λογαριασμών της Ελληνικής Στατιστικής Αρχής (ΕΛΣΤΑΤ), οι ελληνικές εξαγωγές αγαθών και υπηρεσιών ως ποσοστό του ΑΕΠ (λόγοι ονομαστικών μεγεθών) ανήλθαν στο 33,0% το 2017 (17,8% αγαθά και 15,2% υπηρεσίες) από 22,1% το 2010 και 14,4% το 1995. Το αντίστοιχο μέγεθος των ελληνικών εισαγωγών αγαθών και υπηρεσιών ήταν 34,0% το 2017 (28,1% αγαθά και 5,9% υπηρεσίες) από 30,7% το 2010 και 22,7% το 1995. Τα παραπάνω στοιχεία δείχνουν ότι η ελληνική οικονομία το 2017 εξήγαγε προς και εισήγαγε από χώρες της αλλοδαπής, αγαθά και υπηρεσίες των οποίων η αξία – σε τρέχουσες και σε σταθερές τιμές – αντιστοιχούσε σε μεγαλύτερο ποσοστό της αξίας της εγχώριας παραγωγής της, τόσο σε σύγκριση με το 2010 όσο και με το 1995. Συνεπώς, η λογιστική βαρύτητα του ρυθμού μεταβολής των εξαγωγών και των εισαγωγών στον ρυθμό μεγέθυνσης της ελληνικής οικονομίας, είναι σήμερα αρκετά υψηλότερη σε σχέση με τις αρχές της δεκαετίας του 2010, πόσο μάλλον σε σύγκριση με τα μέσα της δεκαετίας του 1990. Ωστόσο, παραμένει αρκετά χαμηλότερη σε σχέση με τα αντίστοιχα μεγέθη της Ευρωπαϊκής Ένωσης των 28 Κρατών Μελών (εξαγωγές 45,7</w:t>
                            </w:r>
                            <w:r w:rsidRPr="004301BA">
                              <w:rPr>
                                <w:color w:val="000000" w:themeColor="text1"/>
                                <w:sz w:val="18"/>
                                <w:szCs w:val="18"/>
                              </w:rPr>
                              <w:t>%</w:t>
                            </w:r>
                            <w:r>
                              <w:rPr>
                                <w:color w:val="000000" w:themeColor="text1"/>
                                <w:sz w:val="18"/>
                                <w:szCs w:val="18"/>
                              </w:rPr>
                              <w:t xml:space="preserve"> και εισαγωγές 41,9</w:t>
                            </w:r>
                            <w:r w:rsidRPr="004301BA">
                              <w:rPr>
                                <w:color w:val="000000" w:themeColor="text1"/>
                                <w:sz w:val="18"/>
                                <w:szCs w:val="18"/>
                              </w:rPr>
                              <w:t xml:space="preserve">% </w:t>
                            </w:r>
                            <w:r>
                              <w:rPr>
                                <w:color w:val="000000" w:themeColor="text1"/>
                                <w:sz w:val="18"/>
                                <w:szCs w:val="18"/>
                              </w:rPr>
                              <w:t>του ΑΕΠ</w:t>
                            </w:r>
                            <w:r w:rsidRPr="004301BA">
                              <w:rPr>
                                <w:color w:val="000000" w:themeColor="text1"/>
                                <w:sz w:val="18"/>
                                <w:szCs w:val="18"/>
                              </w:rPr>
                              <w:t>)</w:t>
                            </w:r>
                            <w:r>
                              <w:rPr>
                                <w:color w:val="000000" w:themeColor="text1"/>
                                <w:sz w:val="18"/>
                                <w:szCs w:val="18"/>
                              </w:rPr>
                              <w:t xml:space="preserve"> και της Ευρωζώνης (47,</w:t>
                            </w:r>
                            <w:r w:rsidRPr="00BD5873">
                              <w:rPr>
                                <w:color w:val="000000" w:themeColor="text1"/>
                                <w:sz w:val="18"/>
                                <w:szCs w:val="18"/>
                              </w:rPr>
                              <w:t xml:space="preserve">3% </w:t>
                            </w:r>
                            <w:r>
                              <w:rPr>
                                <w:color w:val="000000" w:themeColor="text1"/>
                                <w:sz w:val="18"/>
                                <w:szCs w:val="18"/>
                              </w:rPr>
                              <w:t xml:space="preserve">και </w:t>
                            </w:r>
                            <w:r w:rsidRPr="00BD5873">
                              <w:rPr>
                                <w:color w:val="000000" w:themeColor="text1"/>
                                <w:sz w:val="18"/>
                                <w:szCs w:val="18"/>
                              </w:rPr>
                              <w:t xml:space="preserve">42,6% </w:t>
                            </w:r>
                            <w:r>
                              <w:rPr>
                                <w:color w:val="000000" w:themeColor="text1"/>
                                <w:sz w:val="18"/>
                                <w:szCs w:val="18"/>
                              </w:rPr>
                              <w:t>του ΑΕΠ).</w:t>
                            </w:r>
                          </w:p>
                          <w:p w:rsidR="006601F9" w:rsidRDefault="006601F9" w:rsidP="00F01A09">
                            <w:pPr>
                              <w:spacing w:after="60" w:line="240" w:lineRule="atLeast"/>
                              <w:rPr>
                                <w:color w:val="000000" w:themeColor="text1"/>
                                <w:sz w:val="18"/>
                                <w:szCs w:val="18"/>
                              </w:rPr>
                            </w:pPr>
                            <w:r>
                              <w:rPr>
                                <w:color w:val="000000" w:themeColor="text1"/>
                                <w:sz w:val="18"/>
                                <w:szCs w:val="18"/>
                              </w:rPr>
                              <w:t>Αξίζει να σημειωθεί ότι την περίοδο 2010-2017 η ενίσχυση των προαναφερθέντων μεριδίων των συνιστωσών δαπάνης του εξωτερικού τομέα οφείλεται σε έναν βαθμό στη συρρίκνωση της πίτας της εγχώριας παραγωγής,  δηλαδή στην πτώση του ονομαστικού και του πραγματικού Ακαθαρίστου Εγχώριου Προϊόντος (ΑΕΠ). Επί παραδείγματι, την περίοδο 2010-2017 το ελληνικό ΑΕΠ μειώθηκε σωρευτικά κατά -20,3% ή -</w:t>
                            </w:r>
                            <w:r>
                              <w:rPr>
                                <w:rFonts w:cs="Calibri"/>
                                <w:color w:val="000000" w:themeColor="text1"/>
                                <w:sz w:val="18"/>
                                <w:szCs w:val="18"/>
                              </w:rPr>
                              <w:t>€</w:t>
                            </w:r>
                            <w:r>
                              <w:rPr>
                                <w:color w:val="000000" w:themeColor="text1"/>
                                <w:sz w:val="18"/>
                                <w:szCs w:val="18"/>
                              </w:rPr>
                              <w:t xml:space="preserve">45,8 δις σε τρέχουσες τιμές (-17,2% σε σταθερές τιμές) ενώ οι εξαγωγές αγαθών και υπηρεσιών ενισχύθηκαν σωρευτικά κατά 19,0% ή </w:t>
                            </w:r>
                            <w:r>
                              <w:rPr>
                                <w:rFonts w:cs="Calibri"/>
                                <w:color w:val="000000" w:themeColor="text1"/>
                                <w:sz w:val="18"/>
                                <w:szCs w:val="18"/>
                              </w:rPr>
                              <w:t>€</w:t>
                            </w:r>
                            <w:r>
                              <w:rPr>
                                <w:color w:val="000000" w:themeColor="text1"/>
                                <w:sz w:val="18"/>
                                <w:szCs w:val="18"/>
                              </w:rPr>
                              <w:t>9,5 δις σε τρέχουσες τιμές (19,6% σε σταθερές τιμές). Η άνοδος του αριθμητή και η πτώση του παρονομαστή οδήγησαν στην αύξηση του μεριδίου των εξαγωγών κατά 10,9 ποσοστιαίες μονάδες (ΠΜ) του ονομαστικού ΑΕΠ (9,8 ΠΜ του πραγματικού ΑΕΠ). Για την ίδια περίοδο (2010-2017), οι εισαγωγές αγαθών και υπηρεσιών μειώθηκαν σωρευτικά κατά -11,7% ή -</w:t>
                            </w:r>
                            <w:r>
                              <w:rPr>
                                <w:rFonts w:cs="Calibri"/>
                                <w:color w:val="000000" w:themeColor="text1"/>
                                <w:sz w:val="18"/>
                                <w:szCs w:val="18"/>
                              </w:rPr>
                              <w:t>€</w:t>
                            </w:r>
                            <w:r>
                              <w:rPr>
                                <w:color w:val="000000" w:themeColor="text1"/>
                                <w:sz w:val="18"/>
                                <w:szCs w:val="18"/>
                              </w:rPr>
                              <w:t>8,2 δις σε τρέχουσες τιμές (-6,8% σε σταθερές τιμές) και ως εκ τούτου η αύξηση του μεριδίου τους κατά 3,3 ΠΜ του ονομαστικού ΑΕΠ (3,9 ΠΜ του πραγματικού ΑΕΠ) προήλθε αποκλειστικά από την επίδραση της πτώσης του παρονομαστή.</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3"/>
                            </w:tblGrid>
                            <w:tr w:rsidR="006601F9" w:rsidTr="00140962">
                              <w:trPr>
                                <w:jc w:val="center"/>
                              </w:trPr>
                              <w:tc>
                                <w:tcPr>
                                  <w:tcW w:w="7467" w:type="dxa"/>
                                </w:tcPr>
                                <w:p w:rsidR="006601F9" w:rsidRDefault="006601F9" w:rsidP="00CF0E52">
                                  <w:pPr>
                                    <w:spacing w:after="0" w:line="240" w:lineRule="atLeast"/>
                                    <w:rPr>
                                      <w:rFonts w:asciiTheme="minorHAnsi" w:hAnsiTheme="minorHAnsi" w:cstheme="minorHAnsi"/>
                                      <w:color w:val="000000" w:themeColor="text1"/>
                                      <w:sz w:val="18"/>
                                      <w:szCs w:val="18"/>
                                    </w:rPr>
                                  </w:pPr>
                                  <w:r w:rsidRPr="00CD7F64">
                                    <w:rPr>
                                      <w:rFonts w:asciiTheme="minorHAnsi" w:hAnsiTheme="minorHAnsi" w:cstheme="minorHAnsi"/>
                                      <w:color w:val="000000" w:themeColor="text1"/>
                                      <w:sz w:val="18"/>
                                      <w:szCs w:val="18"/>
                                      <w:u w:val="single"/>
                                    </w:rPr>
                                    <w:t>Σχήμα 1</w:t>
                                  </w:r>
                                  <w:r w:rsidRPr="00CD7F64">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 xml:space="preserve">Πραγματικές Εξαγωγές Αγαθών και Υπηρεσιών Ελλάδος και Πραγματικό ΑΕΠ της ΕΕ-28 (ετήσια % μεταβολή, </w:t>
                                  </w:r>
                                  <w:proofErr w:type="spellStart"/>
                                  <w:r>
                                    <w:rPr>
                                      <w:rFonts w:asciiTheme="minorHAnsi" w:hAnsiTheme="minorHAnsi" w:cstheme="minorHAnsi"/>
                                      <w:color w:val="000000" w:themeColor="text1"/>
                                      <w:sz w:val="18"/>
                                      <w:szCs w:val="18"/>
                                      <w:lang w:val="en-US"/>
                                    </w:rPr>
                                    <w:t>YoY</w:t>
                                  </w:r>
                                  <w:proofErr w:type="spellEnd"/>
                                  <w:r w:rsidRPr="00101578">
                                    <w:rPr>
                                      <w:rFonts w:asciiTheme="minorHAnsi" w:hAnsiTheme="minorHAnsi" w:cstheme="minorHAnsi"/>
                                      <w:color w:val="000000" w:themeColor="text1"/>
                                      <w:sz w:val="18"/>
                                      <w:szCs w:val="18"/>
                                    </w:rPr>
                                    <w:t>%</w:t>
                                  </w:r>
                                  <w:r>
                                    <w:rPr>
                                      <w:rFonts w:asciiTheme="minorHAnsi" w:hAnsiTheme="minorHAnsi" w:cstheme="minorHAnsi"/>
                                      <w:color w:val="000000" w:themeColor="text1"/>
                                      <w:sz w:val="18"/>
                                      <w:szCs w:val="18"/>
                                    </w:rPr>
                                    <w:t>)</w:t>
                                  </w:r>
                                </w:p>
                                <w:p w:rsidR="006601F9" w:rsidRPr="00101578" w:rsidRDefault="006601F9" w:rsidP="00CF0E52">
                                  <w:pPr>
                                    <w:spacing w:after="0" w:line="240" w:lineRule="atLeast"/>
                                    <w:rPr>
                                      <w:rFonts w:asciiTheme="minorHAnsi" w:hAnsiTheme="minorHAnsi" w:cstheme="minorHAnsi"/>
                                      <w:i/>
                                      <w:color w:val="000000" w:themeColor="text1"/>
                                      <w:sz w:val="16"/>
                                      <w:szCs w:val="16"/>
                                    </w:rPr>
                                  </w:pPr>
                                  <w:r>
                                    <w:rPr>
                                      <w:rFonts w:asciiTheme="minorHAnsi" w:hAnsiTheme="minorHAnsi" w:cstheme="minorHAnsi"/>
                                      <w:i/>
                                      <w:color w:val="000000" w:themeColor="text1"/>
                                      <w:sz w:val="16"/>
                                      <w:szCs w:val="16"/>
                                    </w:rPr>
                                    <w:t>ΕΕ-28 – Ετήσια % Μεταβολή Πραγματικού ΑΕΠ</w:t>
                                  </w:r>
                                  <w:r w:rsidRPr="00101578">
                                    <w:rPr>
                                      <w:rFonts w:asciiTheme="minorHAnsi" w:hAnsiTheme="minorHAnsi" w:cstheme="minorHAnsi"/>
                                      <w:i/>
                                      <w:color w:val="000000" w:themeColor="text1"/>
                                      <w:sz w:val="16"/>
                                      <w:szCs w:val="16"/>
                                    </w:rPr>
                                    <w:t xml:space="preserve">: </w:t>
                                  </w:r>
                                  <w:r>
                                    <w:rPr>
                                      <w:rFonts w:asciiTheme="minorHAnsi" w:hAnsiTheme="minorHAnsi" w:cstheme="minorHAnsi"/>
                                      <w:i/>
                                      <w:color w:val="000000" w:themeColor="text1"/>
                                      <w:sz w:val="16"/>
                                      <w:szCs w:val="16"/>
                                    </w:rPr>
                                    <w:t>για τα έτη 2018 και 2019 παραθέτουμε τις χειμερινές προβλέψεις της Ευρωπαϊκής Επιτροπής, Ελλάδα – Ετήσια % Μεταβολή Πραγματικών Εξαγωγών Αγαθών και Υπηρεσιών</w:t>
                                  </w:r>
                                  <w:r w:rsidRPr="00101578">
                                    <w:rPr>
                                      <w:rFonts w:asciiTheme="minorHAnsi" w:hAnsiTheme="minorHAnsi" w:cstheme="minorHAnsi"/>
                                      <w:i/>
                                      <w:color w:val="000000" w:themeColor="text1"/>
                                      <w:sz w:val="16"/>
                                      <w:szCs w:val="16"/>
                                    </w:rPr>
                                    <w:t>:</w:t>
                                  </w:r>
                                  <w:r>
                                    <w:rPr>
                                      <w:rFonts w:asciiTheme="minorHAnsi" w:hAnsiTheme="minorHAnsi" w:cstheme="minorHAnsi"/>
                                      <w:i/>
                                      <w:color w:val="000000" w:themeColor="text1"/>
                                      <w:sz w:val="16"/>
                                      <w:szCs w:val="16"/>
                                    </w:rPr>
                                    <w:t xml:space="preserve"> για το έτος 2018 παραθέτουμε τα στοιχεία των τριμηνιαίων εθνικών λογαριασμών της περιόδου 2018</w:t>
                                  </w:r>
                                  <w:r>
                                    <w:rPr>
                                      <w:rFonts w:asciiTheme="minorHAnsi" w:hAnsiTheme="minorHAnsi" w:cstheme="minorHAnsi"/>
                                      <w:i/>
                                      <w:color w:val="000000" w:themeColor="text1"/>
                                      <w:sz w:val="16"/>
                                      <w:szCs w:val="16"/>
                                      <w:lang w:val="en-US"/>
                                    </w:rPr>
                                    <w:t>Q</w:t>
                                  </w:r>
                                  <w:r w:rsidRPr="00101578">
                                    <w:rPr>
                                      <w:rFonts w:asciiTheme="minorHAnsi" w:hAnsiTheme="minorHAnsi" w:cstheme="minorHAnsi"/>
                                      <w:i/>
                                      <w:color w:val="000000" w:themeColor="text1"/>
                                      <w:sz w:val="16"/>
                                      <w:szCs w:val="16"/>
                                    </w:rPr>
                                    <w:t>1-2018</w:t>
                                  </w:r>
                                  <w:r>
                                    <w:rPr>
                                      <w:rFonts w:asciiTheme="minorHAnsi" w:hAnsiTheme="minorHAnsi" w:cstheme="minorHAnsi"/>
                                      <w:i/>
                                      <w:color w:val="000000" w:themeColor="text1"/>
                                      <w:sz w:val="16"/>
                                      <w:szCs w:val="16"/>
                                      <w:lang w:val="en-US"/>
                                    </w:rPr>
                                    <w:t>Q</w:t>
                                  </w:r>
                                  <w:r w:rsidRPr="00101578">
                                    <w:rPr>
                                      <w:rFonts w:asciiTheme="minorHAnsi" w:hAnsiTheme="minorHAnsi" w:cstheme="minorHAnsi"/>
                                      <w:i/>
                                      <w:color w:val="000000" w:themeColor="text1"/>
                                      <w:sz w:val="16"/>
                                      <w:szCs w:val="16"/>
                                    </w:rPr>
                                    <w:t xml:space="preserve">3 </w:t>
                                  </w:r>
                                </w:p>
                              </w:tc>
                            </w:tr>
                            <w:tr w:rsidR="006601F9" w:rsidTr="00A67D0C">
                              <w:trPr>
                                <w:jc w:val="center"/>
                              </w:trPr>
                              <w:tc>
                                <w:tcPr>
                                  <w:tcW w:w="7467" w:type="dxa"/>
                                </w:tcPr>
                                <w:p w:rsidR="006601F9" w:rsidRDefault="006601F9" w:rsidP="00CF0E52">
                                  <w:pPr>
                                    <w:spacing w:after="0" w:line="240" w:lineRule="atLeast"/>
                                    <w:jc w:val="center"/>
                                    <w:rPr>
                                      <w:color w:val="000000" w:themeColor="text1"/>
                                      <w:sz w:val="18"/>
                                      <w:szCs w:val="18"/>
                                    </w:rPr>
                                  </w:pPr>
                                  <w:r>
                                    <w:rPr>
                                      <w:noProof/>
                                      <w:lang w:eastAsia="el-GR"/>
                                    </w:rPr>
                                    <w:drawing>
                                      <wp:inline distT="0" distB="0" distL="0" distR="0" wp14:anchorId="02F124A2" wp14:editId="30A9AFC3">
                                        <wp:extent cx="4728845" cy="2380975"/>
                                        <wp:effectExtent l="0" t="0" r="0" b="63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r w:rsidR="006601F9" w:rsidTr="00140962">
                              <w:trPr>
                                <w:jc w:val="center"/>
                              </w:trPr>
                              <w:tc>
                                <w:tcPr>
                                  <w:tcW w:w="7467" w:type="dxa"/>
                                </w:tcPr>
                                <w:p w:rsidR="006601F9" w:rsidRDefault="006601F9" w:rsidP="00CF0E52">
                                  <w:pPr>
                                    <w:spacing w:after="0" w:line="240" w:lineRule="atLeast"/>
                                    <w:rPr>
                                      <w:rFonts w:asciiTheme="minorHAnsi" w:hAnsiTheme="minorHAnsi" w:cstheme="minorHAnsi"/>
                                      <w:sz w:val="16"/>
                                      <w:szCs w:val="16"/>
                                    </w:rPr>
                                  </w:pPr>
                                  <w:r w:rsidRPr="00EB4179">
                                    <w:rPr>
                                      <w:rFonts w:asciiTheme="minorHAnsi" w:hAnsiTheme="minorHAnsi" w:cstheme="minorHAnsi"/>
                                      <w:sz w:val="16"/>
                                      <w:szCs w:val="16"/>
                                      <w:u w:val="single"/>
                                    </w:rPr>
                                    <w:t>Πηγή</w:t>
                                  </w:r>
                                  <w:r w:rsidRPr="00EB4179">
                                    <w:rPr>
                                      <w:rFonts w:asciiTheme="minorHAnsi" w:hAnsiTheme="minorHAnsi" w:cstheme="minorHAnsi"/>
                                      <w:sz w:val="16"/>
                                      <w:szCs w:val="16"/>
                                    </w:rPr>
                                    <w:t>: (</w:t>
                                  </w:r>
                                  <w:r>
                                    <w:rPr>
                                      <w:rFonts w:asciiTheme="minorHAnsi" w:hAnsiTheme="minorHAnsi" w:cstheme="minorHAnsi"/>
                                      <w:sz w:val="16"/>
                                      <w:szCs w:val="16"/>
                                    </w:rPr>
                                    <w:t>α) Ελληνική Στατιστική Αρχή (ΕΛΣΤΑΤ), (β) Ευρωπαϊκή Στατιστική Υπηρεσία (</w:t>
                                  </w:r>
                                  <w:r>
                                    <w:rPr>
                                      <w:rFonts w:asciiTheme="minorHAnsi" w:hAnsiTheme="minorHAnsi" w:cstheme="minorHAnsi"/>
                                      <w:sz w:val="16"/>
                                      <w:szCs w:val="16"/>
                                      <w:lang w:val="en-US"/>
                                    </w:rPr>
                                    <w:t>Eurostat</w:t>
                                  </w:r>
                                  <w:r w:rsidRPr="005B59C8">
                                    <w:rPr>
                                      <w:rFonts w:asciiTheme="minorHAnsi" w:hAnsiTheme="minorHAnsi" w:cstheme="minorHAnsi"/>
                                      <w:sz w:val="16"/>
                                      <w:szCs w:val="16"/>
                                    </w:rPr>
                                    <w:t>),</w:t>
                                  </w:r>
                                  <w:r>
                                    <w:rPr>
                                      <w:rFonts w:asciiTheme="minorHAnsi" w:hAnsiTheme="minorHAnsi" w:cstheme="minorHAnsi"/>
                                      <w:sz w:val="16"/>
                                      <w:szCs w:val="16"/>
                                    </w:rPr>
                                    <w:t xml:space="preserve"> (γ) </w:t>
                                  </w:r>
                                  <w:r>
                                    <w:rPr>
                                      <w:rFonts w:asciiTheme="minorHAnsi" w:hAnsiTheme="minorHAnsi" w:cstheme="minorHAnsi"/>
                                      <w:sz w:val="16"/>
                                      <w:szCs w:val="16"/>
                                      <w:lang w:val="en-US"/>
                                    </w:rPr>
                                    <w:t>Eurobank</w:t>
                                  </w:r>
                                  <w:r w:rsidRPr="00EB4179">
                                    <w:rPr>
                                      <w:rFonts w:asciiTheme="minorHAnsi" w:hAnsiTheme="minorHAnsi" w:cstheme="minorHAnsi"/>
                                      <w:sz w:val="16"/>
                                      <w:szCs w:val="16"/>
                                    </w:rPr>
                                    <w:t xml:space="preserve"> </w:t>
                                  </w:r>
                                  <w:r>
                                    <w:rPr>
                                      <w:rFonts w:asciiTheme="minorHAnsi" w:hAnsiTheme="minorHAnsi" w:cstheme="minorHAnsi"/>
                                      <w:sz w:val="16"/>
                                      <w:szCs w:val="16"/>
                                      <w:lang w:val="en-US"/>
                                    </w:rPr>
                                    <w:t>Research</w:t>
                                  </w:r>
                                  <w:r w:rsidRPr="00EB4179">
                                    <w:rPr>
                                      <w:rFonts w:asciiTheme="minorHAnsi" w:hAnsiTheme="minorHAnsi" w:cstheme="minorHAnsi"/>
                                      <w:sz w:val="16"/>
                                      <w:szCs w:val="16"/>
                                    </w:rPr>
                                    <w:t>.</w:t>
                                  </w:r>
                                </w:p>
                                <w:p w:rsidR="006601F9" w:rsidRPr="00336805" w:rsidRDefault="006601F9" w:rsidP="00CF0E52">
                                  <w:pPr>
                                    <w:spacing w:after="0" w:line="240" w:lineRule="atLeast"/>
                                    <w:rPr>
                                      <w:rFonts w:asciiTheme="minorHAnsi" w:hAnsiTheme="minorHAnsi" w:cstheme="minorHAnsi"/>
                                      <w:sz w:val="16"/>
                                      <w:szCs w:val="16"/>
                                    </w:rPr>
                                  </w:pPr>
                                  <w:r w:rsidRPr="00336805">
                                    <w:rPr>
                                      <w:rFonts w:asciiTheme="minorHAnsi" w:hAnsiTheme="minorHAnsi" w:cstheme="minorHAnsi"/>
                                      <w:sz w:val="16"/>
                                      <w:szCs w:val="16"/>
                                      <w:u w:val="single"/>
                                    </w:rPr>
                                    <w:t>Σημείωση</w:t>
                                  </w:r>
                                  <w:r w:rsidRPr="00101578">
                                    <w:rPr>
                                      <w:rFonts w:asciiTheme="minorHAnsi" w:hAnsiTheme="minorHAnsi" w:cstheme="minorHAnsi"/>
                                      <w:sz w:val="16"/>
                                      <w:szCs w:val="16"/>
                                    </w:rPr>
                                    <w:t>: (</w:t>
                                  </w:r>
                                  <w:r>
                                    <w:rPr>
                                      <w:rFonts w:asciiTheme="minorHAnsi" w:hAnsiTheme="minorHAnsi" w:cstheme="minorHAnsi"/>
                                      <w:sz w:val="16"/>
                                      <w:szCs w:val="16"/>
                                    </w:rPr>
                                    <w:t>α)</w:t>
                                  </w:r>
                                  <w:r w:rsidRPr="00101578">
                                    <w:rPr>
                                      <w:rFonts w:asciiTheme="minorHAnsi" w:hAnsiTheme="minorHAnsi" w:cstheme="minorHAnsi"/>
                                      <w:sz w:val="16"/>
                                      <w:szCs w:val="16"/>
                                    </w:rPr>
                                    <w:t xml:space="preserve"> </w:t>
                                  </w:r>
                                  <w:r>
                                    <w:rPr>
                                      <w:rFonts w:asciiTheme="minorHAnsi" w:hAnsiTheme="minorHAnsi" w:cstheme="minorHAnsi"/>
                                      <w:sz w:val="16"/>
                                      <w:szCs w:val="16"/>
                                    </w:rPr>
                                    <w:t xml:space="preserve">ως </w:t>
                                  </w:r>
                                  <w:r>
                                    <w:rPr>
                                      <w:rFonts w:asciiTheme="minorHAnsi" w:hAnsiTheme="minorHAnsi" w:cstheme="minorHAnsi"/>
                                      <w:sz w:val="16"/>
                                      <w:szCs w:val="16"/>
                                      <w:lang w:val="en-US"/>
                                    </w:rPr>
                                    <w:t>AA</w:t>
                                  </w:r>
                                  <w:r w:rsidRPr="00101578">
                                    <w:rPr>
                                      <w:rFonts w:asciiTheme="minorHAnsi" w:hAnsiTheme="minorHAnsi" w:cstheme="minorHAnsi"/>
                                      <w:sz w:val="16"/>
                                      <w:szCs w:val="16"/>
                                    </w:rPr>
                                    <w:t xml:space="preserve"> </w:t>
                                  </w:r>
                                  <w:r>
                                    <w:rPr>
                                      <w:rFonts w:asciiTheme="minorHAnsi" w:hAnsiTheme="minorHAnsi" w:cstheme="minorHAnsi"/>
                                      <w:sz w:val="16"/>
                                      <w:szCs w:val="16"/>
                                    </w:rPr>
                                    <w:t>ορίζεται ο αριστερός κάθετος άξονας και ως ΔΑ ο αντίστοιχος δεξιός.</w:t>
                                  </w:r>
                                </w:p>
                              </w:tc>
                            </w:tr>
                          </w:tbl>
                          <w:p w:rsidR="006601F9" w:rsidRPr="008C64B0" w:rsidRDefault="006601F9" w:rsidP="00336805">
                            <w:pPr>
                              <w:spacing w:before="60" w:after="60" w:line="240" w:lineRule="atLeast"/>
                              <w:rPr>
                                <w:color w:val="000000" w:themeColor="text1"/>
                                <w:sz w:val="18"/>
                                <w:szCs w:val="18"/>
                              </w:rPr>
                            </w:pPr>
                          </w:p>
                          <w:p w:rsidR="006601F9" w:rsidRPr="00146A31" w:rsidRDefault="006601F9" w:rsidP="00F23021">
                            <w:pPr>
                              <w:spacing w:before="60" w:after="60" w:line="240" w:lineRule="atLeast"/>
                              <w:rPr>
                                <w:color w:val="000000" w:themeColor="text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789520" id="_x0000_t202" coordsize="21600,21600" o:spt="202" path="m,l,21600r21600,l21600,xe">
                <v:stroke joinstyle="miter"/>
                <v:path gradientshapeok="t" o:connecttype="rect"/>
              </v:shapetype>
              <v:shape id="Text Box 2" o:spid="_x0000_s1026" type="#_x0000_t202" style="position:absolute;left:0;text-align:left;margin-left:337.75pt;margin-top:34.75pt;width:388.95pt;height:643.7pt;z-index:251662848;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" filled="f" stroked="f">
                <v:textbox>
                  <w:txbxContent>
                    <w:p w:rsidR="006601F9" w:rsidRPr="00EF2338" w:rsidRDefault="006601F9" w:rsidP="001F62E9">
                      <w:pPr>
                        <w:spacing w:after="60" w:line="240" w:lineRule="atLeast"/>
                        <w:rPr>
                          <w:b/>
                          <w:color w:val="002060"/>
                        </w:rPr>
                      </w:pPr>
                      <w:r>
                        <w:rPr>
                          <w:b/>
                          <w:color w:val="002060"/>
                        </w:rPr>
                        <w:t>Αύξηση των</w:t>
                      </w:r>
                      <w:r w:rsidR="005527D1">
                        <w:rPr>
                          <w:b/>
                          <w:color w:val="002060"/>
                        </w:rPr>
                        <w:t xml:space="preserve"> ελληνικών εξαγωγών το 2018, προβληματισμός</w:t>
                      </w:r>
                      <w:r>
                        <w:rPr>
                          <w:b/>
                          <w:color w:val="002060"/>
                        </w:rPr>
                        <w:t xml:space="preserve"> λόγω της αναμενόμενης επιβράδυνσης</w:t>
                      </w:r>
                      <w:r w:rsidR="005527D1">
                        <w:rPr>
                          <w:b/>
                          <w:color w:val="002060"/>
                        </w:rPr>
                        <w:t xml:space="preserve"> της ΕΕ-28 </w:t>
                      </w:r>
                      <w:r>
                        <w:rPr>
                          <w:b/>
                          <w:color w:val="002060"/>
                        </w:rPr>
                        <w:t>το 2019</w:t>
                      </w:r>
                    </w:p>
                    <w:p w:rsidR="006601F9" w:rsidRDefault="006601F9" w:rsidP="00F01A09">
                      <w:pPr>
                        <w:spacing w:after="60" w:line="240" w:lineRule="atLeast"/>
                        <w:rPr>
                          <w:color w:val="000000" w:themeColor="text1"/>
                          <w:sz w:val="18"/>
                          <w:szCs w:val="18"/>
                        </w:rPr>
                      </w:pPr>
                    </w:p>
                    <w:p w:rsidR="006601F9" w:rsidRPr="004D7CB7" w:rsidRDefault="006601F9" w:rsidP="0004074F">
                      <w:pPr>
                        <w:spacing w:after="60" w:line="240" w:lineRule="atLeast"/>
                        <w:rPr>
                          <w:color w:val="000000" w:themeColor="text1"/>
                          <w:sz w:val="18"/>
                          <w:szCs w:val="18"/>
                        </w:rPr>
                      </w:pPr>
                      <w:r>
                        <w:rPr>
                          <w:color w:val="000000" w:themeColor="text1"/>
                          <w:sz w:val="18"/>
                          <w:szCs w:val="18"/>
                        </w:rPr>
                        <w:t>Σύμφωνα με τα στοιχεία των εθνικών λογαριασμών της Ελληνικής Στατιστικής Αρχής (ΕΛΣΤΑΤ), οι ελληνικές εξαγωγές αγαθών και υπηρεσιών ως ποσοστό του ΑΕΠ (λόγοι ονομαστικών μεγεθών) ανήλθαν στο 33,0% το 2017 (17,8% αγαθά και 15,2% υπηρεσίες) από 22,1% το 2010 και 14,4% το 1995. Το αντίστοιχο μέγεθος των ελληνικών εισαγωγών αγαθών και υπηρεσιών ήταν 34,0% το 2017 (28,1% αγαθά και 5,9% υπηρεσίες) από 30,7% το 2010 και 22,7% το 1995. Τα παραπάνω στοιχεία δείχνουν ότι η ελληνική οικονομία το 2017 εξήγαγε προς και εισήγαγε από χώρες της αλλοδαπής, αγαθά και υπηρεσίες των οποίων η αξία – σε τρέχουσες και σε σταθερές τιμές – αντιστοιχούσε σε μεγαλύτερο ποσοστό της αξίας της εγχώριας παραγωγής της, τόσο σε σύγκριση με το 2010 όσο και με το 1995. Συνεπώς, η λογιστική βαρύτητα του ρυθμού μεταβολής των εξαγωγών και των εισαγωγών στον ρυθμό μεγέθυνσης της ελληνικής οικονομίας, είναι σήμερα αρκετά υψηλότερη σε σχέση με τις αρχές της δεκαετίας του 2010, πόσο μάλλον σε σύγκριση με τα μέσα της δεκαετίας του 1990. Ωστόσο, παραμένει αρκετά χαμηλότερη σε σχέση με τα αντίστοιχα μεγέθη της Ευρωπαϊκής Ένωσης των 28 Κρατών Μελών (εξαγωγές 45,7</w:t>
                      </w:r>
                      <w:r w:rsidRPr="004301BA">
                        <w:rPr>
                          <w:color w:val="000000" w:themeColor="text1"/>
                          <w:sz w:val="18"/>
                          <w:szCs w:val="18"/>
                        </w:rPr>
                        <w:t>%</w:t>
                      </w:r>
                      <w:r>
                        <w:rPr>
                          <w:color w:val="000000" w:themeColor="text1"/>
                          <w:sz w:val="18"/>
                          <w:szCs w:val="18"/>
                        </w:rPr>
                        <w:t xml:space="preserve"> και εισαγωγές 41,9</w:t>
                      </w:r>
                      <w:r w:rsidRPr="004301BA">
                        <w:rPr>
                          <w:color w:val="000000" w:themeColor="text1"/>
                          <w:sz w:val="18"/>
                          <w:szCs w:val="18"/>
                        </w:rPr>
                        <w:t xml:space="preserve">% </w:t>
                      </w:r>
                      <w:r>
                        <w:rPr>
                          <w:color w:val="000000" w:themeColor="text1"/>
                          <w:sz w:val="18"/>
                          <w:szCs w:val="18"/>
                        </w:rPr>
                        <w:t>του ΑΕΠ</w:t>
                      </w:r>
                      <w:r w:rsidRPr="004301BA">
                        <w:rPr>
                          <w:color w:val="000000" w:themeColor="text1"/>
                          <w:sz w:val="18"/>
                          <w:szCs w:val="18"/>
                        </w:rPr>
                        <w:t>)</w:t>
                      </w:r>
                      <w:r>
                        <w:rPr>
                          <w:color w:val="000000" w:themeColor="text1"/>
                          <w:sz w:val="18"/>
                          <w:szCs w:val="18"/>
                        </w:rPr>
                        <w:t xml:space="preserve"> και της Ευρωζώνης (47,</w:t>
                      </w:r>
                      <w:r w:rsidRPr="00BD5873">
                        <w:rPr>
                          <w:color w:val="000000" w:themeColor="text1"/>
                          <w:sz w:val="18"/>
                          <w:szCs w:val="18"/>
                        </w:rPr>
                        <w:t xml:space="preserve">3% </w:t>
                      </w:r>
                      <w:r>
                        <w:rPr>
                          <w:color w:val="000000" w:themeColor="text1"/>
                          <w:sz w:val="18"/>
                          <w:szCs w:val="18"/>
                        </w:rPr>
                        <w:t xml:space="preserve">και </w:t>
                      </w:r>
                      <w:r w:rsidRPr="00BD5873">
                        <w:rPr>
                          <w:color w:val="000000" w:themeColor="text1"/>
                          <w:sz w:val="18"/>
                          <w:szCs w:val="18"/>
                        </w:rPr>
                        <w:t xml:space="preserve">42,6% </w:t>
                      </w:r>
                      <w:r>
                        <w:rPr>
                          <w:color w:val="000000" w:themeColor="text1"/>
                          <w:sz w:val="18"/>
                          <w:szCs w:val="18"/>
                        </w:rPr>
                        <w:t>του ΑΕΠ).</w:t>
                      </w:r>
                    </w:p>
                    <w:p w:rsidR="006601F9" w:rsidRDefault="006601F9" w:rsidP="00F01A09">
                      <w:pPr>
                        <w:spacing w:after="60" w:line="240" w:lineRule="atLeast"/>
                        <w:rPr>
                          <w:color w:val="000000" w:themeColor="text1"/>
                          <w:sz w:val="18"/>
                          <w:szCs w:val="18"/>
                        </w:rPr>
                      </w:pPr>
                      <w:r>
                        <w:rPr>
                          <w:color w:val="000000" w:themeColor="text1"/>
                          <w:sz w:val="18"/>
                          <w:szCs w:val="18"/>
                        </w:rPr>
                        <w:t>Αξίζει να σημειωθεί ότι την περίοδο 2010-2017 η ενίσχυση των προαναφερθέντων μεριδίων των συνιστωσών δαπάνης του εξωτερικού τομέα οφείλεται σε έναν βαθμό στη συρρίκνωση της πίτας της εγχώριας παραγωγής,  δηλαδή στην πτώση του ονομαστικού και του πραγματικού Ακαθαρίστου Εγχώριου Προϊόντος (ΑΕΠ). Επί παραδείγματι, την περίοδο 2010-2017 το ελληνικό ΑΕΠ μειώθηκε σωρευτικά κατά -20,3% ή -</w:t>
                      </w:r>
                      <w:r>
                        <w:rPr>
                          <w:rFonts w:cs="Calibri"/>
                          <w:color w:val="000000" w:themeColor="text1"/>
                          <w:sz w:val="18"/>
                          <w:szCs w:val="18"/>
                        </w:rPr>
                        <w:t>€</w:t>
                      </w:r>
                      <w:r>
                        <w:rPr>
                          <w:color w:val="000000" w:themeColor="text1"/>
                          <w:sz w:val="18"/>
                          <w:szCs w:val="18"/>
                        </w:rPr>
                        <w:t xml:space="preserve">45,8 δις σε τρέχουσες τιμές (-17,2% σε σταθερές τιμές) ενώ οι εξαγωγές αγαθών και υπηρεσιών ενισχύθηκαν σωρευτικά κατά 19,0% ή </w:t>
                      </w:r>
                      <w:r>
                        <w:rPr>
                          <w:rFonts w:cs="Calibri"/>
                          <w:color w:val="000000" w:themeColor="text1"/>
                          <w:sz w:val="18"/>
                          <w:szCs w:val="18"/>
                        </w:rPr>
                        <w:t>€</w:t>
                      </w:r>
                      <w:r>
                        <w:rPr>
                          <w:color w:val="000000" w:themeColor="text1"/>
                          <w:sz w:val="18"/>
                          <w:szCs w:val="18"/>
                        </w:rPr>
                        <w:t>9,5 δις σε τρέχουσες τιμές (19,6% σε σταθερές τιμές). Η άνοδος του αριθμητή και η πτώση του παρονομαστή οδήγησαν στην αύξηση του μεριδίου των εξαγωγών κατά 10,9 ποσοστιαίες μονάδες (ΠΜ) του ονομαστικού ΑΕΠ (9,8 ΠΜ του πραγματικού ΑΕΠ). Για την ίδια περίοδο (2010-2017), οι εισαγωγές αγαθών και υπηρεσιών μειώθηκαν σωρευτικά κατά -11,7% ή -</w:t>
                      </w:r>
                      <w:r>
                        <w:rPr>
                          <w:rFonts w:cs="Calibri"/>
                          <w:color w:val="000000" w:themeColor="text1"/>
                          <w:sz w:val="18"/>
                          <w:szCs w:val="18"/>
                        </w:rPr>
                        <w:t>€</w:t>
                      </w:r>
                      <w:r>
                        <w:rPr>
                          <w:color w:val="000000" w:themeColor="text1"/>
                          <w:sz w:val="18"/>
                          <w:szCs w:val="18"/>
                        </w:rPr>
                        <w:t>8,2 δις σε τρέχουσες τιμές (-6,8% σε σταθερές τιμές) και ως εκ τούτου η αύξηση του μεριδίου τους κατά 3,3 ΠΜ του ονομαστικού ΑΕΠ (3,9 ΠΜ του πραγματικού ΑΕΠ) προήλθε αποκλειστικά από την επίδραση της πτώσης του παρονομαστή.</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3"/>
                      </w:tblGrid>
                      <w:tr w:rsidR="006601F9" w:rsidTr="00140962">
                        <w:trPr>
                          <w:jc w:val="center"/>
                        </w:trPr>
                        <w:tc>
                          <w:tcPr>
                            <w:tcW w:w="7467" w:type="dxa"/>
                          </w:tcPr>
                          <w:p w:rsidR="006601F9" w:rsidRDefault="006601F9" w:rsidP="00CF0E52">
                            <w:pPr>
                              <w:spacing w:after="0" w:line="240" w:lineRule="atLeast"/>
                              <w:rPr>
                                <w:rFonts w:asciiTheme="minorHAnsi" w:hAnsiTheme="minorHAnsi" w:cstheme="minorHAnsi"/>
                                <w:color w:val="000000" w:themeColor="text1"/>
                                <w:sz w:val="18"/>
                                <w:szCs w:val="18"/>
                              </w:rPr>
                            </w:pPr>
                            <w:r w:rsidRPr="00CD7F64">
                              <w:rPr>
                                <w:rFonts w:asciiTheme="minorHAnsi" w:hAnsiTheme="minorHAnsi" w:cstheme="minorHAnsi"/>
                                <w:color w:val="000000" w:themeColor="text1"/>
                                <w:sz w:val="18"/>
                                <w:szCs w:val="18"/>
                                <w:u w:val="single"/>
                              </w:rPr>
                              <w:t>Σχήμα 1</w:t>
                            </w:r>
                            <w:r w:rsidRPr="00CD7F64">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 xml:space="preserve">Πραγματικές Εξαγωγές Αγαθών και Υπηρεσιών Ελλάδος και Πραγματικό ΑΕΠ της ΕΕ-28 (ετήσια % μεταβολή, </w:t>
                            </w:r>
                            <w:proofErr w:type="spellStart"/>
                            <w:r>
                              <w:rPr>
                                <w:rFonts w:asciiTheme="minorHAnsi" w:hAnsiTheme="minorHAnsi" w:cstheme="minorHAnsi"/>
                                <w:color w:val="000000" w:themeColor="text1"/>
                                <w:sz w:val="18"/>
                                <w:szCs w:val="18"/>
                                <w:lang w:val="en-US"/>
                              </w:rPr>
                              <w:t>YoY</w:t>
                            </w:r>
                            <w:proofErr w:type="spellEnd"/>
                            <w:r w:rsidRPr="00101578">
                              <w:rPr>
                                <w:rFonts w:asciiTheme="minorHAnsi" w:hAnsiTheme="minorHAnsi" w:cstheme="minorHAnsi"/>
                                <w:color w:val="000000" w:themeColor="text1"/>
                                <w:sz w:val="18"/>
                                <w:szCs w:val="18"/>
                              </w:rPr>
                              <w:t>%</w:t>
                            </w:r>
                            <w:r>
                              <w:rPr>
                                <w:rFonts w:asciiTheme="minorHAnsi" w:hAnsiTheme="minorHAnsi" w:cstheme="minorHAnsi"/>
                                <w:color w:val="000000" w:themeColor="text1"/>
                                <w:sz w:val="18"/>
                                <w:szCs w:val="18"/>
                              </w:rPr>
                              <w:t>)</w:t>
                            </w:r>
                          </w:p>
                          <w:p w:rsidR="006601F9" w:rsidRPr="00101578" w:rsidRDefault="006601F9" w:rsidP="00CF0E52">
                            <w:pPr>
                              <w:spacing w:after="0" w:line="240" w:lineRule="atLeast"/>
                              <w:rPr>
                                <w:rFonts w:asciiTheme="minorHAnsi" w:hAnsiTheme="minorHAnsi" w:cstheme="minorHAnsi"/>
                                <w:i/>
                                <w:color w:val="000000" w:themeColor="text1"/>
                                <w:sz w:val="16"/>
                                <w:szCs w:val="16"/>
                              </w:rPr>
                            </w:pPr>
                            <w:r>
                              <w:rPr>
                                <w:rFonts w:asciiTheme="minorHAnsi" w:hAnsiTheme="minorHAnsi" w:cstheme="minorHAnsi"/>
                                <w:i/>
                                <w:color w:val="000000" w:themeColor="text1"/>
                                <w:sz w:val="16"/>
                                <w:szCs w:val="16"/>
                              </w:rPr>
                              <w:t>ΕΕ-28 – Ετήσια % Μεταβολή Πραγματικού ΑΕΠ</w:t>
                            </w:r>
                            <w:r w:rsidRPr="00101578">
                              <w:rPr>
                                <w:rFonts w:asciiTheme="minorHAnsi" w:hAnsiTheme="minorHAnsi" w:cstheme="minorHAnsi"/>
                                <w:i/>
                                <w:color w:val="000000" w:themeColor="text1"/>
                                <w:sz w:val="16"/>
                                <w:szCs w:val="16"/>
                              </w:rPr>
                              <w:t xml:space="preserve">: </w:t>
                            </w:r>
                            <w:r>
                              <w:rPr>
                                <w:rFonts w:asciiTheme="minorHAnsi" w:hAnsiTheme="minorHAnsi" w:cstheme="minorHAnsi"/>
                                <w:i/>
                                <w:color w:val="000000" w:themeColor="text1"/>
                                <w:sz w:val="16"/>
                                <w:szCs w:val="16"/>
                              </w:rPr>
                              <w:t>για τα έτη 2018 και 2019 παραθέτουμε τις χειμερινές προβλέψεις της Ευρωπαϊκής Επιτροπής, Ελλάδα – Ετήσια % Μεταβολή Πραγματικών Εξαγωγών Αγαθών και Υπηρεσιών</w:t>
                            </w:r>
                            <w:r w:rsidRPr="00101578">
                              <w:rPr>
                                <w:rFonts w:asciiTheme="minorHAnsi" w:hAnsiTheme="minorHAnsi" w:cstheme="minorHAnsi"/>
                                <w:i/>
                                <w:color w:val="000000" w:themeColor="text1"/>
                                <w:sz w:val="16"/>
                                <w:szCs w:val="16"/>
                              </w:rPr>
                              <w:t>:</w:t>
                            </w:r>
                            <w:r>
                              <w:rPr>
                                <w:rFonts w:asciiTheme="minorHAnsi" w:hAnsiTheme="minorHAnsi" w:cstheme="minorHAnsi"/>
                                <w:i/>
                                <w:color w:val="000000" w:themeColor="text1"/>
                                <w:sz w:val="16"/>
                                <w:szCs w:val="16"/>
                              </w:rPr>
                              <w:t xml:space="preserve"> για το έτος 2018 παραθέτουμε τα στοιχεία των τριμηνιαίων εθνικών λογαριασμών της περιόδου 2018</w:t>
                            </w:r>
                            <w:r>
                              <w:rPr>
                                <w:rFonts w:asciiTheme="minorHAnsi" w:hAnsiTheme="minorHAnsi" w:cstheme="minorHAnsi"/>
                                <w:i/>
                                <w:color w:val="000000" w:themeColor="text1"/>
                                <w:sz w:val="16"/>
                                <w:szCs w:val="16"/>
                                <w:lang w:val="en-US"/>
                              </w:rPr>
                              <w:t>Q</w:t>
                            </w:r>
                            <w:r w:rsidRPr="00101578">
                              <w:rPr>
                                <w:rFonts w:asciiTheme="minorHAnsi" w:hAnsiTheme="minorHAnsi" w:cstheme="minorHAnsi"/>
                                <w:i/>
                                <w:color w:val="000000" w:themeColor="text1"/>
                                <w:sz w:val="16"/>
                                <w:szCs w:val="16"/>
                              </w:rPr>
                              <w:t>1-2018</w:t>
                            </w:r>
                            <w:r>
                              <w:rPr>
                                <w:rFonts w:asciiTheme="minorHAnsi" w:hAnsiTheme="minorHAnsi" w:cstheme="minorHAnsi"/>
                                <w:i/>
                                <w:color w:val="000000" w:themeColor="text1"/>
                                <w:sz w:val="16"/>
                                <w:szCs w:val="16"/>
                                <w:lang w:val="en-US"/>
                              </w:rPr>
                              <w:t>Q</w:t>
                            </w:r>
                            <w:r w:rsidRPr="00101578">
                              <w:rPr>
                                <w:rFonts w:asciiTheme="minorHAnsi" w:hAnsiTheme="minorHAnsi" w:cstheme="minorHAnsi"/>
                                <w:i/>
                                <w:color w:val="000000" w:themeColor="text1"/>
                                <w:sz w:val="16"/>
                                <w:szCs w:val="16"/>
                              </w:rPr>
                              <w:t xml:space="preserve">3 </w:t>
                            </w:r>
                          </w:p>
                        </w:tc>
                      </w:tr>
                      <w:tr w:rsidR="006601F9" w:rsidTr="00A67D0C">
                        <w:trPr>
                          <w:jc w:val="center"/>
                        </w:trPr>
                        <w:tc>
                          <w:tcPr>
                            <w:tcW w:w="7467" w:type="dxa"/>
                          </w:tcPr>
                          <w:p w:rsidR="006601F9" w:rsidRDefault="006601F9" w:rsidP="00CF0E52">
                            <w:pPr>
                              <w:spacing w:after="0" w:line="240" w:lineRule="atLeast"/>
                              <w:jc w:val="center"/>
                              <w:rPr>
                                <w:color w:val="000000" w:themeColor="text1"/>
                                <w:sz w:val="18"/>
                                <w:szCs w:val="18"/>
                              </w:rPr>
                            </w:pPr>
                            <w:r>
                              <w:rPr>
                                <w:noProof/>
                                <w:lang w:eastAsia="el-GR"/>
                              </w:rPr>
                              <w:drawing>
                                <wp:inline distT="0" distB="0" distL="0" distR="0" wp14:anchorId="02F124A2" wp14:editId="30A9AFC3">
                                  <wp:extent cx="4728845" cy="2380975"/>
                                  <wp:effectExtent l="0" t="0" r="0" b="63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r w:rsidR="006601F9" w:rsidTr="00140962">
                        <w:trPr>
                          <w:jc w:val="center"/>
                        </w:trPr>
                        <w:tc>
                          <w:tcPr>
                            <w:tcW w:w="7467" w:type="dxa"/>
                          </w:tcPr>
                          <w:p w:rsidR="006601F9" w:rsidRDefault="006601F9" w:rsidP="00CF0E52">
                            <w:pPr>
                              <w:spacing w:after="0" w:line="240" w:lineRule="atLeast"/>
                              <w:rPr>
                                <w:rFonts w:asciiTheme="minorHAnsi" w:hAnsiTheme="minorHAnsi" w:cstheme="minorHAnsi"/>
                                <w:sz w:val="16"/>
                                <w:szCs w:val="16"/>
                              </w:rPr>
                            </w:pPr>
                            <w:r w:rsidRPr="00EB4179">
                              <w:rPr>
                                <w:rFonts w:asciiTheme="minorHAnsi" w:hAnsiTheme="minorHAnsi" w:cstheme="minorHAnsi"/>
                                <w:sz w:val="16"/>
                                <w:szCs w:val="16"/>
                                <w:u w:val="single"/>
                              </w:rPr>
                              <w:t>Πηγή</w:t>
                            </w:r>
                            <w:r w:rsidRPr="00EB4179">
                              <w:rPr>
                                <w:rFonts w:asciiTheme="minorHAnsi" w:hAnsiTheme="minorHAnsi" w:cstheme="minorHAnsi"/>
                                <w:sz w:val="16"/>
                                <w:szCs w:val="16"/>
                              </w:rPr>
                              <w:t>: (</w:t>
                            </w:r>
                            <w:r>
                              <w:rPr>
                                <w:rFonts w:asciiTheme="minorHAnsi" w:hAnsiTheme="minorHAnsi" w:cstheme="minorHAnsi"/>
                                <w:sz w:val="16"/>
                                <w:szCs w:val="16"/>
                              </w:rPr>
                              <w:t>α) Ελληνική Στατιστική Αρχή (ΕΛΣΤΑΤ), (β) Ευρωπαϊκή Στατιστική Υπηρεσία (</w:t>
                            </w:r>
                            <w:r>
                              <w:rPr>
                                <w:rFonts w:asciiTheme="minorHAnsi" w:hAnsiTheme="minorHAnsi" w:cstheme="minorHAnsi"/>
                                <w:sz w:val="16"/>
                                <w:szCs w:val="16"/>
                                <w:lang w:val="en-US"/>
                              </w:rPr>
                              <w:t>Eurostat</w:t>
                            </w:r>
                            <w:r w:rsidRPr="005B59C8">
                              <w:rPr>
                                <w:rFonts w:asciiTheme="minorHAnsi" w:hAnsiTheme="minorHAnsi" w:cstheme="minorHAnsi"/>
                                <w:sz w:val="16"/>
                                <w:szCs w:val="16"/>
                              </w:rPr>
                              <w:t>),</w:t>
                            </w:r>
                            <w:r>
                              <w:rPr>
                                <w:rFonts w:asciiTheme="minorHAnsi" w:hAnsiTheme="minorHAnsi" w:cstheme="minorHAnsi"/>
                                <w:sz w:val="16"/>
                                <w:szCs w:val="16"/>
                              </w:rPr>
                              <w:t xml:space="preserve"> (γ) </w:t>
                            </w:r>
                            <w:r>
                              <w:rPr>
                                <w:rFonts w:asciiTheme="minorHAnsi" w:hAnsiTheme="minorHAnsi" w:cstheme="minorHAnsi"/>
                                <w:sz w:val="16"/>
                                <w:szCs w:val="16"/>
                                <w:lang w:val="en-US"/>
                              </w:rPr>
                              <w:t>Eurobank</w:t>
                            </w:r>
                            <w:r w:rsidRPr="00EB4179">
                              <w:rPr>
                                <w:rFonts w:asciiTheme="minorHAnsi" w:hAnsiTheme="minorHAnsi" w:cstheme="minorHAnsi"/>
                                <w:sz w:val="16"/>
                                <w:szCs w:val="16"/>
                              </w:rPr>
                              <w:t xml:space="preserve"> </w:t>
                            </w:r>
                            <w:r>
                              <w:rPr>
                                <w:rFonts w:asciiTheme="minorHAnsi" w:hAnsiTheme="minorHAnsi" w:cstheme="minorHAnsi"/>
                                <w:sz w:val="16"/>
                                <w:szCs w:val="16"/>
                                <w:lang w:val="en-US"/>
                              </w:rPr>
                              <w:t>Research</w:t>
                            </w:r>
                            <w:r w:rsidRPr="00EB4179">
                              <w:rPr>
                                <w:rFonts w:asciiTheme="minorHAnsi" w:hAnsiTheme="minorHAnsi" w:cstheme="minorHAnsi"/>
                                <w:sz w:val="16"/>
                                <w:szCs w:val="16"/>
                              </w:rPr>
                              <w:t>.</w:t>
                            </w:r>
                          </w:p>
                          <w:p w:rsidR="006601F9" w:rsidRPr="00336805" w:rsidRDefault="006601F9" w:rsidP="00CF0E52">
                            <w:pPr>
                              <w:spacing w:after="0" w:line="240" w:lineRule="atLeast"/>
                              <w:rPr>
                                <w:rFonts w:asciiTheme="minorHAnsi" w:hAnsiTheme="minorHAnsi" w:cstheme="minorHAnsi"/>
                                <w:sz w:val="16"/>
                                <w:szCs w:val="16"/>
                              </w:rPr>
                            </w:pPr>
                            <w:r w:rsidRPr="00336805">
                              <w:rPr>
                                <w:rFonts w:asciiTheme="minorHAnsi" w:hAnsiTheme="minorHAnsi" w:cstheme="minorHAnsi"/>
                                <w:sz w:val="16"/>
                                <w:szCs w:val="16"/>
                                <w:u w:val="single"/>
                              </w:rPr>
                              <w:t>Σημείωση</w:t>
                            </w:r>
                            <w:r w:rsidRPr="00101578">
                              <w:rPr>
                                <w:rFonts w:asciiTheme="minorHAnsi" w:hAnsiTheme="minorHAnsi" w:cstheme="minorHAnsi"/>
                                <w:sz w:val="16"/>
                                <w:szCs w:val="16"/>
                              </w:rPr>
                              <w:t>: (</w:t>
                            </w:r>
                            <w:r>
                              <w:rPr>
                                <w:rFonts w:asciiTheme="minorHAnsi" w:hAnsiTheme="minorHAnsi" w:cstheme="minorHAnsi"/>
                                <w:sz w:val="16"/>
                                <w:szCs w:val="16"/>
                              </w:rPr>
                              <w:t>α)</w:t>
                            </w:r>
                            <w:r w:rsidRPr="00101578">
                              <w:rPr>
                                <w:rFonts w:asciiTheme="minorHAnsi" w:hAnsiTheme="minorHAnsi" w:cstheme="minorHAnsi"/>
                                <w:sz w:val="16"/>
                                <w:szCs w:val="16"/>
                              </w:rPr>
                              <w:t xml:space="preserve"> </w:t>
                            </w:r>
                            <w:r>
                              <w:rPr>
                                <w:rFonts w:asciiTheme="minorHAnsi" w:hAnsiTheme="minorHAnsi" w:cstheme="minorHAnsi"/>
                                <w:sz w:val="16"/>
                                <w:szCs w:val="16"/>
                              </w:rPr>
                              <w:t xml:space="preserve">ως </w:t>
                            </w:r>
                            <w:r>
                              <w:rPr>
                                <w:rFonts w:asciiTheme="minorHAnsi" w:hAnsiTheme="minorHAnsi" w:cstheme="minorHAnsi"/>
                                <w:sz w:val="16"/>
                                <w:szCs w:val="16"/>
                                <w:lang w:val="en-US"/>
                              </w:rPr>
                              <w:t>AA</w:t>
                            </w:r>
                            <w:r w:rsidRPr="00101578">
                              <w:rPr>
                                <w:rFonts w:asciiTheme="minorHAnsi" w:hAnsiTheme="minorHAnsi" w:cstheme="minorHAnsi"/>
                                <w:sz w:val="16"/>
                                <w:szCs w:val="16"/>
                              </w:rPr>
                              <w:t xml:space="preserve"> </w:t>
                            </w:r>
                            <w:r>
                              <w:rPr>
                                <w:rFonts w:asciiTheme="minorHAnsi" w:hAnsiTheme="minorHAnsi" w:cstheme="minorHAnsi"/>
                                <w:sz w:val="16"/>
                                <w:szCs w:val="16"/>
                              </w:rPr>
                              <w:t>ορίζεται ο αριστερός κάθετος άξονας και ως ΔΑ ο αντίστοιχος δεξιός.</w:t>
                            </w:r>
                          </w:p>
                        </w:tc>
                      </w:tr>
                    </w:tbl>
                    <w:p w:rsidR="006601F9" w:rsidRPr="008C64B0" w:rsidRDefault="006601F9" w:rsidP="00336805">
                      <w:pPr>
                        <w:spacing w:before="60" w:after="60" w:line="240" w:lineRule="atLeast"/>
                        <w:rPr>
                          <w:color w:val="000000" w:themeColor="text1"/>
                          <w:sz w:val="18"/>
                          <w:szCs w:val="18"/>
                        </w:rPr>
                      </w:pPr>
                    </w:p>
                    <w:p w:rsidR="006601F9" w:rsidRPr="00146A31" w:rsidRDefault="006601F9" w:rsidP="00F23021">
                      <w:pPr>
                        <w:spacing w:before="60" w:after="60" w:line="240" w:lineRule="atLeast"/>
                        <w:rPr>
                          <w:color w:val="000000" w:themeColor="text1"/>
                          <w:sz w:val="18"/>
                          <w:szCs w:val="18"/>
                        </w:rPr>
                      </w:pPr>
                    </w:p>
                  </w:txbxContent>
                </v:textbox>
                <w10:wrap type="square" anchorx="margin" anchory="margin"/>
              </v:shape>
            </w:pict>
          </mc:Fallback>
        </mc:AlternateContent>
      </w:r>
      <w:r w:rsidR="00F47D10" w:rsidRPr="007421AE">
        <w:rPr>
          <w:noProof/>
          <w:lang w:eastAsia="el-GR"/>
        </w:rPr>
        <mc:AlternateContent>
          <mc:Choice Requires="wps">
            <w:drawing>
              <wp:anchor distT="0" distB="0" distL="114300" distR="114300" simplePos="0" relativeHeight="251649536" behindDoc="0" locked="0" layoutInCell="1" allowOverlap="1" wp14:anchorId="13CD483B" wp14:editId="4558C498">
                <wp:simplePos x="0" y="0"/>
                <wp:positionH relativeFrom="column">
                  <wp:posOffset>46355</wp:posOffset>
                </wp:positionH>
                <wp:positionV relativeFrom="paragraph">
                  <wp:posOffset>127000</wp:posOffset>
                </wp:positionV>
                <wp:extent cx="1450340" cy="3749675"/>
                <wp:effectExtent l="0" t="1905" r="1270" b="1270"/>
                <wp:wrapNone/>
                <wp:docPr id="10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374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2060"/>
                              </a:solidFill>
                              <a:miter lim="800000"/>
                              <a:headEnd/>
                              <a:tailEnd/>
                            </a14:hiddenLine>
                          </a:ext>
                        </a:extLst>
                      </wps:spPr>
                      <wps:txbx>
                        <w:txbxContent>
                          <w:p w:rsidR="006601F9" w:rsidRDefault="006601F9" w:rsidP="0042518A">
                            <w:pPr>
                              <w:pStyle w:val="ParagraphStyle1"/>
                              <w:spacing w:before="0" w:line="180" w:lineRule="atLeast"/>
                              <w:rPr>
                                <w:rStyle w:val="Hyperlink"/>
                                <w:i/>
                                <w:iCs/>
                                <w:lang w:val="el-GR"/>
                              </w:rPr>
                            </w:pPr>
                          </w:p>
                          <w:p w:rsidR="006601F9" w:rsidRPr="00AC25B8" w:rsidRDefault="006601F9" w:rsidP="00E707E1">
                            <w:pPr>
                              <w:pStyle w:val="ParagraphStyle1"/>
                              <w:spacing w:before="0" w:line="180" w:lineRule="atLeast"/>
                              <w:jc w:val="right"/>
                              <w:rPr>
                                <w:rFonts w:asciiTheme="minorHAnsi" w:hAnsiTheme="minorHAnsi" w:cstheme="minorHAnsi"/>
                                <w:b/>
                                <w:bCs/>
                                <w:color w:val="807973"/>
                                <w:sz w:val="16"/>
                                <w:szCs w:val="16"/>
                                <w:lang w:val="el-GR"/>
                              </w:rPr>
                            </w:pPr>
                            <w:r>
                              <w:rPr>
                                <w:rFonts w:asciiTheme="minorHAnsi" w:hAnsiTheme="minorHAnsi" w:cstheme="minorHAnsi"/>
                                <w:b/>
                                <w:bCs/>
                                <w:color w:val="807973"/>
                                <w:sz w:val="16"/>
                                <w:szCs w:val="16"/>
                                <w:lang w:val="el-GR"/>
                              </w:rPr>
                              <w:t xml:space="preserve">Δρ. </w:t>
                            </w:r>
                            <w:r w:rsidRPr="00784976">
                              <w:rPr>
                                <w:rFonts w:asciiTheme="minorHAnsi" w:hAnsiTheme="minorHAnsi" w:cstheme="minorHAnsi"/>
                                <w:b/>
                                <w:bCs/>
                                <w:color w:val="807973"/>
                                <w:sz w:val="16"/>
                                <w:szCs w:val="16"/>
                                <w:lang w:val="el-GR"/>
                              </w:rPr>
                              <w:t>Στυλιανός Γ. Γώγος</w:t>
                            </w:r>
                          </w:p>
                          <w:p w:rsidR="006601F9" w:rsidRPr="00784976" w:rsidRDefault="006601F9" w:rsidP="00E707E1">
                            <w:pPr>
                              <w:pStyle w:val="ParagraphStyle1"/>
                              <w:spacing w:before="0" w:line="180" w:lineRule="atLeast"/>
                              <w:jc w:val="right"/>
                              <w:rPr>
                                <w:rFonts w:asciiTheme="minorHAnsi" w:hAnsiTheme="minorHAnsi" w:cstheme="minorHAnsi"/>
                                <w:b/>
                                <w:bCs/>
                                <w:color w:val="807973"/>
                                <w:sz w:val="16"/>
                                <w:szCs w:val="16"/>
                                <w:lang w:val="el-GR"/>
                              </w:rPr>
                            </w:pPr>
                            <w:r w:rsidRPr="00784976">
                              <w:rPr>
                                <w:rFonts w:asciiTheme="minorHAnsi" w:hAnsiTheme="minorHAnsi" w:cstheme="minorHAnsi"/>
                                <w:bCs/>
                                <w:color w:val="807973"/>
                                <w:sz w:val="16"/>
                                <w:szCs w:val="16"/>
                                <w:lang w:val="el-GR"/>
                              </w:rPr>
                              <w:t>Οικονομικός Αναλυτής</w:t>
                            </w:r>
                          </w:p>
                          <w:p w:rsidR="006601F9" w:rsidRPr="00D5092C" w:rsidRDefault="006601F9" w:rsidP="00D5092C">
                            <w:pPr>
                              <w:pStyle w:val="ParagraphStyle1"/>
                              <w:spacing w:before="0" w:line="180" w:lineRule="atLeast"/>
                              <w:jc w:val="right"/>
                              <w:rPr>
                                <w:rFonts w:asciiTheme="minorHAnsi" w:hAnsiTheme="minorHAnsi" w:cstheme="minorHAnsi"/>
                                <w:sz w:val="16"/>
                                <w:szCs w:val="16"/>
                                <w:lang w:val="el-GR"/>
                              </w:rPr>
                            </w:pPr>
                            <w:hyperlink r:id="rId9" w:history="1">
                              <w:r w:rsidRPr="00784976">
                                <w:rPr>
                                  <w:rStyle w:val="Hyperlink"/>
                                  <w:rFonts w:asciiTheme="minorHAnsi" w:hAnsiTheme="minorHAnsi" w:cstheme="minorHAnsi"/>
                                  <w:iCs/>
                                  <w:sz w:val="16"/>
                                  <w:szCs w:val="16"/>
                                  <w:lang w:val="el-GR"/>
                                </w:rPr>
                                <w:t>sgogos@eurobank.gr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D483B" id="Text Box 144" o:spid="_x0000_s1027" type="#_x0000_t202" style="position:absolute;left:0;text-align:left;margin-left:3.65pt;margin-top:10pt;width:114.2pt;height:295.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" filled="f" stroked="f" strokecolor="#002060">
                <v:textbox>
                  <w:txbxContent>
                    <w:p w:rsidR="006601F9" w:rsidRDefault="006601F9" w:rsidP="0042518A">
                      <w:pPr>
                        <w:pStyle w:val="ParagraphStyle1"/>
                        <w:spacing w:before="0" w:line="180" w:lineRule="atLeast"/>
                        <w:rPr>
                          <w:rStyle w:val="Hyperlink"/>
                          <w:i/>
                          <w:iCs/>
                          <w:lang w:val="el-GR"/>
                        </w:rPr>
                      </w:pPr>
                    </w:p>
                    <w:p w:rsidR="006601F9" w:rsidRPr="00AC25B8" w:rsidRDefault="006601F9" w:rsidP="00E707E1">
                      <w:pPr>
                        <w:pStyle w:val="ParagraphStyle1"/>
                        <w:spacing w:before="0" w:line="180" w:lineRule="atLeast"/>
                        <w:jc w:val="right"/>
                        <w:rPr>
                          <w:rFonts w:asciiTheme="minorHAnsi" w:hAnsiTheme="minorHAnsi" w:cstheme="minorHAnsi"/>
                          <w:b/>
                          <w:bCs/>
                          <w:color w:val="807973"/>
                          <w:sz w:val="16"/>
                          <w:szCs w:val="16"/>
                          <w:lang w:val="el-GR"/>
                        </w:rPr>
                      </w:pPr>
                      <w:r>
                        <w:rPr>
                          <w:rFonts w:asciiTheme="minorHAnsi" w:hAnsiTheme="minorHAnsi" w:cstheme="minorHAnsi"/>
                          <w:b/>
                          <w:bCs/>
                          <w:color w:val="807973"/>
                          <w:sz w:val="16"/>
                          <w:szCs w:val="16"/>
                          <w:lang w:val="el-GR"/>
                        </w:rPr>
                        <w:t xml:space="preserve">Δρ. </w:t>
                      </w:r>
                      <w:r w:rsidRPr="00784976">
                        <w:rPr>
                          <w:rFonts w:asciiTheme="minorHAnsi" w:hAnsiTheme="minorHAnsi" w:cstheme="minorHAnsi"/>
                          <w:b/>
                          <w:bCs/>
                          <w:color w:val="807973"/>
                          <w:sz w:val="16"/>
                          <w:szCs w:val="16"/>
                          <w:lang w:val="el-GR"/>
                        </w:rPr>
                        <w:t>Στυλιανός Γ. Γώγος</w:t>
                      </w:r>
                    </w:p>
                    <w:p w:rsidR="006601F9" w:rsidRPr="00784976" w:rsidRDefault="006601F9" w:rsidP="00E707E1">
                      <w:pPr>
                        <w:pStyle w:val="ParagraphStyle1"/>
                        <w:spacing w:before="0" w:line="180" w:lineRule="atLeast"/>
                        <w:jc w:val="right"/>
                        <w:rPr>
                          <w:rFonts w:asciiTheme="minorHAnsi" w:hAnsiTheme="minorHAnsi" w:cstheme="minorHAnsi"/>
                          <w:b/>
                          <w:bCs/>
                          <w:color w:val="807973"/>
                          <w:sz w:val="16"/>
                          <w:szCs w:val="16"/>
                          <w:lang w:val="el-GR"/>
                        </w:rPr>
                      </w:pPr>
                      <w:r w:rsidRPr="00784976">
                        <w:rPr>
                          <w:rFonts w:asciiTheme="minorHAnsi" w:hAnsiTheme="minorHAnsi" w:cstheme="minorHAnsi"/>
                          <w:bCs/>
                          <w:color w:val="807973"/>
                          <w:sz w:val="16"/>
                          <w:szCs w:val="16"/>
                          <w:lang w:val="el-GR"/>
                        </w:rPr>
                        <w:t>Οικονομικός Αναλυτής</w:t>
                      </w:r>
                    </w:p>
                    <w:p w:rsidR="006601F9" w:rsidRPr="00D5092C" w:rsidRDefault="006601F9" w:rsidP="00D5092C">
                      <w:pPr>
                        <w:pStyle w:val="ParagraphStyle1"/>
                        <w:spacing w:before="0" w:line="180" w:lineRule="atLeast"/>
                        <w:jc w:val="right"/>
                        <w:rPr>
                          <w:rFonts w:asciiTheme="minorHAnsi" w:hAnsiTheme="minorHAnsi" w:cstheme="minorHAnsi"/>
                          <w:sz w:val="16"/>
                          <w:szCs w:val="16"/>
                          <w:lang w:val="el-GR"/>
                        </w:rPr>
                      </w:pPr>
                      <w:hyperlink r:id="rId10" w:history="1">
                        <w:r w:rsidRPr="00784976">
                          <w:rPr>
                            <w:rStyle w:val="Hyperlink"/>
                            <w:rFonts w:asciiTheme="minorHAnsi" w:hAnsiTheme="minorHAnsi" w:cstheme="minorHAnsi"/>
                            <w:iCs/>
                            <w:sz w:val="16"/>
                            <w:szCs w:val="16"/>
                            <w:lang w:val="el-GR"/>
                          </w:rPr>
                          <w:t>sgogos@eurobank.gr</w:t>
                        </w:r>
                      </w:hyperlink>
                    </w:p>
                  </w:txbxContent>
                </v:textbox>
              </v:shape>
            </w:pict>
          </mc:Fallback>
        </mc:AlternateContent>
      </w:r>
      <w:r w:rsidR="00F47D10" w:rsidRPr="007421AE">
        <w:rPr>
          <w:noProof/>
          <w:lang w:eastAsia="el-GR"/>
        </w:rPr>
        <mc:AlternateContent>
          <mc:Choice Requires="wps">
            <w:drawing>
              <wp:anchor distT="0" distB="0" distL="114300" distR="114300" simplePos="0" relativeHeight="251648512" behindDoc="0" locked="0" layoutInCell="1" allowOverlap="1" wp14:anchorId="797AC7CB" wp14:editId="764FA902">
                <wp:simplePos x="0" y="0"/>
                <wp:positionH relativeFrom="column">
                  <wp:posOffset>5121275</wp:posOffset>
                </wp:positionH>
                <wp:positionV relativeFrom="paragraph">
                  <wp:posOffset>-1792605</wp:posOffset>
                </wp:positionV>
                <wp:extent cx="1887220" cy="390525"/>
                <wp:effectExtent l="3810" t="0" r="4445" b="3175"/>
                <wp:wrapNone/>
                <wp:docPr id="10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22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01F9" w:rsidRPr="001A616D" w:rsidRDefault="006601F9" w:rsidP="001A616D">
                            <w:pPr>
                              <w:jc w:val="right"/>
                              <w:rPr>
                                <w:sz w:val="18"/>
                                <w:szCs w:val="18"/>
                              </w:rPr>
                            </w:pPr>
                            <w:r w:rsidRPr="001A616D">
                              <w:rPr>
                                <w:sz w:val="18"/>
                                <w:szCs w:val="18"/>
                                <w:lang w:val="en-US"/>
                              </w:rPr>
                              <w:t>ISSN</w:t>
                            </w:r>
                            <w:proofErr w:type="gramStart"/>
                            <w:r w:rsidRPr="001A616D">
                              <w:rPr>
                                <w:sz w:val="18"/>
                                <w:szCs w:val="18"/>
                                <w:lang w:val="en-US"/>
                              </w:rPr>
                              <w:t>:2241</w:t>
                            </w:r>
                            <w:proofErr w:type="gramEnd"/>
                            <w:r w:rsidRPr="001A616D">
                              <w:rPr>
                                <w:sz w:val="18"/>
                                <w:szCs w:val="18"/>
                                <w:lang w:val="en-US"/>
                              </w:rPr>
                              <w:t>-4878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7AC7CB" id="Text Box 97" o:spid="_x0000_s1028" type="#_x0000_t202" style="position:absolute;left:0;text-align:left;margin-left:403.25pt;margin-top:-141.15pt;width:148.6pt;height:30.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XRDhAIAABk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" stroked="f">
                <v:textbox>
                  <w:txbxContent>
                    <w:p w:rsidR="006601F9" w:rsidRPr="001A616D" w:rsidRDefault="006601F9" w:rsidP="001A616D">
                      <w:pPr>
                        <w:jc w:val="right"/>
                        <w:rPr>
                          <w:sz w:val="18"/>
                          <w:szCs w:val="18"/>
                        </w:rPr>
                      </w:pPr>
                      <w:r w:rsidRPr="001A616D">
                        <w:rPr>
                          <w:sz w:val="18"/>
                          <w:szCs w:val="18"/>
                          <w:lang w:val="en-US"/>
                        </w:rPr>
                        <w:t>ISSN</w:t>
                      </w:r>
                      <w:proofErr w:type="gramStart"/>
                      <w:r w:rsidRPr="001A616D">
                        <w:rPr>
                          <w:sz w:val="18"/>
                          <w:szCs w:val="18"/>
                          <w:lang w:val="en-US"/>
                        </w:rPr>
                        <w:t>:2241</w:t>
                      </w:r>
                      <w:proofErr w:type="gramEnd"/>
                      <w:r w:rsidRPr="001A616D">
                        <w:rPr>
                          <w:sz w:val="18"/>
                          <w:szCs w:val="18"/>
                          <w:lang w:val="en-US"/>
                        </w:rPr>
                        <w:t>-4878</w:t>
                      </w:r>
                    </w:p>
                  </w:txbxContent>
                </v:textbox>
              </v:shape>
            </w:pict>
          </mc:Fallback>
        </mc:AlternateContent>
      </w:r>
    </w:p>
    <w:p w:rsidR="00923035" w:rsidRDefault="00923035" w:rsidP="00923035">
      <w:pPr>
        <w:spacing w:line="240" w:lineRule="atLeast"/>
        <w:rPr>
          <w:lang w:val="en-US"/>
        </w:rPr>
      </w:pPr>
    </w:p>
    <w:p w:rsidR="00923035" w:rsidRPr="0053696A" w:rsidRDefault="000A4D60" w:rsidP="00923035">
      <w:pPr>
        <w:spacing w:line="240" w:lineRule="atLeast"/>
      </w:pPr>
      <w:r>
        <w:rPr>
          <w:noProof/>
          <w:lang w:eastAsia="el-GR"/>
        </w:rPr>
        <mc:AlternateContent>
          <mc:Choice Requires="wps">
            <w:drawing>
              <wp:anchor distT="0" distB="0" distL="114300" distR="114300" simplePos="0" relativeHeight="251681280" behindDoc="0" locked="0" layoutInCell="1" allowOverlap="1" wp14:anchorId="6913B214" wp14:editId="35F66252">
                <wp:simplePos x="0" y="0"/>
                <wp:positionH relativeFrom="column">
                  <wp:posOffset>1622785</wp:posOffset>
                </wp:positionH>
                <wp:positionV relativeFrom="paragraph">
                  <wp:posOffset>53690</wp:posOffset>
                </wp:positionV>
                <wp:extent cx="4728949" cy="161"/>
                <wp:effectExtent l="0" t="0" r="33655" b="19050"/>
                <wp:wrapNone/>
                <wp:docPr id="22" name="Straight Connector 22"/>
                <wp:cNvGraphicFramePr/>
                <a:graphic xmlns:a="http://schemas.openxmlformats.org/drawingml/2006/main">
                  <a:graphicData uri="http://schemas.microsoft.com/office/word/2010/wordprocessingShape">
                    <wps:wsp>
                      <wps:cNvCnPr/>
                      <wps:spPr>
                        <a:xfrm flipV="1">
                          <a:off x="0" y="0"/>
                          <a:ext cx="4728949" cy="161"/>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8CE7A4" id="Straight Connector 22" o:spid="_x0000_s1026" style="position:absolute;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8pt,4.25pt" to="500.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" strokecolor="#002060" strokeweight="1pt">
                <v:stroke joinstyle="miter"/>
              </v:line>
            </w:pict>
          </mc:Fallback>
        </mc:AlternateContent>
      </w:r>
    </w:p>
    <w:p w:rsidR="00923035" w:rsidRPr="0053696A" w:rsidRDefault="00923035" w:rsidP="00923035">
      <w:pPr>
        <w:spacing w:line="240" w:lineRule="atLeast"/>
      </w:pPr>
    </w:p>
    <w:p w:rsidR="00923035" w:rsidRPr="0053696A" w:rsidRDefault="00923035" w:rsidP="00923035">
      <w:pPr>
        <w:spacing w:line="240" w:lineRule="atLeast"/>
      </w:pPr>
    </w:p>
    <w:p w:rsidR="00923035" w:rsidRPr="0053696A" w:rsidRDefault="00923035" w:rsidP="00923035">
      <w:pPr>
        <w:spacing w:line="240" w:lineRule="atLeast"/>
      </w:pPr>
    </w:p>
    <w:p w:rsidR="00923035" w:rsidRPr="0053696A" w:rsidRDefault="00923035" w:rsidP="00923035">
      <w:pPr>
        <w:spacing w:line="240" w:lineRule="atLeast"/>
        <w:rPr>
          <w:rFonts w:ascii="Myriad Pro" w:hAnsi="Myriad Pro"/>
          <w:sz w:val="18"/>
          <w:szCs w:val="18"/>
        </w:rPr>
      </w:pPr>
    </w:p>
    <w:p w:rsidR="008630F9" w:rsidRDefault="008630F9" w:rsidP="00BA365E">
      <w:pPr>
        <w:spacing w:after="0"/>
        <w:rPr>
          <w:rFonts w:ascii="Myriad Pro" w:hAnsi="Myriad Pro"/>
          <w:sz w:val="18"/>
          <w:szCs w:val="18"/>
        </w:rPr>
      </w:pPr>
    </w:p>
    <w:p w:rsidR="00BF3DD2" w:rsidRDefault="00BF3DD2" w:rsidP="00BA365E">
      <w:pPr>
        <w:spacing w:after="0"/>
        <w:rPr>
          <w:rFonts w:ascii="Myriad Pro" w:hAnsi="Myriad Pro"/>
          <w:sz w:val="18"/>
          <w:szCs w:val="18"/>
        </w:rPr>
      </w:pPr>
    </w:p>
    <w:p w:rsidR="00BF3DD2" w:rsidRDefault="00BF3DD2" w:rsidP="00BA365E">
      <w:pPr>
        <w:spacing w:after="0"/>
        <w:rPr>
          <w:rFonts w:ascii="Myriad Pro" w:hAnsi="Myriad Pro"/>
          <w:sz w:val="18"/>
          <w:szCs w:val="18"/>
        </w:rPr>
      </w:pPr>
    </w:p>
    <w:p w:rsidR="00BF3DD2" w:rsidRDefault="00BF3DD2" w:rsidP="00BA365E">
      <w:pPr>
        <w:spacing w:after="0"/>
        <w:rPr>
          <w:rFonts w:ascii="Myriad Pro" w:hAnsi="Myriad Pro"/>
          <w:sz w:val="18"/>
          <w:szCs w:val="18"/>
        </w:rPr>
      </w:pPr>
    </w:p>
    <w:p w:rsidR="00BF3DD2" w:rsidRDefault="00BF3DD2" w:rsidP="00BA365E">
      <w:pPr>
        <w:spacing w:after="0"/>
        <w:rPr>
          <w:rFonts w:ascii="Myriad Pro" w:hAnsi="Myriad Pro"/>
          <w:sz w:val="18"/>
          <w:szCs w:val="18"/>
        </w:rPr>
      </w:pPr>
    </w:p>
    <w:p w:rsidR="00BF3DD2" w:rsidRDefault="00BF3DD2" w:rsidP="00BA365E">
      <w:pPr>
        <w:spacing w:after="0"/>
        <w:rPr>
          <w:rFonts w:ascii="Myriad Pro" w:hAnsi="Myriad Pro"/>
          <w:sz w:val="18"/>
          <w:szCs w:val="18"/>
        </w:rPr>
      </w:pPr>
    </w:p>
    <w:p w:rsidR="00BF3DD2" w:rsidRDefault="00BF3DD2" w:rsidP="00BA365E">
      <w:pPr>
        <w:spacing w:after="0"/>
        <w:rPr>
          <w:rFonts w:ascii="Myriad Pro" w:hAnsi="Myriad Pro"/>
          <w:sz w:val="18"/>
          <w:szCs w:val="18"/>
        </w:rPr>
      </w:pPr>
    </w:p>
    <w:p w:rsidR="00BF3DD2" w:rsidRDefault="00BF3DD2" w:rsidP="00BA365E">
      <w:pPr>
        <w:spacing w:after="0"/>
        <w:rPr>
          <w:rFonts w:ascii="Myriad Pro" w:hAnsi="Myriad Pro"/>
          <w:sz w:val="18"/>
          <w:szCs w:val="18"/>
        </w:rPr>
      </w:pPr>
    </w:p>
    <w:p w:rsidR="00BF3DD2" w:rsidRDefault="00F47D10" w:rsidP="00BA365E">
      <w:pPr>
        <w:spacing w:after="0"/>
        <w:rPr>
          <w:rFonts w:ascii="Myriad Pro" w:hAnsi="Myriad Pro"/>
          <w:sz w:val="18"/>
          <w:szCs w:val="18"/>
        </w:rPr>
      </w:pPr>
      <w:r>
        <w:rPr>
          <w:rFonts w:ascii="Myriad Pro" w:hAnsi="Myriad Pro"/>
          <w:noProof/>
          <w:sz w:val="18"/>
          <w:szCs w:val="18"/>
          <w:lang w:eastAsia="el-GR"/>
        </w:rPr>
        <mc:AlternateContent>
          <mc:Choice Requires="wps">
            <w:drawing>
              <wp:anchor distT="0" distB="0" distL="114300" distR="114300" simplePos="0" relativeHeight="251651584" behindDoc="0" locked="0" layoutInCell="1" allowOverlap="1" wp14:anchorId="6B4D52F1" wp14:editId="755F2A7E">
                <wp:simplePos x="0" y="0"/>
                <wp:positionH relativeFrom="column">
                  <wp:posOffset>2905760</wp:posOffset>
                </wp:positionH>
                <wp:positionV relativeFrom="paragraph">
                  <wp:posOffset>70485</wp:posOffset>
                </wp:positionV>
                <wp:extent cx="3002280" cy="0"/>
                <wp:effectExtent l="0" t="0" r="0" b="2540"/>
                <wp:wrapNone/>
                <wp:docPr id="101" name="AutoShape 6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0228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3175" cap="rnd">
                              <a:solidFill>
                                <a:srgbClr val="002060"/>
                              </a:solidFill>
                              <a:prstDash val="sysDot"/>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952D4EF" id="_x0000_t32" coordsize="21600,21600" o:spt="32" o:oned="t" path="m,l21600,21600e" filled="f">
                <v:path arrowok="t" fillok="f" o:connecttype="none"/>
                <o:lock v:ext="edit" shapetype="t"/>
              </v:shapetype>
              <v:shape id="AutoShape 6645" o:spid="_x0000_s1026" type="#_x0000_t32" style="position:absolute;margin-left:228.8pt;margin-top:5.55pt;width:236.4pt;height:0;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" stroked="f" strokecolor="#002060" strokeweight=".25pt">
                <v:stroke dashstyle="1 1" endcap="round"/>
              </v:shape>
            </w:pict>
          </mc:Fallback>
        </mc:AlternateContent>
      </w:r>
    </w:p>
    <w:p w:rsidR="00BF3DD2" w:rsidRDefault="00BF3DD2" w:rsidP="00BA365E">
      <w:pPr>
        <w:spacing w:after="0"/>
        <w:rPr>
          <w:rFonts w:ascii="Myriad Pro" w:hAnsi="Myriad Pro"/>
          <w:sz w:val="18"/>
          <w:szCs w:val="18"/>
        </w:rPr>
      </w:pPr>
    </w:p>
    <w:p w:rsidR="00BF3DD2" w:rsidRDefault="00BF3DD2" w:rsidP="00BA365E">
      <w:pPr>
        <w:spacing w:after="0"/>
        <w:rPr>
          <w:rFonts w:ascii="Myriad Pro" w:hAnsi="Myriad Pro"/>
          <w:sz w:val="18"/>
          <w:szCs w:val="18"/>
        </w:rPr>
      </w:pPr>
    </w:p>
    <w:p w:rsidR="005B6D89" w:rsidRPr="00C63EFA" w:rsidRDefault="00F47D10" w:rsidP="00C63EFA">
      <w:pPr>
        <w:spacing w:after="0"/>
        <w:rPr>
          <w:rFonts w:ascii="Myriad Pro" w:hAnsi="Myriad Pro"/>
          <w:sz w:val="18"/>
          <w:szCs w:val="18"/>
          <w:lang w:val="en-US"/>
        </w:rPr>
      </w:pPr>
      <w:r w:rsidRPr="007421AE">
        <w:rPr>
          <w:noProof/>
          <w:lang w:eastAsia="el-GR"/>
        </w:rPr>
        <mc:AlternateContent>
          <mc:Choice Requires="wps">
            <w:drawing>
              <wp:anchor distT="0" distB="0" distL="114300" distR="114300" simplePos="0" relativeHeight="251647488" behindDoc="0" locked="0" layoutInCell="1" allowOverlap="1" wp14:anchorId="395C5D84" wp14:editId="29EE2D61">
                <wp:simplePos x="0" y="0"/>
                <wp:positionH relativeFrom="column">
                  <wp:posOffset>6350</wp:posOffset>
                </wp:positionH>
                <wp:positionV relativeFrom="paragraph">
                  <wp:posOffset>113030</wp:posOffset>
                </wp:positionV>
                <wp:extent cx="1527175" cy="4457700"/>
                <wp:effectExtent l="3810" t="0" r="2540" b="2540"/>
                <wp:wrapNone/>
                <wp:docPr id="10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445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1F9" w:rsidRPr="00784976" w:rsidRDefault="006601F9" w:rsidP="00C44C47">
                            <w:pPr>
                              <w:pStyle w:val="BasicParagraph"/>
                              <w:spacing w:line="240" w:lineRule="auto"/>
                              <w:jc w:val="right"/>
                              <w:rPr>
                                <w:rFonts w:asciiTheme="minorHAnsi" w:hAnsiTheme="minorHAnsi" w:cstheme="minorHAnsi"/>
                                <w:b/>
                                <w:bCs/>
                                <w:caps/>
                                <w:color w:val="807973"/>
                                <w:sz w:val="14"/>
                                <w:szCs w:val="14"/>
                                <w:lang w:val="el-GR"/>
                              </w:rPr>
                            </w:pPr>
                            <w:r w:rsidRPr="00784976">
                              <w:rPr>
                                <w:rFonts w:asciiTheme="minorHAnsi" w:hAnsiTheme="minorHAnsi" w:cstheme="minorHAnsi"/>
                                <w:b/>
                                <w:bCs/>
                                <w:caps/>
                                <w:color w:val="807973"/>
                                <w:sz w:val="14"/>
                                <w:szCs w:val="14"/>
                                <w:lang w:val="el-GR"/>
                              </w:rPr>
                              <w:t xml:space="preserve">ΡΗΤΡΑ ΜΗ ΕΥΘΥΝΗΣ </w:t>
                            </w:r>
                          </w:p>
                          <w:p w:rsidR="006601F9" w:rsidRDefault="006601F9" w:rsidP="00F77B95">
                            <w:pPr>
                              <w:autoSpaceDE w:val="0"/>
                              <w:autoSpaceDN w:val="0"/>
                              <w:adjustRightInd w:val="0"/>
                              <w:spacing w:after="0" w:line="240" w:lineRule="auto"/>
                              <w:rPr>
                                <w:rFonts w:eastAsia="Times New Roman" w:cs="Tahoma"/>
                                <w:color w:val="5A5A5A"/>
                                <w:sz w:val="12"/>
                                <w:szCs w:val="12"/>
                                <w:lang w:eastAsia="el-GR"/>
                              </w:rPr>
                            </w:pPr>
                          </w:p>
                          <w:p w:rsidR="006601F9" w:rsidRPr="00784976" w:rsidRDefault="006601F9" w:rsidP="00F77B95">
                            <w:pPr>
                              <w:autoSpaceDE w:val="0"/>
                              <w:autoSpaceDN w:val="0"/>
                              <w:adjustRightInd w:val="0"/>
                              <w:spacing w:after="0" w:line="240" w:lineRule="auto"/>
                              <w:rPr>
                                <w:rFonts w:asciiTheme="minorHAnsi" w:eastAsia="Times New Roman" w:hAnsiTheme="minorHAnsi" w:cstheme="minorHAnsi"/>
                                <w:color w:val="5A5A5A"/>
                                <w:sz w:val="12"/>
                                <w:szCs w:val="12"/>
                                <w:lang w:eastAsia="el-GR"/>
                              </w:rPr>
                            </w:pPr>
                            <w:r w:rsidRPr="00784976">
                              <w:rPr>
                                <w:rFonts w:asciiTheme="minorHAnsi" w:eastAsia="Times New Roman" w:hAnsiTheme="minorHAnsi" w:cstheme="minorHAnsi"/>
                                <w:color w:val="5A5A5A"/>
                                <w:sz w:val="12"/>
                                <w:szCs w:val="12"/>
                                <w:lang w:eastAsia="el-GR"/>
                              </w:rPr>
                              <w:t xml:space="preserve">Το παρόν εκδόθηκε από την Τράπεζα Eurobank </w:t>
                            </w:r>
                            <w:proofErr w:type="spellStart"/>
                            <w:r w:rsidRPr="00784976">
                              <w:rPr>
                                <w:rFonts w:asciiTheme="minorHAnsi" w:eastAsia="Times New Roman" w:hAnsiTheme="minorHAnsi" w:cstheme="minorHAnsi"/>
                                <w:color w:val="5A5A5A"/>
                                <w:sz w:val="12"/>
                                <w:szCs w:val="12"/>
                                <w:lang w:eastAsia="el-GR"/>
                              </w:rPr>
                              <w:t>Ergasias</w:t>
                            </w:r>
                            <w:proofErr w:type="spellEnd"/>
                            <w:r w:rsidRPr="00784976">
                              <w:rPr>
                                <w:rFonts w:asciiTheme="minorHAnsi" w:eastAsia="Times New Roman" w:hAnsiTheme="minorHAnsi" w:cstheme="minorHAnsi"/>
                                <w:color w:val="5A5A5A"/>
                                <w:sz w:val="12"/>
                                <w:szCs w:val="12"/>
                                <w:lang w:eastAsia="el-GR"/>
                              </w:rPr>
                              <w:t xml:space="preserve"> A.E ("</w:t>
                            </w:r>
                            <w:proofErr w:type="spellStart"/>
                            <w:r w:rsidRPr="00784976">
                              <w:rPr>
                                <w:rFonts w:asciiTheme="minorHAnsi" w:eastAsia="Times New Roman" w:hAnsiTheme="minorHAnsi" w:cstheme="minorHAnsi"/>
                                <w:color w:val="5A5A5A"/>
                                <w:sz w:val="12"/>
                                <w:szCs w:val="12"/>
                                <w:lang w:eastAsia="el-GR"/>
                              </w:rPr>
                              <w:t>Εurobank</w:t>
                            </w:r>
                            <w:proofErr w:type="spellEnd"/>
                            <w:r w:rsidRPr="00784976">
                              <w:rPr>
                                <w:rFonts w:asciiTheme="minorHAnsi" w:eastAsia="Times New Roman" w:hAnsiTheme="minorHAnsi" w:cstheme="minorHAnsi"/>
                                <w:color w:val="5A5A5A"/>
                                <w:sz w:val="12"/>
                                <w:szCs w:val="12"/>
                                <w:lang w:eastAsia="el-GR"/>
                              </w:rPr>
                              <w:t xml:space="preserve">") και δεν επιτρέπεται να αναπαραχθεί, κατά οποιονδήποτε τρόπο, από τα πρόσωπα στα οποία αποστέλλεται. Οι πληροφορίες που παρέχονται δεν συνιστούν επενδυτική ή άλλη συμβουλή, δεν αποτελούν προσφορά αγοράς ή πώλησης ούτε πρόσκληση για υποβολή προσφορών αγοράς ή πώλησης ή εν γένει προσφορά ή πρόσκληση για κατάρτιση συναλλαγών επί των χρηματοπιστωτικών μέσων που αναφέρονται. Οι επενδύσεις που αναλύονται μπορεί να είναι ακατάλληλες για επενδυτές με κριτήρια του συγκεκριμένους επενδυτικούς στόχους τους, τις ανάγκες τους, την επενδυτική εμπειρία τους και την οικονομική κατάστασή τους. Οι πληροφορίες που περιέχονται προέρχονται από πηγές που θεωρούνται αξιόπιστες αλλά δεν έχουν επαληθευθεί από την Eurobank. Οι απόψεις που διατυπώνονται ενδέχεται να μη συμπίπτουν με αυτές οποιουδήποτε μέλους της Eurobank. Καμία δήλωση ή διαβεβαίωση (ρητή ή σιωπηρή) δεν δίδεται όσον αφορά την ακρίβεια, πληρότητα, ορθότητα ή </w:t>
                            </w:r>
                            <w:proofErr w:type="spellStart"/>
                            <w:r w:rsidRPr="00784976">
                              <w:rPr>
                                <w:rFonts w:asciiTheme="minorHAnsi" w:eastAsia="Times New Roman" w:hAnsiTheme="minorHAnsi" w:cstheme="minorHAnsi"/>
                                <w:color w:val="5A5A5A"/>
                                <w:sz w:val="12"/>
                                <w:szCs w:val="12"/>
                                <w:lang w:eastAsia="el-GR"/>
                              </w:rPr>
                              <w:t>καταλληλότητα</w:t>
                            </w:r>
                            <w:proofErr w:type="spellEnd"/>
                            <w:r w:rsidRPr="00784976">
                              <w:rPr>
                                <w:rFonts w:asciiTheme="minorHAnsi" w:eastAsia="Times New Roman" w:hAnsiTheme="minorHAnsi" w:cstheme="minorHAnsi"/>
                                <w:color w:val="5A5A5A"/>
                                <w:sz w:val="12"/>
                                <w:szCs w:val="12"/>
                                <w:lang w:eastAsia="el-GR"/>
                              </w:rPr>
                              <w:t xml:space="preserve"> των πληροφοριών ή απόψεων, οι οποίες μπορεί να αλλάξουν χωρίς προειδοποίηση. Καμία απολύτως ευθύνη, με οποιονδήποτε τρόπο και αν δημιουργείται, δεν αναλαμβάνεται από την ούτε βαρύνει τη Eurobank ή τα μέλη του Διοικητικού Συμβουλίου της ή τα στελέχη της ή τους υπαλλήλους της όσον αφορά το περιεχόμενο του παρόντος. Οι πληροφορίες που περιλαμβάνονται στο παρόν δεν καταρτίζονται ή εγκρίνονται από την </w:t>
                            </w:r>
                            <w:proofErr w:type="spellStart"/>
                            <w:r w:rsidRPr="00784976">
                              <w:rPr>
                                <w:rFonts w:asciiTheme="minorHAnsi" w:eastAsia="Times New Roman" w:hAnsiTheme="minorHAnsi" w:cstheme="minorHAnsi"/>
                                <w:color w:val="5A5A5A"/>
                                <w:sz w:val="12"/>
                                <w:szCs w:val="12"/>
                                <w:lang w:eastAsia="el-GR"/>
                              </w:rPr>
                              <w:t>Εurobank</w:t>
                            </w:r>
                            <w:proofErr w:type="spellEnd"/>
                            <w:r w:rsidRPr="00784976">
                              <w:rPr>
                                <w:rFonts w:asciiTheme="minorHAnsi" w:eastAsia="Times New Roman" w:hAnsiTheme="minorHAnsi" w:cstheme="minorHAnsi"/>
                                <w:color w:val="5A5A5A"/>
                                <w:sz w:val="12"/>
                                <w:szCs w:val="12"/>
                                <w:lang w:eastAsia="el-GR"/>
                              </w:rPr>
                              <w:t xml:space="preserve"> και εκφράζουν αποκλειστικά τις απόψεις του συντάκτη τους και δε δεσμεύουν ούτε αντιπροσωπεύουν τις απόψεις και τη θέση της Eurobank.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C5D84" id="Text Box 5" o:spid="_x0000_s1029" type="#_x0000_t202" style="position:absolute;left:0;text-align:left;margin-left:.5pt;margin-top:8.9pt;width:120.25pt;height:35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1ITuAIAAMM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" filled="f" stroked="f">
                <v:textbox>
                  <w:txbxContent>
                    <w:p w:rsidR="006601F9" w:rsidRPr="00784976" w:rsidRDefault="006601F9" w:rsidP="00C44C47">
                      <w:pPr>
                        <w:pStyle w:val="BasicParagraph"/>
                        <w:spacing w:line="240" w:lineRule="auto"/>
                        <w:jc w:val="right"/>
                        <w:rPr>
                          <w:rFonts w:asciiTheme="minorHAnsi" w:hAnsiTheme="minorHAnsi" w:cstheme="minorHAnsi"/>
                          <w:b/>
                          <w:bCs/>
                          <w:caps/>
                          <w:color w:val="807973"/>
                          <w:sz w:val="14"/>
                          <w:szCs w:val="14"/>
                          <w:lang w:val="el-GR"/>
                        </w:rPr>
                      </w:pPr>
                      <w:r w:rsidRPr="00784976">
                        <w:rPr>
                          <w:rFonts w:asciiTheme="minorHAnsi" w:hAnsiTheme="minorHAnsi" w:cstheme="minorHAnsi"/>
                          <w:b/>
                          <w:bCs/>
                          <w:caps/>
                          <w:color w:val="807973"/>
                          <w:sz w:val="14"/>
                          <w:szCs w:val="14"/>
                          <w:lang w:val="el-GR"/>
                        </w:rPr>
                        <w:t xml:space="preserve">ΡΗΤΡΑ ΜΗ ΕΥΘΥΝΗΣ </w:t>
                      </w:r>
                    </w:p>
                    <w:p w:rsidR="006601F9" w:rsidRDefault="006601F9" w:rsidP="00F77B95">
                      <w:pPr>
                        <w:autoSpaceDE w:val="0"/>
                        <w:autoSpaceDN w:val="0"/>
                        <w:adjustRightInd w:val="0"/>
                        <w:spacing w:after="0" w:line="240" w:lineRule="auto"/>
                        <w:rPr>
                          <w:rFonts w:eastAsia="Times New Roman" w:cs="Tahoma"/>
                          <w:color w:val="5A5A5A"/>
                          <w:sz w:val="12"/>
                          <w:szCs w:val="12"/>
                          <w:lang w:eastAsia="el-GR"/>
                        </w:rPr>
                      </w:pPr>
                    </w:p>
                    <w:p w:rsidR="006601F9" w:rsidRPr="00784976" w:rsidRDefault="006601F9" w:rsidP="00F77B95">
                      <w:pPr>
                        <w:autoSpaceDE w:val="0"/>
                        <w:autoSpaceDN w:val="0"/>
                        <w:adjustRightInd w:val="0"/>
                        <w:spacing w:after="0" w:line="240" w:lineRule="auto"/>
                        <w:rPr>
                          <w:rFonts w:asciiTheme="minorHAnsi" w:eastAsia="Times New Roman" w:hAnsiTheme="minorHAnsi" w:cstheme="minorHAnsi"/>
                          <w:color w:val="5A5A5A"/>
                          <w:sz w:val="12"/>
                          <w:szCs w:val="12"/>
                          <w:lang w:eastAsia="el-GR"/>
                        </w:rPr>
                      </w:pPr>
                      <w:r w:rsidRPr="00784976">
                        <w:rPr>
                          <w:rFonts w:asciiTheme="minorHAnsi" w:eastAsia="Times New Roman" w:hAnsiTheme="minorHAnsi" w:cstheme="minorHAnsi"/>
                          <w:color w:val="5A5A5A"/>
                          <w:sz w:val="12"/>
                          <w:szCs w:val="12"/>
                          <w:lang w:eastAsia="el-GR"/>
                        </w:rPr>
                        <w:t xml:space="preserve">Το παρόν εκδόθηκε από την Τράπεζα Eurobank </w:t>
                      </w:r>
                      <w:proofErr w:type="spellStart"/>
                      <w:r w:rsidRPr="00784976">
                        <w:rPr>
                          <w:rFonts w:asciiTheme="minorHAnsi" w:eastAsia="Times New Roman" w:hAnsiTheme="minorHAnsi" w:cstheme="minorHAnsi"/>
                          <w:color w:val="5A5A5A"/>
                          <w:sz w:val="12"/>
                          <w:szCs w:val="12"/>
                          <w:lang w:eastAsia="el-GR"/>
                        </w:rPr>
                        <w:t>Ergasias</w:t>
                      </w:r>
                      <w:proofErr w:type="spellEnd"/>
                      <w:r w:rsidRPr="00784976">
                        <w:rPr>
                          <w:rFonts w:asciiTheme="minorHAnsi" w:eastAsia="Times New Roman" w:hAnsiTheme="minorHAnsi" w:cstheme="minorHAnsi"/>
                          <w:color w:val="5A5A5A"/>
                          <w:sz w:val="12"/>
                          <w:szCs w:val="12"/>
                          <w:lang w:eastAsia="el-GR"/>
                        </w:rPr>
                        <w:t xml:space="preserve"> A.E ("</w:t>
                      </w:r>
                      <w:proofErr w:type="spellStart"/>
                      <w:r w:rsidRPr="00784976">
                        <w:rPr>
                          <w:rFonts w:asciiTheme="minorHAnsi" w:eastAsia="Times New Roman" w:hAnsiTheme="minorHAnsi" w:cstheme="minorHAnsi"/>
                          <w:color w:val="5A5A5A"/>
                          <w:sz w:val="12"/>
                          <w:szCs w:val="12"/>
                          <w:lang w:eastAsia="el-GR"/>
                        </w:rPr>
                        <w:t>Εurobank</w:t>
                      </w:r>
                      <w:proofErr w:type="spellEnd"/>
                      <w:r w:rsidRPr="00784976">
                        <w:rPr>
                          <w:rFonts w:asciiTheme="minorHAnsi" w:eastAsia="Times New Roman" w:hAnsiTheme="minorHAnsi" w:cstheme="minorHAnsi"/>
                          <w:color w:val="5A5A5A"/>
                          <w:sz w:val="12"/>
                          <w:szCs w:val="12"/>
                          <w:lang w:eastAsia="el-GR"/>
                        </w:rPr>
                        <w:t xml:space="preserve">") και δεν επιτρέπεται να αναπαραχθεί, κατά οποιονδήποτε τρόπο, από τα πρόσωπα στα οποία αποστέλλεται. Οι πληροφορίες που παρέχονται δεν συνιστούν επενδυτική ή άλλη συμβουλή, δεν αποτελούν προσφορά αγοράς ή πώλησης ούτε πρόσκληση για υποβολή προσφορών αγοράς ή πώλησης ή εν γένει προσφορά ή πρόσκληση για κατάρτιση συναλλαγών επί των χρηματοπιστωτικών μέσων που αναφέρονται. Οι επενδύσεις που αναλύονται μπορεί να είναι ακατάλληλες για επενδυτές με κριτήρια του συγκεκριμένους επενδυτικούς στόχους τους, τις ανάγκες τους, την επενδυτική εμπειρία τους και την οικονομική κατάστασή τους. Οι πληροφορίες που περιέχονται προέρχονται από πηγές που θεωρούνται αξιόπιστες αλλά δεν έχουν επαληθευθεί από την Eurobank. Οι απόψεις που διατυπώνονται ενδέχεται να μη συμπίπτουν με αυτές οποιουδήποτε μέλους της Eurobank. Καμία δήλωση ή διαβεβαίωση (ρητή ή σιωπηρή) δεν δίδεται όσον αφορά την ακρίβεια, πληρότητα, ορθότητα ή </w:t>
                      </w:r>
                      <w:proofErr w:type="spellStart"/>
                      <w:r w:rsidRPr="00784976">
                        <w:rPr>
                          <w:rFonts w:asciiTheme="minorHAnsi" w:eastAsia="Times New Roman" w:hAnsiTheme="minorHAnsi" w:cstheme="minorHAnsi"/>
                          <w:color w:val="5A5A5A"/>
                          <w:sz w:val="12"/>
                          <w:szCs w:val="12"/>
                          <w:lang w:eastAsia="el-GR"/>
                        </w:rPr>
                        <w:t>καταλληλότητα</w:t>
                      </w:r>
                      <w:proofErr w:type="spellEnd"/>
                      <w:r w:rsidRPr="00784976">
                        <w:rPr>
                          <w:rFonts w:asciiTheme="minorHAnsi" w:eastAsia="Times New Roman" w:hAnsiTheme="minorHAnsi" w:cstheme="minorHAnsi"/>
                          <w:color w:val="5A5A5A"/>
                          <w:sz w:val="12"/>
                          <w:szCs w:val="12"/>
                          <w:lang w:eastAsia="el-GR"/>
                        </w:rPr>
                        <w:t xml:space="preserve"> των πληροφοριών ή απόψεων, οι οποίες μπορεί να αλλάξουν χωρίς προειδοποίηση. Καμία απολύτως ευθύνη, με οποιονδήποτε τρόπο και αν δημιουργείται, δεν αναλαμβάνεται από την ούτε βαρύνει τη Eurobank ή τα μέλη του Διοικητικού Συμβουλίου της ή τα στελέχη της ή τους υπαλλήλους της όσον αφορά το περιεχόμενο του παρόντος. Οι πληροφορίες που περιλαμβάνονται στο παρόν δεν καταρτίζονται ή εγκρίνονται από την </w:t>
                      </w:r>
                      <w:proofErr w:type="spellStart"/>
                      <w:r w:rsidRPr="00784976">
                        <w:rPr>
                          <w:rFonts w:asciiTheme="minorHAnsi" w:eastAsia="Times New Roman" w:hAnsiTheme="minorHAnsi" w:cstheme="minorHAnsi"/>
                          <w:color w:val="5A5A5A"/>
                          <w:sz w:val="12"/>
                          <w:szCs w:val="12"/>
                          <w:lang w:eastAsia="el-GR"/>
                        </w:rPr>
                        <w:t>Εurobank</w:t>
                      </w:r>
                      <w:proofErr w:type="spellEnd"/>
                      <w:r w:rsidRPr="00784976">
                        <w:rPr>
                          <w:rFonts w:asciiTheme="minorHAnsi" w:eastAsia="Times New Roman" w:hAnsiTheme="minorHAnsi" w:cstheme="minorHAnsi"/>
                          <w:color w:val="5A5A5A"/>
                          <w:sz w:val="12"/>
                          <w:szCs w:val="12"/>
                          <w:lang w:eastAsia="el-GR"/>
                        </w:rPr>
                        <w:t xml:space="preserve"> και εκφράζουν αποκλειστικά τις απόψεις του συντάκτη τους και δε δεσμεύουν ούτε αντιπροσωπεύουν τις απόψεις και τη θέση της Eurobank.</w:t>
                      </w:r>
                    </w:p>
                  </w:txbxContent>
                </v:textbox>
              </v:shape>
            </w:pict>
          </mc:Fallback>
        </mc:AlternateContent>
      </w:r>
      <w:r>
        <w:rPr>
          <w:rFonts w:ascii="Myriad Pro" w:hAnsi="Myriad Pro"/>
          <w:noProof/>
          <w:color w:val="000000"/>
          <w:sz w:val="18"/>
          <w:szCs w:val="18"/>
          <w:lang w:eastAsia="el-GR"/>
        </w:rPr>
        <mc:AlternateContent>
          <mc:Choice Requires="wps">
            <w:drawing>
              <wp:anchor distT="0" distB="0" distL="114300" distR="114300" simplePos="0" relativeHeight="251653632" behindDoc="0" locked="0" layoutInCell="1" allowOverlap="1" wp14:anchorId="67CF854F" wp14:editId="1F3A134C">
                <wp:simplePos x="0" y="0"/>
                <wp:positionH relativeFrom="column">
                  <wp:posOffset>1445260</wp:posOffset>
                </wp:positionH>
                <wp:positionV relativeFrom="paragraph">
                  <wp:posOffset>15240</wp:posOffset>
                </wp:positionV>
                <wp:extent cx="0" cy="832485"/>
                <wp:effectExtent l="4445" t="4445" r="0" b="1270"/>
                <wp:wrapNone/>
                <wp:docPr id="99" name="AutoShape 6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485"/>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3175" cap="rnd">
                              <a:solidFill>
                                <a:srgbClr val="002060"/>
                              </a:solidFill>
                              <a:prstDash val="sysDot"/>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5012AA" id="AutoShape 6874" o:spid="_x0000_s1026" type="#_x0000_t32" style="position:absolute;margin-left:113.8pt;margin-top:1.2pt;width:0;height:65.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" stroked="f" strokecolor="#002060" strokeweight=".25pt">
                <v:stroke dashstyle="1 1" endcap="round"/>
              </v:shape>
            </w:pict>
          </mc:Fallback>
        </mc:AlternateContent>
      </w:r>
      <w:r>
        <w:rPr>
          <w:rFonts w:ascii="Myriad Pro" w:hAnsi="Myriad Pro"/>
          <w:noProof/>
          <w:color w:val="000000"/>
          <w:sz w:val="18"/>
          <w:szCs w:val="18"/>
          <w:lang w:eastAsia="el-GR"/>
        </w:rPr>
        <mc:AlternateContent>
          <mc:Choice Requires="wps">
            <w:drawing>
              <wp:anchor distT="0" distB="0" distL="114300" distR="114300" simplePos="0" relativeHeight="251652608" behindDoc="0" locked="0" layoutInCell="1" allowOverlap="1" wp14:anchorId="12031E28" wp14:editId="1CA8AC51">
                <wp:simplePos x="0" y="0"/>
                <wp:positionH relativeFrom="column">
                  <wp:posOffset>2578100</wp:posOffset>
                </wp:positionH>
                <wp:positionV relativeFrom="paragraph">
                  <wp:posOffset>154940</wp:posOffset>
                </wp:positionV>
                <wp:extent cx="0" cy="81915"/>
                <wp:effectExtent l="3810" t="1270" r="0" b="2540"/>
                <wp:wrapNone/>
                <wp:docPr id="98" name="AutoShape 6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3175" cap="rnd">
                              <a:solidFill>
                                <a:srgbClr val="002060"/>
                              </a:solidFill>
                              <a:prstDash val="sysDot"/>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234DB5" id="AutoShape 6817" o:spid="_x0000_s1026" type="#_x0000_t32" style="position:absolute;margin-left:203pt;margin-top:12.2pt;width:0;height:6.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" stroked="f" strokecolor="#002060" strokeweight=".25pt">
                <v:stroke dashstyle="1 1" endcap="round"/>
              </v:shape>
            </w:pict>
          </mc:Fallback>
        </mc:AlternateContent>
      </w:r>
    </w:p>
    <w:p w:rsidR="006E4F65" w:rsidRDefault="006E4F65" w:rsidP="00131300">
      <w:pPr>
        <w:spacing w:before="60" w:after="60" w:line="240" w:lineRule="atLeast"/>
        <w:rPr>
          <w:rFonts w:ascii="Myriad Pro" w:hAnsi="Myriad Pro"/>
          <w:color w:val="000000"/>
          <w:sz w:val="18"/>
          <w:szCs w:val="18"/>
        </w:rPr>
      </w:pPr>
    </w:p>
    <w:p w:rsidR="006E4F65" w:rsidRDefault="006E4F65" w:rsidP="00131300">
      <w:pPr>
        <w:spacing w:before="60" w:after="60" w:line="240" w:lineRule="atLeast"/>
        <w:rPr>
          <w:rFonts w:ascii="Myriad Pro" w:hAnsi="Myriad Pro"/>
          <w:color w:val="000000"/>
          <w:sz w:val="18"/>
          <w:szCs w:val="18"/>
        </w:rPr>
      </w:pPr>
    </w:p>
    <w:p w:rsidR="006E4F65" w:rsidRDefault="006E4F65" w:rsidP="00131300">
      <w:pPr>
        <w:spacing w:before="60" w:after="60" w:line="240" w:lineRule="atLeast"/>
        <w:rPr>
          <w:rFonts w:ascii="Myriad Pro" w:hAnsi="Myriad Pro"/>
          <w:color w:val="000000"/>
          <w:sz w:val="18"/>
          <w:szCs w:val="18"/>
        </w:rPr>
      </w:pPr>
    </w:p>
    <w:p w:rsidR="006E4F65" w:rsidRDefault="006E4F65" w:rsidP="00131300">
      <w:pPr>
        <w:spacing w:before="60" w:after="60" w:line="240" w:lineRule="atLeast"/>
        <w:rPr>
          <w:rFonts w:ascii="Myriad Pro" w:hAnsi="Myriad Pro"/>
          <w:color w:val="000000"/>
          <w:sz w:val="18"/>
          <w:szCs w:val="18"/>
        </w:rPr>
      </w:pPr>
    </w:p>
    <w:p w:rsidR="006E4F65" w:rsidRDefault="006E4F65" w:rsidP="00131300">
      <w:pPr>
        <w:spacing w:before="60" w:after="60" w:line="240" w:lineRule="atLeast"/>
        <w:rPr>
          <w:rFonts w:ascii="Myriad Pro" w:hAnsi="Myriad Pro"/>
          <w:color w:val="000000"/>
          <w:sz w:val="18"/>
          <w:szCs w:val="18"/>
        </w:rPr>
      </w:pPr>
    </w:p>
    <w:p w:rsidR="006E4F65" w:rsidRDefault="006E4F65" w:rsidP="00131300">
      <w:pPr>
        <w:spacing w:before="60" w:after="60" w:line="240" w:lineRule="atLeast"/>
        <w:rPr>
          <w:rFonts w:ascii="Myriad Pro" w:hAnsi="Myriad Pro"/>
          <w:color w:val="000000"/>
          <w:sz w:val="18"/>
          <w:szCs w:val="18"/>
        </w:rPr>
      </w:pPr>
    </w:p>
    <w:p w:rsidR="006E4F65" w:rsidRDefault="008F48FF" w:rsidP="00131300">
      <w:pPr>
        <w:spacing w:before="60" w:after="60" w:line="240" w:lineRule="atLeast"/>
        <w:rPr>
          <w:rFonts w:ascii="Myriad Pro" w:hAnsi="Myriad Pro"/>
          <w:color w:val="000000"/>
          <w:sz w:val="18"/>
          <w:szCs w:val="18"/>
        </w:rPr>
      </w:pPr>
      <w:r>
        <w:rPr>
          <w:rFonts w:ascii="Myriad Pro" w:hAnsi="Myriad Pro"/>
          <w:noProof/>
          <w:color w:val="000000"/>
          <w:sz w:val="18"/>
          <w:szCs w:val="18"/>
          <w:lang w:eastAsia="el-GR"/>
        </w:rPr>
        <mc:AlternateContent>
          <mc:Choice Requires="wps">
            <w:drawing>
              <wp:anchor distT="0" distB="0" distL="114300" distR="114300" simplePos="0" relativeHeight="251709952" behindDoc="0" locked="0" layoutInCell="1" allowOverlap="1" wp14:anchorId="6BE1E818" wp14:editId="5491C652">
                <wp:simplePos x="0" y="0"/>
                <wp:positionH relativeFrom="column">
                  <wp:posOffset>5000000</wp:posOffset>
                </wp:positionH>
                <wp:positionV relativeFrom="paragraph">
                  <wp:posOffset>301748</wp:posOffset>
                </wp:positionV>
                <wp:extent cx="1070752" cy="907576"/>
                <wp:effectExtent l="0" t="0" r="15240" b="26035"/>
                <wp:wrapNone/>
                <wp:docPr id="13" name="Oval 13"/>
                <wp:cNvGraphicFramePr/>
                <a:graphic xmlns:a="http://schemas.openxmlformats.org/drawingml/2006/main">
                  <a:graphicData uri="http://schemas.microsoft.com/office/word/2010/wordprocessingShape">
                    <wps:wsp>
                      <wps:cNvSpPr/>
                      <wps:spPr>
                        <a:xfrm>
                          <a:off x="0" y="0"/>
                          <a:ext cx="1070752" cy="907576"/>
                        </a:xfrm>
                        <a:prstGeom prst="ellipse">
                          <a:avLst/>
                        </a:prstGeom>
                        <a:noFill/>
                        <a:ln w="952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9727F2" id="Oval 13" o:spid="_x0000_s1026" style="position:absolute;margin-left:393.7pt;margin-top:23.75pt;width:84.3pt;height:71.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" filled="f" strokecolor="red">
                <v:stroke dashstyle="1 1" joinstyle="miter"/>
              </v:oval>
            </w:pict>
          </mc:Fallback>
        </mc:AlternateContent>
      </w:r>
    </w:p>
    <w:p w:rsidR="006E4F65" w:rsidRDefault="008F48FF" w:rsidP="00131300">
      <w:pPr>
        <w:spacing w:before="60" w:after="60" w:line="240" w:lineRule="atLeast"/>
        <w:rPr>
          <w:rFonts w:ascii="Myriad Pro" w:hAnsi="Myriad Pro"/>
          <w:color w:val="000000"/>
          <w:sz w:val="18"/>
          <w:szCs w:val="18"/>
        </w:rPr>
      </w:pPr>
      <w:r>
        <w:rPr>
          <w:rFonts w:ascii="Myriad Pro" w:hAnsi="Myriad Pro"/>
          <w:noProof/>
          <w:color w:val="000000"/>
          <w:sz w:val="18"/>
          <w:szCs w:val="18"/>
          <w:lang w:eastAsia="el-GR"/>
        </w:rPr>
        <mc:AlternateContent>
          <mc:Choice Requires="wps">
            <w:drawing>
              <wp:anchor distT="0" distB="0" distL="114300" distR="114300" simplePos="0" relativeHeight="251710976" behindDoc="0" locked="0" layoutInCell="1" allowOverlap="1" wp14:anchorId="0ED40E5B" wp14:editId="783765F0">
                <wp:simplePos x="0" y="0"/>
                <wp:positionH relativeFrom="column">
                  <wp:posOffset>5558951</wp:posOffset>
                </wp:positionH>
                <wp:positionV relativeFrom="paragraph">
                  <wp:posOffset>301900</wp:posOffset>
                </wp:positionV>
                <wp:extent cx="415925" cy="204470"/>
                <wp:effectExtent l="0" t="0" r="79375" b="62230"/>
                <wp:wrapNone/>
                <wp:docPr id="16" name="Straight Arrow Connector 16"/>
                <wp:cNvGraphicFramePr/>
                <a:graphic xmlns:a="http://schemas.openxmlformats.org/drawingml/2006/main">
                  <a:graphicData uri="http://schemas.microsoft.com/office/word/2010/wordprocessingShape">
                    <wps:wsp>
                      <wps:cNvCnPr/>
                      <wps:spPr>
                        <a:xfrm>
                          <a:off x="0" y="0"/>
                          <a:ext cx="415925" cy="20447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63B3AD5" id="_x0000_t32" coordsize="21600,21600" o:spt="32" o:oned="t" path="m,l21600,21600e" filled="f">
                <v:path arrowok="t" fillok="f" o:connecttype="none"/>
                <o:lock v:ext="edit" shapetype="t"/>
              </v:shapetype>
              <v:shape id="Straight Arrow Connector 16" o:spid="_x0000_s1026" type="#_x0000_t32" style="position:absolute;margin-left:437.7pt;margin-top:23.75pt;width:32.75pt;height:16.1pt;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" strokecolor="red" strokeweight=".5pt">
                <v:stroke endarrow="block" joinstyle="miter"/>
              </v:shape>
            </w:pict>
          </mc:Fallback>
        </mc:AlternateContent>
      </w:r>
    </w:p>
    <w:p w:rsidR="006E4F65" w:rsidRDefault="006E4F65" w:rsidP="00131300">
      <w:pPr>
        <w:spacing w:before="60" w:after="60" w:line="240" w:lineRule="atLeast"/>
        <w:rPr>
          <w:rFonts w:ascii="Myriad Pro" w:hAnsi="Myriad Pro"/>
          <w:color w:val="000000"/>
          <w:sz w:val="18"/>
          <w:szCs w:val="18"/>
        </w:rPr>
      </w:pPr>
    </w:p>
    <w:p w:rsidR="006E4F65" w:rsidRDefault="006E4F65" w:rsidP="00131300">
      <w:pPr>
        <w:spacing w:before="60" w:after="60" w:line="240" w:lineRule="atLeast"/>
        <w:rPr>
          <w:rFonts w:ascii="Myriad Pro" w:hAnsi="Myriad Pro"/>
          <w:color w:val="000000"/>
          <w:sz w:val="18"/>
          <w:szCs w:val="18"/>
        </w:rPr>
      </w:pPr>
    </w:p>
    <w:p w:rsidR="006E4F65" w:rsidRDefault="006E4F65" w:rsidP="00131300">
      <w:pPr>
        <w:spacing w:before="60" w:after="60" w:line="240" w:lineRule="atLeast"/>
        <w:rPr>
          <w:rFonts w:ascii="Myriad Pro" w:hAnsi="Myriad Pro"/>
          <w:color w:val="000000"/>
          <w:sz w:val="18"/>
          <w:szCs w:val="18"/>
        </w:rPr>
      </w:pPr>
    </w:p>
    <w:p w:rsidR="006E4F65" w:rsidRDefault="006E4F65" w:rsidP="00131300">
      <w:pPr>
        <w:spacing w:before="60" w:after="60" w:line="240" w:lineRule="atLeast"/>
        <w:rPr>
          <w:rFonts w:ascii="Myriad Pro" w:hAnsi="Myriad Pro"/>
          <w:color w:val="000000"/>
          <w:sz w:val="18"/>
          <w:szCs w:val="18"/>
        </w:rPr>
      </w:pPr>
    </w:p>
    <w:p w:rsidR="006E4F65" w:rsidRDefault="006E4F65" w:rsidP="00131300">
      <w:pPr>
        <w:spacing w:before="60" w:after="60" w:line="240" w:lineRule="atLeast"/>
        <w:rPr>
          <w:rFonts w:ascii="Myriad Pro" w:hAnsi="Myriad Pro"/>
          <w:color w:val="000000"/>
          <w:sz w:val="18"/>
          <w:szCs w:val="18"/>
        </w:rPr>
      </w:pPr>
    </w:p>
    <w:p w:rsidR="006E4F65" w:rsidRDefault="006E4F65" w:rsidP="00131300">
      <w:pPr>
        <w:spacing w:before="60" w:after="60" w:line="240" w:lineRule="atLeast"/>
        <w:rPr>
          <w:rFonts w:ascii="Myriad Pro" w:hAnsi="Myriad Pro"/>
          <w:color w:val="000000"/>
          <w:sz w:val="18"/>
          <w:szCs w:val="18"/>
        </w:rPr>
      </w:pPr>
    </w:p>
    <w:p w:rsidR="006E4F65" w:rsidRDefault="006E4F65" w:rsidP="00131300">
      <w:pPr>
        <w:spacing w:before="60" w:after="60" w:line="240" w:lineRule="atLeast"/>
        <w:rPr>
          <w:rFonts w:ascii="Myriad Pro" w:hAnsi="Myriad Pro"/>
          <w:color w:val="000000"/>
          <w:sz w:val="18"/>
          <w:szCs w:val="18"/>
        </w:rPr>
      </w:pPr>
    </w:p>
    <w:p w:rsidR="006E4F65" w:rsidRDefault="006E4F65" w:rsidP="00131300">
      <w:pPr>
        <w:spacing w:before="60" w:after="60" w:line="240" w:lineRule="atLeast"/>
        <w:rPr>
          <w:rFonts w:ascii="Myriad Pro" w:hAnsi="Myriad Pro"/>
          <w:color w:val="000000"/>
          <w:sz w:val="18"/>
          <w:szCs w:val="18"/>
        </w:rPr>
      </w:pPr>
    </w:p>
    <w:p w:rsidR="006E4F65" w:rsidRDefault="006E4F65" w:rsidP="00131300">
      <w:pPr>
        <w:spacing w:before="60" w:after="60" w:line="240" w:lineRule="atLeast"/>
        <w:rPr>
          <w:rFonts w:ascii="Myriad Pro" w:hAnsi="Myriad Pro"/>
          <w:color w:val="000000"/>
          <w:sz w:val="18"/>
          <w:szCs w:val="18"/>
        </w:rPr>
      </w:pPr>
    </w:p>
    <w:p w:rsidR="006E4F65" w:rsidRDefault="006E4F65" w:rsidP="00131300">
      <w:pPr>
        <w:spacing w:before="60" w:after="60" w:line="240" w:lineRule="atLeast"/>
        <w:rPr>
          <w:rFonts w:ascii="Myriad Pro" w:hAnsi="Myriad Pro"/>
          <w:color w:val="000000"/>
          <w:sz w:val="18"/>
          <w:szCs w:val="18"/>
        </w:rPr>
      </w:pPr>
    </w:p>
    <w:p w:rsidR="00754A17" w:rsidRPr="00754A17" w:rsidRDefault="00754A17" w:rsidP="00131300">
      <w:pPr>
        <w:spacing w:before="60" w:after="60" w:line="240" w:lineRule="atLeast"/>
        <w:rPr>
          <w:rFonts w:ascii="Myriad Pro" w:hAnsi="Myriad Pro"/>
          <w:color w:val="000000"/>
          <w:sz w:val="18"/>
          <w:szCs w:val="18"/>
        </w:rPr>
      </w:pPr>
    </w:p>
    <w:p w:rsidR="00754A17" w:rsidRPr="00754A17" w:rsidRDefault="00754A17" w:rsidP="00131300">
      <w:pPr>
        <w:spacing w:before="60" w:after="60" w:line="240" w:lineRule="atLeast"/>
        <w:rPr>
          <w:rFonts w:ascii="Myriad Pro" w:hAnsi="Myriad Pro"/>
          <w:color w:val="000000"/>
          <w:sz w:val="18"/>
          <w:szCs w:val="18"/>
        </w:rPr>
      </w:pPr>
    </w:p>
    <w:p w:rsidR="00754A17" w:rsidRDefault="00754A17" w:rsidP="00131300">
      <w:pPr>
        <w:spacing w:before="60" w:after="60" w:line="240" w:lineRule="atLeast"/>
        <w:rPr>
          <w:rFonts w:ascii="Myriad Pro" w:hAnsi="Myriad Pro"/>
          <w:color w:val="000000"/>
          <w:sz w:val="18"/>
          <w:szCs w:val="18"/>
          <w:lang w:val="en-US"/>
        </w:rPr>
      </w:pPr>
    </w:p>
    <w:p w:rsidR="00532CCD" w:rsidRDefault="00532CCD" w:rsidP="00532CCD">
      <w:pPr>
        <w:spacing w:before="60" w:after="60" w:line="240" w:lineRule="atLeast"/>
        <w:rPr>
          <w:rFonts w:ascii="Myriad Pro" w:hAnsi="Myriad Pro"/>
          <w:color w:val="000000"/>
          <w:sz w:val="18"/>
          <w:szCs w:val="18"/>
          <w:lang w:val="en-US"/>
        </w:rPr>
      </w:pPr>
    </w:p>
    <w:p w:rsidR="00A82D8F" w:rsidRDefault="00A82D8F" w:rsidP="00C60796">
      <w:pPr>
        <w:spacing w:before="120" w:after="120" w:line="240" w:lineRule="atLeast"/>
        <w:rPr>
          <w:b/>
          <w:color w:val="002060"/>
          <w:sz w:val="18"/>
          <w:szCs w:val="18"/>
        </w:rPr>
      </w:pPr>
    </w:p>
    <w:p w:rsidR="00F72ABC" w:rsidRDefault="00F72ABC" w:rsidP="00532CCD">
      <w:pPr>
        <w:spacing w:before="60" w:after="60" w:line="240" w:lineRule="atLeast"/>
        <w:rPr>
          <w:color w:val="000000" w:themeColor="text1"/>
          <w:sz w:val="18"/>
          <w:szCs w:val="18"/>
        </w:rPr>
      </w:pPr>
    </w:p>
    <w:p w:rsidR="003B7D42" w:rsidRDefault="00241722" w:rsidP="00532CCD">
      <w:pPr>
        <w:spacing w:before="60" w:after="60" w:line="240" w:lineRule="atLeast"/>
        <w:rPr>
          <w:color w:val="000000" w:themeColor="text1"/>
          <w:sz w:val="18"/>
          <w:szCs w:val="18"/>
        </w:rPr>
      </w:pPr>
      <w:r>
        <w:rPr>
          <w:noProof/>
          <w:color w:val="000000" w:themeColor="text1"/>
          <w:sz w:val="18"/>
          <w:szCs w:val="18"/>
          <w:lang w:eastAsia="el-GR"/>
        </w:rPr>
        <w:lastRenderedPageBreak/>
        <mc:AlternateContent>
          <mc:Choice Requires="wps">
            <w:drawing>
              <wp:anchor distT="0" distB="0" distL="114300" distR="114300" simplePos="0" relativeHeight="251705856" behindDoc="0" locked="0" layoutInCell="1" allowOverlap="1" wp14:editId="27927ED8">
                <wp:simplePos x="0" y="0"/>
                <wp:positionH relativeFrom="margin">
                  <wp:align>left</wp:align>
                </wp:positionH>
                <wp:positionV relativeFrom="paragraph">
                  <wp:posOffset>-129739</wp:posOffset>
                </wp:positionV>
                <wp:extent cx="6455410" cy="8768686"/>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410" cy="87686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2060"/>
                              </a:solidFill>
                              <a:miter lim="800000"/>
                              <a:headEnd/>
                              <a:tailEnd/>
                            </a14:hiddenLine>
                          </a:ext>
                          <a:ext uri="{AF507438-7753-43E0-B8FC-AC1667EBCBE1}">
                            <a14:hiddenEffects xmlns:a14="http://schemas.microsoft.com/office/drawing/2010/main">
                              <a:effectLst/>
                            </a14:hiddenEffects>
                          </a:ext>
                        </a:extLst>
                      </wps:spPr>
                      <wps:txbx>
                        <w:txbxContent>
                          <w:tbl>
                            <w:tblPr>
                              <w:tblW w:w="10116" w:type="dxa"/>
                              <w:jc w:val="center"/>
                              <w:tblLayout w:type="fixed"/>
                              <w:tblLook w:val="04A0" w:firstRow="1" w:lastRow="0" w:firstColumn="1" w:lastColumn="0" w:noHBand="0" w:noVBand="1"/>
                            </w:tblPr>
                            <w:tblGrid>
                              <w:gridCol w:w="3663"/>
                              <w:gridCol w:w="955"/>
                              <w:gridCol w:w="888"/>
                              <w:gridCol w:w="992"/>
                              <w:gridCol w:w="992"/>
                              <w:gridCol w:w="1276"/>
                              <w:gridCol w:w="1350"/>
                            </w:tblGrid>
                            <w:tr w:rsidR="006601F9" w:rsidRPr="00241722" w:rsidTr="009C1A0D">
                              <w:trPr>
                                <w:jc w:val="center"/>
                              </w:trPr>
                              <w:tc>
                                <w:tcPr>
                                  <w:tcW w:w="10116" w:type="dxa"/>
                                  <w:gridSpan w:val="7"/>
                                  <w:tcBorders>
                                    <w:bottom w:val="single" w:sz="4" w:space="0" w:color="auto"/>
                                  </w:tcBorders>
                                </w:tcPr>
                                <w:p w:rsidR="006601F9" w:rsidRPr="00241722" w:rsidRDefault="006601F9" w:rsidP="00476617">
                                  <w:pPr>
                                    <w:spacing w:after="0" w:line="240" w:lineRule="atLeast"/>
                                    <w:rPr>
                                      <w:rFonts w:asciiTheme="minorHAnsi" w:eastAsia="Times New Roman" w:hAnsiTheme="minorHAnsi" w:cstheme="minorHAnsi"/>
                                      <w:sz w:val="18"/>
                                      <w:szCs w:val="18"/>
                                    </w:rPr>
                                  </w:pPr>
                                  <w:r w:rsidRPr="00241722">
                                    <w:rPr>
                                      <w:rFonts w:asciiTheme="minorHAnsi" w:eastAsia="Times New Roman" w:hAnsiTheme="minorHAnsi" w:cstheme="minorHAnsi"/>
                                      <w:sz w:val="18"/>
                                      <w:szCs w:val="18"/>
                                      <w:u w:val="single"/>
                                    </w:rPr>
                                    <w:t>Πίνακας 1</w:t>
                                  </w:r>
                                  <w:r w:rsidRPr="00241722">
                                    <w:rPr>
                                      <w:rFonts w:asciiTheme="minorHAnsi" w:eastAsia="Times New Roman" w:hAnsiTheme="minorHAnsi" w:cstheme="minorHAnsi"/>
                                      <w:sz w:val="18"/>
                                      <w:szCs w:val="18"/>
                                    </w:rPr>
                                    <w:t>: Εμπορευματικές Συναλλαγές της Ελληνικής Οικονομίας, Εξαγωγές, Εισαγωγές και Ισοζύγια (ετήσια ποσοστιαία % μεταβο</w:t>
                                  </w:r>
                                  <w:r>
                                    <w:rPr>
                                      <w:rFonts w:asciiTheme="minorHAnsi" w:eastAsia="Times New Roman" w:hAnsiTheme="minorHAnsi" w:cstheme="minorHAnsi"/>
                                      <w:sz w:val="18"/>
                                      <w:szCs w:val="18"/>
                                    </w:rPr>
                                    <w:t xml:space="preserve">λή </w:t>
                                  </w:r>
                                  <w:r w:rsidRPr="00241722">
                                    <w:rPr>
                                      <w:rFonts w:asciiTheme="minorHAnsi" w:eastAsia="Times New Roman" w:hAnsiTheme="minorHAnsi" w:cstheme="minorHAnsi"/>
                                      <w:sz w:val="18"/>
                                      <w:szCs w:val="18"/>
                                    </w:rPr>
                                    <w:t>και ετήσια μεταβολή των ισοζυγίων σε εκατ. €)</w:t>
                                  </w:r>
                                </w:p>
                              </w:tc>
                            </w:tr>
                            <w:tr w:rsidR="006601F9" w:rsidRPr="00241722" w:rsidTr="009C1A0D">
                              <w:trPr>
                                <w:jc w:val="center"/>
                              </w:trPr>
                              <w:tc>
                                <w:tcPr>
                                  <w:tcW w:w="3663" w:type="dxa"/>
                                  <w:tcBorders>
                                    <w:top w:val="single" w:sz="4" w:space="0" w:color="auto"/>
                                    <w:right w:val="single" w:sz="4" w:space="0" w:color="auto"/>
                                  </w:tcBorders>
                                </w:tcPr>
                                <w:p w:rsidR="006601F9" w:rsidRPr="00D76BD2" w:rsidRDefault="006601F9" w:rsidP="00D76BD2">
                                  <w:pPr>
                                    <w:spacing w:before="60" w:after="0" w:line="240" w:lineRule="atLeast"/>
                                    <w:jc w:val="center"/>
                                    <w:rPr>
                                      <w:rFonts w:asciiTheme="minorHAnsi" w:eastAsia="Times New Roman" w:hAnsiTheme="minorHAnsi" w:cstheme="minorHAnsi"/>
                                      <w:i/>
                                      <w:sz w:val="16"/>
                                      <w:szCs w:val="16"/>
                                      <w:u w:val="single"/>
                                    </w:rPr>
                                  </w:pPr>
                                  <w:r w:rsidRPr="00D76BD2">
                                    <w:rPr>
                                      <w:rFonts w:asciiTheme="minorHAnsi" w:eastAsia="Times New Roman" w:hAnsiTheme="minorHAnsi" w:cstheme="minorHAnsi"/>
                                      <w:i/>
                                      <w:sz w:val="16"/>
                                      <w:szCs w:val="16"/>
                                      <w:u w:val="single"/>
                                    </w:rPr>
                                    <w:t>Τυποποιημένη Ταξινόμηση Διεθνούς Εμπορίου (</w:t>
                                  </w:r>
                                  <w:r w:rsidRPr="00D76BD2">
                                    <w:rPr>
                                      <w:rFonts w:asciiTheme="minorHAnsi" w:eastAsia="Times New Roman" w:hAnsiTheme="minorHAnsi" w:cstheme="minorHAnsi"/>
                                      <w:i/>
                                      <w:sz w:val="16"/>
                                      <w:szCs w:val="16"/>
                                      <w:u w:val="single"/>
                                      <w:lang w:val="en-GB"/>
                                    </w:rPr>
                                    <w:t>SITC</w:t>
                                  </w:r>
                                  <w:r w:rsidRPr="00D76BD2">
                                    <w:rPr>
                                      <w:rFonts w:asciiTheme="minorHAnsi" w:eastAsia="Times New Roman" w:hAnsiTheme="minorHAnsi" w:cstheme="minorHAnsi"/>
                                      <w:i/>
                                      <w:sz w:val="16"/>
                                      <w:szCs w:val="16"/>
                                      <w:u w:val="single"/>
                                    </w:rPr>
                                    <w:t>)</w:t>
                                  </w:r>
                                </w:p>
                              </w:tc>
                              <w:tc>
                                <w:tcPr>
                                  <w:tcW w:w="955" w:type="dxa"/>
                                  <w:tcBorders>
                                    <w:top w:val="single" w:sz="4" w:space="0" w:color="auto"/>
                                    <w:left w:val="single" w:sz="4" w:space="0" w:color="auto"/>
                                  </w:tcBorders>
                                </w:tcPr>
                                <w:p w:rsidR="006601F9" w:rsidRPr="00241722" w:rsidRDefault="006601F9" w:rsidP="00476617">
                                  <w:pPr>
                                    <w:spacing w:before="60" w:after="0" w:line="240" w:lineRule="atLeast"/>
                                    <w:jc w:val="center"/>
                                    <w:rPr>
                                      <w:rFonts w:asciiTheme="minorHAnsi" w:eastAsia="Times New Roman" w:hAnsiTheme="minorHAnsi" w:cstheme="minorHAnsi"/>
                                      <w:sz w:val="16"/>
                                      <w:szCs w:val="16"/>
                                      <w:lang w:val="en-US"/>
                                    </w:rPr>
                                  </w:pPr>
                                  <w:r w:rsidRPr="00241722">
                                    <w:rPr>
                                      <w:rFonts w:asciiTheme="minorHAnsi" w:eastAsia="Times New Roman" w:hAnsiTheme="minorHAnsi" w:cstheme="minorHAnsi"/>
                                      <w:sz w:val="16"/>
                                      <w:szCs w:val="16"/>
                                    </w:rPr>
                                    <w:t>2018</w:t>
                                  </w:r>
                                  <w:r w:rsidRPr="00241722">
                                    <w:rPr>
                                      <w:rFonts w:asciiTheme="minorHAnsi" w:eastAsia="Times New Roman" w:hAnsiTheme="minorHAnsi" w:cstheme="minorHAnsi"/>
                                      <w:sz w:val="16"/>
                                      <w:szCs w:val="16"/>
                                      <w:lang w:val="en-US"/>
                                    </w:rPr>
                                    <w:t>Q1</w:t>
                                  </w:r>
                                </w:p>
                              </w:tc>
                              <w:tc>
                                <w:tcPr>
                                  <w:tcW w:w="888" w:type="dxa"/>
                                  <w:tcBorders>
                                    <w:top w:val="single" w:sz="4" w:space="0" w:color="auto"/>
                                  </w:tcBorders>
                                </w:tcPr>
                                <w:p w:rsidR="006601F9" w:rsidRPr="00241722" w:rsidRDefault="006601F9" w:rsidP="00476617">
                                  <w:pPr>
                                    <w:spacing w:before="60" w:after="0" w:line="240" w:lineRule="atLeast"/>
                                    <w:jc w:val="center"/>
                                    <w:rPr>
                                      <w:rFonts w:asciiTheme="minorHAnsi" w:eastAsia="Times New Roman" w:hAnsiTheme="minorHAnsi" w:cstheme="minorHAnsi"/>
                                      <w:sz w:val="16"/>
                                      <w:szCs w:val="16"/>
                                      <w:lang w:val="en-US"/>
                                    </w:rPr>
                                  </w:pPr>
                                  <w:r w:rsidRPr="00241722">
                                    <w:rPr>
                                      <w:rFonts w:asciiTheme="minorHAnsi" w:eastAsia="Times New Roman" w:hAnsiTheme="minorHAnsi" w:cstheme="minorHAnsi"/>
                                      <w:sz w:val="16"/>
                                      <w:szCs w:val="16"/>
                                      <w:lang w:val="en-US"/>
                                    </w:rPr>
                                    <w:t>2018Q2</w:t>
                                  </w:r>
                                </w:p>
                              </w:tc>
                              <w:tc>
                                <w:tcPr>
                                  <w:tcW w:w="992" w:type="dxa"/>
                                  <w:tcBorders>
                                    <w:top w:val="single" w:sz="4" w:space="0" w:color="auto"/>
                                  </w:tcBorders>
                                </w:tcPr>
                                <w:p w:rsidR="006601F9" w:rsidRPr="00241722" w:rsidRDefault="006601F9" w:rsidP="00476617">
                                  <w:pPr>
                                    <w:spacing w:before="60" w:after="0" w:line="240" w:lineRule="atLeast"/>
                                    <w:jc w:val="center"/>
                                    <w:rPr>
                                      <w:rFonts w:asciiTheme="minorHAnsi" w:eastAsia="Times New Roman" w:hAnsiTheme="minorHAnsi" w:cstheme="minorHAnsi"/>
                                      <w:sz w:val="16"/>
                                      <w:szCs w:val="16"/>
                                      <w:lang w:val="en-US"/>
                                    </w:rPr>
                                  </w:pPr>
                                  <w:r>
                                    <w:rPr>
                                      <w:rFonts w:asciiTheme="minorHAnsi" w:eastAsia="Times New Roman" w:hAnsiTheme="minorHAnsi" w:cstheme="minorHAnsi"/>
                                      <w:sz w:val="16"/>
                                      <w:szCs w:val="16"/>
                                      <w:lang w:val="en-US"/>
                                    </w:rPr>
                                    <w:t>2018Q3</w:t>
                                  </w:r>
                                </w:p>
                              </w:tc>
                              <w:tc>
                                <w:tcPr>
                                  <w:tcW w:w="992" w:type="dxa"/>
                                  <w:tcBorders>
                                    <w:top w:val="single" w:sz="4" w:space="0" w:color="auto"/>
                                    <w:right w:val="single" w:sz="4" w:space="0" w:color="auto"/>
                                  </w:tcBorders>
                                </w:tcPr>
                                <w:p w:rsidR="006601F9" w:rsidRPr="00241722" w:rsidRDefault="006601F9" w:rsidP="00476617">
                                  <w:pPr>
                                    <w:spacing w:before="60"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2018Q4</w:t>
                                  </w:r>
                                </w:p>
                              </w:tc>
                              <w:tc>
                                <w:tcPr>
                                  <w:tcW w:w="1276" w:type="dxa"/>
                                  <w:tcBorders>
                                    <w:top w:val="single" w:sz="4" w:space="0" w:color="auto"/>
                                    <w:left w:val="single" w:sz="4" w:space="0" w:color="auto"/>
                                  </w:tcBorders>
                                </w:tcPr>
                                <w:p w:rsidR="006601F9" w:rsidRPr="00241722" w:rsidRDefault="006601F9" w:rsidP="00476617">
                                  <w:pPr>
                                    <w:spacing w:before="60" w:after="0" w:line="240" w:lineRule="atLeast"/>
                                    <w:jc w:val="center"/>
                                    <w:rPr>
                                      <w:rFonts w:asciiTheme="minorHAnsi" w:eastAsia="Times New Roman" w:hAnsiTheme="minorHAnsi" w:cstheme="minorHAnsi"/>
                                      <w:sz w:val="16"/>
                                      <w:szCs w:val="16"/>
                                      <w:lang w:val="en-US"/>
                                    </w:rPr>
                                  </w:pPr>
                                  <w:r>
                                    <w:rPr>
                                      <w:rFonts w:asciiTheme="minorHAnsi" w:eastAsia="Times New Roman" w:hAnsiTheme="minorHAnsi" w:cstheme="minorHAnsi"/>
                                      <w:sz w:val="16"/>
                                      <w:szCs w:val="16"/>
                                      <w:lang w:val="en-US"/>
                                    </w:rPr>
                                    <w:t>2017</w:t>
                                  </w:r>
                                </w:p>
                              </w:tc>
                              <w:tc>
                                <w:tcPr>
                                  <w:tcW w:w="1350" w:type="dxa"/>
                                  <w:tcBorders>
                                    <w:top w:val="single" w:sz="4" w:space="0" w:color="auto"/>
                                  </w:tcBorders>
                                </w:tcPr>
                                <w:p w:rsidR="006601F9" w:rsidRPr="00241722" w:rsidRDefault="006601F9" w:rsidP="00241722">
                                  <w:pPr>
                                    <w:spacing w:before="60"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2018</w:t>
                                  </w:r>
                                </w:p>
                              </w:tc>
                            </w:tr>
                            <w:tr w:rsidR="006601F9" w:rsidRPr="00241722" w:rsidTr="009C1A0D">
                              <w:trPr>
                                <w:jc w:val="center"/>
                              </w:trPr>
                              <w:tc>
                                <w:tcPr>
                                  <w:tcW w:w="3663" w:type="dxa"/>
                                  <w:tcBorders>
                                    <w:bottom w:val="single" w:sz="4" w:space="0" w:color="auto"/>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p>
                              </w:tc>
                              <w:tc>
                                <w:tcPr>
                                  <w:tcW w:w="3827" w:type="dxa"/>
                                  <w:gridSpan w:val="4"/>
                                  <w:tcBorders>
                                    <w:left w:val="single" w:sz="4" w:space="0" w:color="auto"/>
                                    <w:bottom w:val="single" w:sz="4" w:space="0" w:color="auto"/>
                                    <w:right w:val="single" w:sz="4" w:space="0" w:color="auto"/>
                                  </w:tcBorders>
                                </w:tcPr>
                                <w:p w:rsidR="006601F9" w:rsidRPr="00322E5E" w:rsidRDefault="006601F9" w:rsidP="00476617">
                                  <w:pPr>
                                    <w:spacing w:after="0" w:line="240" w:lineRule="atLeast"/>
                                    <w:jc w:val="center"/>
                                    <w:rPr>
                                      <w:rFonts w:asciiTheme="minorHAnsi" w:eastAsia="Times New Roman" w:hAnsiTheme="minorHAnsi" w:cstheme="minorHAnsi"/>
                                      <w:i/>
                                      <w:sz w:val="16"/>
                                      <w:szCs w:val="16"/>
                                      <w:u w:val="single"/>
                                    </w:rPr>
                                  </w:pPr>
                                  <w:r w:rsidRPr="00322E5E">
                                    <w:rPr>
                                      <w:rFonts w:asciiTheme="minorHAnsi" w:eastAsia="Times New Roman" w:hAnsiTheme="minorHAnsi" w:cstheme="minorHAnsi"/>
                                      <w:i/>
                                      <w:sz w:val="16"/>
                                      <w:szCs w:val="16"/>
                                      <w:u w:val="single"/>
                                    </w:rPr>
                                    <w:t>Ετήσια Ποσοστιαία % Μεταβολή</w:t>
                                  </w:r>
                                </w:p>
                                <w:p w:rsidR="006601F9" w:rsidRPr="00241722" w:rsidRDefault="006601F9" w:rsidP="00476617">
                                  <w:pPr>
                                    <w:spacing w:after="0" w:line="240" w:lineRule="atLeast"/>
                                    <w:jc w:val="center"/>
                                    <w:rPr>
                                      <w:rFonts w:asciiTheme="minorHAnsi" w:eastAsia="Times New Roman" w:hAnsiTheme="minorHAnsi" w:cstheme="minorHAnsi"/>
                                      <w:i/>
                                      <w:sz w:val="16"/>
                                      <w:szCs w:val="16"/>
                                      <w:u w:val="single"/>
                                    </w:rPr>
                                  </w:pPr>
                                  <w:r w:rsidRPr="00322E5E">
                                    <w:rPr>
                                      <w:rFonts w:asciiTheme="minorHAnsi" w:eastAsia="Times New Roman" w:hAnsiTheme="minorHAnsi" w:cstheme="minorHAnsi"/>
                                      <w:i/>
                                      <w:sz w:val="16"/>
                                      <w:szCs w:val="16"/>
                                      <w:u w:val="single"/>
                                    </w:rPr>
                                    <w:t xml:space="preserve">(Ετήσια Μεταβολή </w:t>
                                  </w:r>
                                  <w:r w:rsidRPr="00322E5E">
                                    <w:rPr>
                                      <w:rFonts w:eastAsia="Times New Roman" w:cs="Calibri"/>
                                      <w:i/>
                                      <w:sz w:val="16"/>
                                      <w:szCs w:val="16"/>
                                      <w:u w:val="single"/>
                                    </w:rPr>
                                    <w:t>€</w:t>
                                  </w:r>
                                  <w:r w:rsidRPr="00322E5E">
                                    <w:rPr>
                                      <w:rFonts w:asciiTheme="minorHAnsi" w:eastAsia="Times New Roman" w:hAnsiTheme="minorHAnsi" w:cstheme="minorHAnsi"/>
                                      <w:i/>
                                      <w:sz w:val="16"/>
                                      <w:szCs w:val="16"/>
                                      <w:u w:val="single"/>
                                    </w:rPr>
                                    <w:t>Εκατ.)</w:t>
                                  </w:r>
                                </w:p>
                              </w:tc>
                              <w:tc>
                                <w:tcPr>
                                  <w:tcW w:w="2626" w:type="dxa"/>
                                  <w:gridSpan w:val="2"/>
                                  <w:tcBorders>
                                    <w:left w:val="single" w:sz="4" w:space="0" w:color="auto"/>
                                    <w:bottom w:val="single" w:sz="4" w:space="0" w:color="auto"/>
                                  </w:tcBorders>
                                </w:tcPr>
                                <w:p w:rsidR="006601F9" w:rsidRDefault="006601F9" w:rsidP="00476617">
                                  <w:pPr>
                                    <w:spacing w:after="0" w:line="240" w:lineRule="atLeast"/>
                                    <w:jc w:val="center"/>
                                    <w:rPr>
                                      <w:rFonts w:asciiTheme="minorHAnsi" w:eastAsia="Times New Roman" w:hAnsiTheme="minorHAnsi" w:cstheme="minorHAnsi"/>
                                      <w:i/>
                                      <w:sz w:val="16"/>
                                      <w:szCs w:val="16"/>
                                      <w:u w:val="single"/>
                                    </w:rPr>
                                  </w:pPr>
                                  <w:r w:rsidRPr="00241722">
                                    <w:rPr>
                                      <w:rFonts w:asciiTheme="minorHAnsi" w:eastAsia="Times New Roman" w:hAnsiTheme="minorHAnsi" w:cstheme="minorHAnsi"/>
                                      <w:i/>
                                      <w:sz w:val="16"/>
                                      <w:szCs w:val="16"/>
                                      <w:u w:val="single"/>
                                    </w:rPr>
                                    <w:t>Ετήσια Ποσοστιαία % Μεταβολή</w:t>
                                  </w:r>
                                </w:p>
                                <w:p w:rsidR="006601F9" w:rsidRPr="00241722" w:rsidRDefault="006601F9" w:rsidP="00476617">
                                  <w:pPr>
                                    <w:spacing w:after="0" w:line="240" w:lineRule="atLeast"/>
                                    <w:jc w:val="center"/>
                                    <w:rPr>
                                      <w:rFonts w:asciiTheme="minorHAnsi" w:eastAsia="Times New Roman" w:hAnsiTheme="minorHAnsi" w:cstheme="minorHAnsi"/>
                                      <w:i/>
                                      <w:sz w:val="16"/>
                                      <w:szCs w:val="16"/>
                                      <w:u w:val="single"/>
                                    </w:rPr>
                                  </w:pPr>
                                  <w:r>
                                    <w:rPr>
                                      <w:rFonts w:asciiTheme="minorHAnsi" w:eastAsia="Times New Roman" w:hAnsiTheme="minorHAnsi" w:cstheme="minorHAnsi"/>
                                      <w:i/>
                                      <w:sz w:val="16"/>
                                      <w:szCs w:val="16"/>
                                      <w:u w:val="single"/>
                                    </w:rPr>
                                    <w:t xml:space="preserve">(Ετήσια Μεταβολή </w:t>
                                  </w:r>
                                  <w:r>
                                    <w:rPr>
                                      <w:rFonts w:eastAsia="Times New Roman" w:cs="Calibri"/>
                                      <w:i/>
                                      <w:sz w:val="16"/>
                                      <w:szCs w:val="16"/>
                                      <w:u w:val="single"/>
                                    </w:rPr>
                                    <w:t>€</w:t>
                                  </w:r>
                                  <w:r>
                                    <w:rPr>
                                      <w:rFonts w:asciiTheme="minorHAnsi" w:eastAsia="Times New Roman" w:hAnsiTheme="minorHAnsi" w:cstheme="minorHAnsi"/>
                                      <w:i/>
                                      <w:sz w:val="16"/>
                                      <w:szCs w:val="16"/>
                                      <w:u w:val="single"/>
                                    </w:rPr>
                                    <w:t>Εκατ.)</w:t>
                                  </w:r>
                                </w:p>
                              </w:tc>
                            </w:tr>
                            <w:tr w:rsidR="006601F9" w:rsidRPr="00241722" w:rsidTr="009C1A0D">
                              <w:trPr>
                                <w:jc w:val="center"/>
                              </w:trPr>
                              <w:tc>
                                <w:tcPr>
                                  <w:tcW w:w="3663" w:type="dxa"/>
                                  <w:tcBorders>
                                    <w:top w:val="single" w:sz="4" w:space="0" w:color="auto"/>
                                    <w:right w:val="single" w:sz="4" w:space="0" w:color="auto"/>
                                  </w:tcBorders>
                                </w:tcPr>
                                <w:p w:rsidR="006601F9" w:rsidRPr="00241722" w:rsidRDefault="006601F9" w:rsidP="009C1A0D">
                                  <w:pPr>
                                    <w:spacing w:before="80" w:after="0" w:line="240" w:lineRule="atLeast"/>
                                    <w:jc w:val="left"/>
                                    <w:rPr>
                                      <w:rFonts w:asciiTheme="minorHAnsi" w:eastAsia="Times New Roman" w:hAnsiTheme="minorHAnsi" w:cstheme="minorHAnsi"/>
                                      <w:i/>
                                      <w:sz w:val="16"/>
                                      <w:szCs w:val="16"/>
                                      <w:u w:val="single"/>
                                    </w:rPr>
                                  </w:pPr>
                                  <w:r w:rsidRPr="00241722">
                                    <w:rPr>
                                      <w:rFonts w:asciiTheme="minorHAnsi" w:eastAsia="Times New Roman" w:hAnsiTheme="minorHAnsi" w:cstheme="minorHAnsi"/>
                                      <w:i/>
                                      <w:sz w:val="16"/>
                                      <w:szCs w:val="16"/>
                                      <w:u w:val="single"/>
                                    </w:rPr>
                                    <w:t>Συνολικές Εξαγωγές Εμπορευμάτων</w:t>
                                  </w:r>
                                </w:p>
                              </w:tc>
                              <w:tc>
                                <w:tcPr>
                                  <w:tcW w:w="955" w:type="dxa"/>
                                  <w:tcBorders>
                                    <w:top w:val="single" w:sz="4" w:space="0" w:color="auto"/>
                                    <w:left w:val="single" w:sz="4" w:space="0" w:color="auto"/>
                                  </w:tcBorders>
                                </w:tcPr>
                                <w:p w:rsidR="006601F9"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13,8</w:t>
                                  </w:r>
                                </w:p>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(954,6)</w:t>
                                  </w:r>
                                </w:p>
                              </w:tc>
                              <w:tc>
                                <w:tcPr>
                                  <w:tcW w:w="888" w:type="dxa"/>
                                  <w:tcBorders>
                                    <w:top w:val="single" w:sz="4" w:space="0" w:color="auto"/>
                                  </w:tcBorders>
                                </w:tcPr>
                                <w:p w:rsidR="006601F9"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17,8</w:t>
                                  </w:r>
                                </w:p>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(1.299,2)</w:t>
                                  </w:r>
                                </w:p>
                              </w:tc>
                              <w:tc>
                                <w:tcPr>
                                  <w:tcW w:w="992" w:type="dxa"/>
                                  <w:tcBorders>
                                    <w:top w:val="single" w:sz="4" w:space="0" w:color="auto"/>
                                  </w:tcBorders>
                                </w:tcPr>
                                <w:p w:rsidR="006601F9"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19,0</w:t>
                                  </w:r>
                                </w:p>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(1.308,1)</w:t>
                                  </w:r>
                                </w:p>
                              </w:tc>
                              <w:tc>
                                <w:tcPr>
                                  <w:tcW w:w="992" w:type="dxa"/>
                                  <w:tcBorders>
                                    <w:top w:val="single" w:sz="4" w:space="0" w:color="auto"/>
                                    <w:right w:val="single" w:sz="4" w:space="0" w:color="auto"/>
                                  </w:tcBorders>
                                </w:tcPr>
                                <w:p w:rsidR="006601F9"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12,9</w:t>
                                  </w:r>
                                </w:p>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(998,4)</w:t>
                                  </w:r>
                                </w:p>
                              </w:tc>
                              <w:tc>
                                <w:tcPr>
                                  <w:tcW w:w="1276" w:type="dxa"/>
                                  <w:tcBorders>
                                    <w:top w:val="single" w:sz="4" w:space="0" w:color="auto"/>
                                    <w:left w:val="single" w:sz="4" w:space="0" w:color="auto"/>
                                  </w:tcBorders>
                                </w:tcPr>
                                <w:p w:rsidR="006601F9" w:rsidRDefault="006601F9" w:rsidP="007A13B7">
                                  <w:pPr>
                                    <w:spacing w:after="0" w:line="240" w:lineRule="atLeast"/>
                                    <w:jc w:val="center"/>
                                    <w:rPr>
                                      <w:rFonts w:asciiTheme="minorHAnsi" w:eastAsia="Times New Roman" w:hAnsiTheme="minorHAnsi" w:cstheme="minorHAnsi"/>
                                      <w:sz w:val="16"/>
                                      <w:szCs w:val="16"/>
                                      <w:u w:val="single"/>
                                    </w:rPr>
                                  </w:pPr>
                                  <w:r>
                                    <w:rPr>
                                      <w:rFonts w:asciiTheme="minorHAnsi" w:eastAsia="Times New Roman" w:hAnsiTheme="minorHAnsi" w:cstheme="minorHAnsi"/>
                                      <w:sz w:val="16"/>
                                      <w:szCs w:val="16"/>
                                      <w:u w:val="single"/>
                                    </w:rPr>
                                    <w:t>13,3</w:t>
                                  </w:r>
                                </w:p>
                                <w:p w:rsidR="006601F9" w:rsidRPr="00241722" w:rsidRDefault="006601F9" w:rsidP="007A13B7">
                                  <w:pPr>
                                    <w:spacing w:after="0" w:line="240" w:lineRule="atLeast"/>
                                    <w:jc w:val="center"/>
                                    <w:rPr>
                                      <w:rFonts w:asciiTheme="minorHAnsi" w:eastAsia="Times New Roman" w:hAnsiTheme="minorHAnsi" w:cstheme="minorHAnsi"/>
                                      <w:sz w:val="16"/>
                                      <w:szCs w:val="16"/>
                                      <w:u w:val="single"/>
                                    </w:rPr>
                                  </w:pPr>
                                  <w:r>
                                    <w:rPr>
                                      <w:rFonts w:asciiTheme="minorHAnsi" w:eastAsia="Times New Roman" w:hAnsiTheme="minorHAnsi" w:cstheme="minorHAnsi"/>
                                      <w:sz w:val="16"/>
                                      <w:szCs w:val="16"/>
                                    </w:rPr>
                                    <w:t>(3.398,1)</w:t>
                                  </w:r>
                                </w:p>
                              </w:tc>
                              <w:tc>
                                <w:tcPr>
                                  <w:tcW w:w="1350" w:type="dxa"/>
                                  <w:tcBorders>
                                    <w:top w:val="single" w:sz="4" w:space="0" w:color="auto"/>
                                  </w:tcBorders>
                                </w:tcPr>
                                <w:p w:rsidR="006601F9" w:rsidRDefault="006601F9" w:rsidP="007A13B7">
                                  <w:pPr>
                                    <w:spacing w:after="0" w:line="240" w:lineRule="atLeast"/>
                                    <w:jc w:val="center"/>
                                    <w:rPr>
                                      <w:rFonts w:asciiTheme="minorHAnsi" w:eastAsia="Times New Roman" w:hAnsiTheme="minorHAnsi" w:cstheme="minorHAnsi"/>
                                      <w:sz w:val="16"/>
                                      <w:szCs w:val="16"/>
                                      <w:u w:val="single"/>
                                    </w:rPr>
                                  </w:pPr>
                                  <w:r>
                                    <w:rPr>
                                      <w:rFonts w:asciiTheme="minorHAnsi" w:eastAsia="Times New Roman" w:hAnsiTheme="minorHAnsi" w:cstheme="minorHAnsi"/>
                                      <w:sz w:val="16"/>
                                      <w:szCs w:val="16"/>
                                      <w:u w:val="single"/>
                                    </w:rPr>
                                    <w:t>15,8</w:t>
                                  </w:r>
                                </w:p>
                                <w:p w:rsidR="006601F9" w:rsidRPr="00241722" w:rsidRDefault="006601F9" w:rsidP="007A13B7">
                                  <w:pPr>
                                    <w:spacing w:after="0" w:line="240" w:lineRule="atLeast"/>
                                    <w:jc w:val="center"/>
                                    <w:rPr>
                                      <w:rFonts w:asciiTheme="minorHAnsi" w:eastAsia="Times New Roman" w:hAnsiTheme="minorHAnsi" w:cstheme="minorHAnsi"/>
                                      <w:sz w:val="16"/>
                                      <w:szCs w:val="16"/>
                                      <w:u w:val="single"/>
                                    </w:rPr>
                                  </w:pPr>
                                  <w:r>
                                    <w:rPr>
                                      <w:rFonts w:asciiTheme="minorHAnsi" w:eastAsia="Times New Roman" w:hAnsiTheme="minorHAnsi" w:cstheme="minorHAnsi"/>
                                      <w:sz w:val="16"/>
                                      <w:szCs w:val="16"/>
                                    </w:rPr>
                                    <w:t>(4.560,3)</w:t>
                                  </w:r>
                                </w:p>
                              </w:tc>
                            </w:tr>
                            <w:tr w:rsidR="006601F9" w:rsidRPr="00241722" w:rsidTr="009C1A0D">
                              <w:trPr>
                                <w:jc w:val="center"/>
                              </w:trPr>
                              <w:tc>
                                <w:tcPr>
                                  <w:tcW w:w="3663" w:type="dxa"/>
                                  <w:tcBorders>
                                    <w:right w:val="single" w:sz="4" w:space="0" w:color="auto"/>
                                  </w:tcBorders>
                                </w:tcPr>
                                <w:p w:rsidR="006601F9" w:rsidRPr="00241722" w:rsidRDefault="006601F9" w:rsidP="002110E0">
                                  <w:pPr>
                                    <w:spacing w:after="0" w:line="240" w:lineRule="atLeast"/>
                                    <w:jc w:val="right"/>
                                    <w:rPr>
                                      <w:rFonts w:asciiTheme="minorHAnsi" w:eastAsia="Times New Roman" w:hAnsiTheme="minorHAnsi" w:cstheme="minorHAnsi"/>
                                      <w:sz w:val="16"/>
                                      <w:szCs w:val="16"/>
                                    </w:rPr>
                                  </w:pPr>
                                  <w:r>
                                    <w:rPr>
                                      <w:rFonts w:asciiTheme="minorHAnsi" w:eastAsia="Times New Roman" w:hAnsiTheme="minorHAnsi" w:cstheme="minorHAnsi"/>
                                      <w:sz w:val="16"/>
                                      <w:szCs w:val="16"/>
                                    </w:rPr>
                                    <w:t>Σύνολο εκτός των</w:t>
                                  </w:r>
                                  <w:r w:rsidRPr="00241722">
                                    <w:rPr>
                                      <w:rFonts w:asciiTheme="minorHAnsi" w:eastAsia="Times New Roman" w:hAnsiTheme="minorHAnsi" w:cstheme="minorHAnsi"/>
                                      <w:sz w:val="16"/>
                                      <w:szCs w:val="16"/>
                                    </w:rPr>
                                    <w:t xml:space="preserve"> κα</w:t>
                                  </w:r>
                                  <w:r>
                                    <w:rPr>
                                      <w:rFonts w:asciiTheme="minorHAnsi" w:eastAsia="Times New Roman" w:hAnsiTheme="minorHAnsi" w:cstheme="minorHAnsi"/>
                                      <w:sz w:val="16"/>
                                      <w:szCs w:val="16"/>
                                    </w:rPr>
                                    <w:t>τηγοριών</w:t>
                                  </w:r>
                                  <w:r w:rsidRPr="00241722">
                                    <w:rPr>
                                      <w:rFonts w:asciiTheme="minorHAnsi" w:eastAsia="Times New Roman" w:hAnsiTheme="minorHAnsi" w:cstheme="minorHAnsi"/>
                                      <w:sz w:val="16"/>
                                      <w:szCs w:val="16"/>
                                    </w:rPr>
                                    <w:t xml:space="preserve"> </w:t>
                                  </w:r>
                                  <w:r w:rsidRPr="00373905">
                                    <w:rPr>
                                      <w:rFonts w:asciiTheme="minorHAnsi" w:eastAsia="Times New Roman" w:hAnsiTheme="minorHAnsi" w:cstheme="minorHAnsi"/>
                                      <w:sz w:val="16"/>
                                      <w:szCs w:val="16"/>
                                      <w:u w:val="single"/>
                                    </w:rPr>
                                    <w:t>3.</w:t>
                                  </w:r>
                                  <w:r>
                                    <w:rPr>
                                      <w:rFonts w:asciiTheme="minorHAnsi" w:eastAsia="Times New Roman" w:hAnsiTheme="minorHAnsi" w:cstheme="minorHAnsi"/>
                                      <w:sz w:val="16"/>
                                      <w:szCs w:val="16"/>
                                    </w:rPr>
                                    <w:t xml:space="preserve"> και </w:t>
                                  </w:r>
                                  <w:r w:rsidRPr="00373905">
                                    <w:rPr>
                                      <w:rFonts w:asciiTheme="minorHAnsi" w:eastAsia="Times New Roman" w:hAnsiTheme="minorHAnsi" w:cstheme="minorHAnsi"/>
                                      <w:sz w:val="16"/>
                                      <w:szCs w:val="16"/>
                                      <w:u w:val="single"/>
                                    </w:rPr>
                                    <w:t>793.</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13,9</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11,4</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8,4</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7,6</w:t>
                                  </w:r>
                                </w:p>
                              </w:tc>
                              <w:tc>
                                <w:tcPr>
                                  <w:tcW w:w="1276" w:type="dxa"/>
                                  <w:tcBorders>
                                    <w:left w:val="single" w:sz="4" w:space="0" w:color="auto"/>
                                  </w:tcBorders>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7,2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1.323,2</w:t>
                                  </w:r>
                                  <w:r>
                                    <w:rPr>
                                      <w:rFonts w:asciiTheme="minorHAnsi" w:eastAsia="Times New Roman" w:hAnsiTheme="minorHAnsi" w:cstheme="minorHAnsi"/>
                                      <w:sz w:val="16"/>
                                      <w:szCs w:val="16"/>
                                    </w:rPr>
                                    <w:t>)</w:t>
                                  </w:r>
                                </w:p>
                              </w:tc>
                              <w:tc>
                                <w:tcPr>
                                  <w:tcW w:w="1350" w:type="dxa"/>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10,3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2.030,1</w:t>
                                  </w:r>
                                  <w:r>
                                    <w:rPr>
                                      <w:rFonts w:asciiTheme="minorHAnsi" w:eastAsia="Times New Roman" w:hAnsiTheme="minorHAnsi" w:cstheme="minorHAnsi"/>
                                      <w:sz w:val="16"/>
                                      <w:szCs w:val="16"/>
                                    </w:rPr>
                                    <w:t>)</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0.</w:t>
                                  </w:r>
                                  <w:r w:rsidRPr="00241722">
                                    <w:rPr>
                                      <w:rFonts w:asciiTheme="minorHAnsi" w:eastAsia="Times New Roman" w:hAnsiTheme="minorHAnsi" w:cstheme="minorHAnsi"/>
                                      <w:sz w:val="16"/>
                                      <w:szCs w:val="16"/>
                                    </w:rPr>
                                    <w:t xml:space="preserve"> Τρόφιμα και ζώα ζωντανά</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10,7</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10,7</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2,9</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-1,3</w:t>
                                  </w:r>
                                </w:p>
                              </w:tc>
                              <w:tc>
                                <w:tcPr>
                                  <w:tcW w:w="1276" w:type="dxa"/>
                                  <w:tcBorders>
                                    <w:left w:val="single" w:sz="4" w:space="0" w:color="auto"/>
                                  </w:tcBorders>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1,5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65,4</w:t>
                                  </w:r>
                                  <w:r>
                                    <w:rPr>
                                      <w:rFonts w:asciiTheme="minorHAnsi" w:eastAsia="Times New Roman" w:hAnsiTheme="minorHAnsi" w:cstheme="minorHAnsi"/>
                                      <w:sz w:val="16"/>
                                      <w:szCs w:val="16"/>
                                    </w:rPr>
                                    <w:t>)</w:t>
                                  </w:r>
                                </w:p>
                              </w:tc>
                              <w:tc>
                                <w:tcPr>
                                  <w:tcW w:w="1350" w:type="dxa"/>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5,6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242,7</w:t>
                                  </w:r>
                                  <w:r>
                                    <w:rPr>
                                      <w:rFonts w:asciiTheme="minorHAnsi" w:eastAsia="Times New Roman" w:hAnsiTheme="minorHAnsi" w:cstheme="minorHAnsi"/>
                                      <w:sz w:val="16"/>
                                      <w:szCs w:val="16"/>
                                    </w:rPr>
                                    <w:t>)</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1.</w:t>
                                  </w:r>
                                  <w:r w:rsidRPr="00241722">
                                    <w:rPr>
                                      <w:rFonts w:asciiTheme="minorHAnsi" w:eastAsia="Times New Roman" w:hAnsiTheme="minorHAnsi" w:cstheme="minorHAnsi"/>
                                      <w:sz w:val="16"/>
                                      <w:szCs w:val="16"/>
                                    </w:rPr>
                                    <w:t xml:space="preserve"> Ποτά και καπνός</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-7,6</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3,5</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-3,2</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9,5</w:t>
                                  </w:r>
                                </w:p>
                              </w:tc>
                              <w:tc>
                                <w:tcPr>
                                  <w:tcW w:w="1276" w:type="dxa"/>
                                  <w:tcBorders>
                                    <w:left w:val="single" w:sz="4" w:space="0" w:color="auto"/>
                                  </w:tcBorders>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-3,0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-22,4</w:t>
                                  </w:r>
                                  <w:r>
                                    <w:rPr>
                                      <w:rFonts w:asciiTheme="minorHAnsi" w:eastAsia="Times New Roman" w:hAnsiTheme="minorHAnsi" w:cstheme="minorHAnsi"/>
                                      <w:sz w:val="16"/>
                                      <w:szCs w:val="16"/>
                                    </w:rPr>
                                    <w:t>)</w:t>
                                  </w:r>
                                </w:p>
                              </w:tc>
                              <w:tc>
                                <w:tcPr>
                                  <w:tcW w:w="1350" w:type="dxa"/>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0,9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6,8</w:t>
                                  </w:r>
                                  <w:r>
                                    <w:rPr>
                                      <w:rFonts w:asciiTheme="minorHAnsi" w:eastAsia="Times New Roman" w:hAnsiTheme="minorHAnsi" w:cstheme="minorHAnsi"/>
                                      <w:sz w:val="16"/>
                                      <w:szCs w:val="16"/>
                                    </w:rPr>
                                    <w:t>)</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2.</w:t>
                                  </w:r>
                                  <w:r w:rsidRPr="00241722">
                                    <w:rPr>
                                      <w:rFonts w:asciiTheme="minorHAnsi" w:eastAsia="Times New Roman" w:hAnsiTheme="minorHAnsi" w:cstheme="minorHAnsi"/>
                                      <w:sz w:val="16"/>
                                      <w:szCs w:val="16"/>
                                    </w:rPr>
                                    <w:t xml:space="preserve"> Πρώτες ύλες μη εδώδιμες, εκτός από καύσιμα</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6,1</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13,9</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15,0</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-2,9</w:t>
                                  </w:r>
                                </w:p>
                              </w:tc>
                              <w:tc>
                                <w:tcPr>
                                  <w:tcW w:w="1276" w:type="dxa"/>
                                  <w:tcBorders>
                                    <w:left w:val="single" w:sz="4" w:space="0" w:color="auto"/>
                                  </w:tcBorders>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26,5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272,7</w:t>
                                  </w:r>
                                  <w:r>
                                    <w:rPr>
                                      <w:rFonts w:asciiTheme="minorHAnsi" w:eastAsia="Times New Roman" w:hAnsiTheme="minorHAnsi" w:cstheme="minorHAnsi"/>
                                      <w:sz w:val="16"/>
                                      <w:szCs w:val="16"/>
                                    </w:rPr>
                                    <w:t>)</w:t>
                                  </w:r>
                                </w:p>
                              </w:tc>
                              <w:tc>
                                <w:tcPr>
                                  <w:tcW w:w="1350" w:type="dxa"/>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6,1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79,3</w:t>
                                  </w:r>
                                  <w:r>
                                    <w:rPr>
                                      <w:rFonts w:asciiTheme="minorHAnsi" w:eastAsia="Times New Roman" w:hAnsiTheme="minorHAnsi" w:cstheme="minorHAnsi"/>
                                      <w:sz w:val="16"/>
                                      <w:szCs w:val="16"/>
                                    </w:rPr>
                                    <w:t>)</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3.</w:t>
                                  </w:r>
                                  <w:r w:rsidRPr="00241722">
                                    <w:rPr>
                                      <w:rFonts w:asciiTheme="minorHAnsi" w:eastAsia="Times New Roman" w:hAnsiTheme="minorHAnsi" w:cstheme="minorHAnsi"/>
                                      <w:sz w:val="16"/>
                                      <w:szCs w:val="16"/>
                                    </w:rPr>
                                    <w:t xml:space="preserve"> Ορυκτά καύσιμα, λιπαντικά </w:t>
                                  </w:r>
                                  <w:proofErr w:type="spellStart"/>
                                  <w:r w:rsidRPr="00241722">
                                    <w:rPr>
                                      <w:rFonts w:asciiTheme="minorHAnsi" w:eastAsia="Times New Roman" w:hAnsiTheme="minorHAnsi" w:cstheme="minorHAnsi"/>
                                      <w:sz w:val="16"/>
                                      <w:szCs w:val="16"/>
                                    </w:rPr>
                                    <w:t>κλπ</w:t>
                                  </w:r>
                                  <w:proofErr w:type="spellEnd"/>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14,4</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28,9</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42,9</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25,6</w:t>
                                  </w:r>
                                </w:p>
                              </w:tc>
                              <w:tc>
                                <w:tcPr>
                                  <w:tcW w:w="1276" w:type="dxa"/>
                                  <w:tcBorders>
                                    <w:left w:val="single" w:sz="4" w:space="0" w:color="auto"/>
                                  </w:tcBorders>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30,2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2.083,1</w:t>
                                  </w:r>
                                  <w:r>
                                    <w:rPr>
                                      <w:rFonts w:asciiTheme="minorHAnsi" w:eastAsia="Times New Roman" w:hAnsiTheme="minorHAnsi" w:cstheme="minorHAnsi"/>
                                      <w:sz w:val="16"/>
                                      <w:szCs w:val="16"/>
                                    </w:rPr>
                                    <w:t>)</w:t>
                                  </w:r>
                                </w:p>
                              </w:tc>
                              <w:tc>
                                <w:tcPr>
                                  <w:tcW w:w="1350" w:type="dxa"/>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27,9     (</w:t>
                                  </w:r>
                                  <w:r w:rsidRPr="00322E5E">
                                    <w:rPr>
                                      <w:rFonts w:asciiTheme="minorHAnsi" w:eastAsia="Times New Roman" w:hAnsiTheme="minorHAnsi" w:cstheme="minorHAnsi"/>
                                      <w:sz w:val="16"/>
                                      <w:szCs w:val="16"/>
                                    </w:rPr>
                                    <w:t>2</w:t>
                                  </w:r>
                                  <w:r>
                                    <w:rPr>
                                      <w:rFonts w:asciiTheme="minorHAnsi" w:eastAsia="Times New Roman" w:hAnsiTheme="minorHAnsi" w:cstheme="minorHAnsi"/>
                                      <w:sz w:val="16"/>
                                      <w:szCs w:val="16"/>
                                    </w:rPr>
                                    <w:t>.500,</w:t>
                                  </w:r>
                                  <w:r w:rsidRPr="00322E5E">
                                    <w:rPr>
                                      <w:rFonts w:asciiTheme="minorHAnsi" w:eastAsia="Times New Roman" w:hAnsiTheme="minorHAnsi" w:cstheme="minorHAnsi"/>
                                      <w:sz w:val="16"/>
                                      <w:szCs w:val="16"/>
                                    </w:rPr>
                                    <w:t>9</w:t>
                                  </w:r>
                                  <w:r>
                                    <w:rPr>
                                      <w:rFonts w:asciiTheme="minorHAnsi" w:eastAsia="Times New Roman" w:hAnsiTheme="minorHAnsi" w:cstheme="minorHAnsi"/>
                                      <w:sz w:val="16"/>
                                      <w:szCs w:val="16"/>
                                    </w:rPr>
                                    <w:t>)</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4.</w:t>
                                  </w:r>
                                  <w:r w:rsidRPr="00241722">
                                    <w:rPr>
                                      <w:rFonts w:asciiTheme="minorHAnsi" w:eastAsia="Times New Roman" w:hAnsiTheme="minorHAnsi" w:cstheme="minorHAnsi"/>
                                      <w:sz w:val="16"/>
                                      <w:szCs w:val="16"/>
                                    </w:rPr>
                                    <w:t xml:space="preserve"> Λάδια και λίπη ζωικής ή φυτικής προέλευσης </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68,1</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-3,2</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37,4</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-10,5</w:t>
                                  </w:r>
                                </w:p>
                              </w:tc>
                              <w:tc>
                                <w:tcPr>
                                  <w:tcW w:w="1276" w:type="dxa"/>
                                  <w:tcBorders>
                                    <w:left w:val="single" w:sz="4" w:space="0" w:color="auto"/>
                                  </w:tcBorders>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-15,6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-105,4</w:t>
                                  </w:r>
                                  <w:r>
                                    <w:rPr>
                                      <w:rFonts w:asciiTheme="minorHAnsi" w:eastAsia="Times New Roman" w:hAnsiTheme="minorHAnsi" w:cstheme="minorHAnsi"/>
                                      <w:sz w:val="16"/>
                                      <w:szCs w:val="16"/>
                                    </w:rPr>
                                    <w:t>)</w:t>
                                  </w:r>
                                </w:p>
                              </w:tc>
                              <w:tc>
                                <w:tcPr>
                                  <w:tcW w:w="1350" w:type="dxa"/>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21,6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123,4</w:t>
                                  </w:r>
                                  <w:r>
                                    <w:rPr>
                                      <w:rFonts w:asciiTheme="minorHAnsi" w:eastAsia="Times New Roman" w:hAnsiTheme="minorHAnsi" w:cstheme="minorHAnsi"/>
                                      <w:sz w:val="16"/>
                                      <w:szCs w:val="16"/>
                                    </w:rPr>
                                    <w:t>)</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5.</w:t>
                                  </w:r>
                                  <w:r w:rsidRPr="00241722">
                                    <w:rPr>
                                      <w:rFonts w:asciiTheme="minorHAnsi" w:eastAsia="Times New Roman" w:hAnsiTheme="minorHAnsi" w:cstheme="minorHAnsi"/>
                                      <w:sz w:val="16"/>
                                      <w:szCs w:val="16"/>
                                    </w:rPr>
                                    <w:t xml:space="preserve"> Χημικά προϊόντα και συναφή (</w:t>
                                  </w:r>
                                  <w:proofErr w:type="spellStart"/>
                                  <w:r w:rsidRPr="00241722">
                                    <w:rPr>
                                      <w:rFonts w:asciiTheme="minorHAnsi" w:eastAsia="Times New Roman" w:hAnsiTheme="minorHAnsi" w:cstheme="minorHAnsi"/>
                                      <w:sz w:val="16"/>
                                      <w:szCs w:val="16"/>
                                    </w:rPr>
                                    <w:t>μ.α.κ</w:t>
                                  </w:r>
                                  <w:proofErr w:type="spellEnd"/>
                                  <w:r w:rsidRPr="00241722">
                                    <w:rPr>
                                      <w:rFonts w:asciiTheme="minorHAnsi" w:eastAsia="Times New Roman" w:hAnsiTheme="minorHAnsi" w:cstheme="minorHAnsi"/>
                                      <w:sz w:val="16"/>
                                      <w:szCs w:val="16"/>
                                    </w:rPr>
                                    <w:t>)</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10,6</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13,9</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11,4</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19,8</w:t>
                                  </w:r>
                                </w:p>
                              </w:tc>
                              <w:tc>
                                <w:tcPr>
                                  <w:tcW w:w="1276" w:type="dxa"/>
                                  <w:tcBorders>
                                    <w:left w:val="single" w:sz="4" w:space="0" w:color="auto"/>
                                  </w:tcBorders>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11,8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324,2</w:t>
                                  </w:r>
                                  <w:r>
                                    <w:rPr>
                                      <w:rFonts w:asciiTheme="minorHAnsi" w:eastAsia="Times New Roman" w:hAnsiTheme="minorHAnsi" w:cstheme="minorHAnsi"/>
                                      <w:sz w:val="16"/>
                                      <w:szCs w:val="16"/>
                                    </w:rPr>
                                    <w:t>)</w:t>
                                  </w:r>
                                </w:p>
                              </w:tc>
                              <w:tc>
                                <w:tcPr>
                                  <w:tcW w:w="1350" w:type="dxa"/>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14,0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429,7</w:t>
                                  </w:r>
                                  <w:r>
                                    <w:rPr>
                                      <w:rFonts w:asciiTheme="minorHAnsi" w:eastAsia="Times New Roman" w:hAnsiTheme="minorHAnsi" w:cstheme="minorHAnsi"/>
                                      <w:sz w:val="16"/>
                                      <w:szCs w:val="16"/>
                                    </w:rPr>
                                    <w:t>)</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6.</w:t>
                                  </w:r>
                                  <w:r w:rsidRPr="00241722">
                                    <w:rPr>
                                      <w:rFonts w:asciiTheme="minorHAnsi" w:eastAsia="Times New Roman" w:hAnsiTheme="minorHAnsi" w:cstheme="minorHAnsi"/>
                                      <w:sz w:val="16"/>
                                      <w:szCs w:val="16"/>
                                    </w:rPr>
                                    <w:t xml:space="preserve"> Βιομηχανικά είδη ταξινομημένα κυρίως κατά πρώτη ύλη</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17,0</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15,2</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13,7</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7,7</w:t>
                                  </w:r>
                                </w:p>
                              </w:tc>
                              <w:tc>
                                <w:tcPr>
                                  <w:tcW w:w="1276" w:type="dxa"/>
                                  <w:tcBorders>
                                    <w:left w:val="single" w:sz="4" w:space="0" w:color="auto"/>
                                  </w:tcBorders>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16,5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656,9</w:t>
                                  </w:r>
                                  <w:r>
                                    <w:rPr>
                                      <w:rFonts w:asciiTheme="minorHAnsi" w:eastAsia="Times New Roman" w:hAnsiTheme="minorHAnsi" w:cstheme="minorHAnsi"/>
                                      <w:sz w:val="16"/>
                                      <w:szCs w:val="16"/>
                                    </w:rPr>
                                    <w:t>)</w:t>
                                  </w:r>
                                </w:p>
                              </w:tc>
                              <w:tc>
                                <w:tcPr>
                                  <w:tcW w:w="1350" w:type="dxa"/>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13,3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617,5</w:t>
                                  </w:r>
                                  <w:r>
                                    <w:rPr>
                                      <w:rFonts w:asciiTheme="minorHAnsi" w:eastAsia="Times New Roman" w:hAnsiTheme="minorHAnsi" w:cstheme="minorHAnsi"/>
                                      <w:sz w:val="16"/>
                                      <w:szCs w:val="16"/>
                                    </w:rPr>
                                    <w:t>)</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7.</w:t>
                                  </w:r>
                                  <w:r w:rsidRPr="00241722">
                                    <w:rPr>
                                      <w:rFonts w:asciiTheme="minorHAnsi" w:eastAsia="Times New Roman" w:hAnsiTheme="minorHAnsi" w:cstheme="minorHAnsi"/>
                                      <w:sz w:val="16"/>
                                      <w:szCs w:val="16"/>
                                    </w:rPr>
                                    <w:t xml:space="preserve"> Μηχανήματα και υλικό μεταφορών</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16,3</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20,7</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-0,4</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15,0</w:t>
                                  </w:r>
                                </w:p>
                              </w:tc>
                              <w:tc>
                                <w:tcPr>
                                  <w:tcW w:w="1276" w:type="dxa"/>
                                  <w:tcBorders>
                                    <w:left w:val="single" w:sz="4" w:space="0" w:color="auto"/>
                                  </w:tcBorders>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-0,3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-9,1</w:t>
                                  </w:r>
                                  <w:r>
                                    <w:rPr>
                                      <w:rFonts w:asciiTheme="minorHAnsi" w:eastAsia="Times New Roman" w:hAnsiTheme="minorHAnsi" w:cstheme="minorHAnsi"/>
                                      <w:sz w:val="16"/>
                                      <w:szCs w:val="16"/>
                                    </w:rPr>
                                    <w:t>)</w:t>
                                  </w:r>
                                </w:p>
                              </w:tc>
                              <w:tc>
                                <w:tcPr>
                                  <w:tcW w:w="1350" w:type="dxa"/>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13,0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337,2</w:t>
                                  </w:r>
                                  <w:r>
                                    <w:rPr>
                                      <w:rFonts w:asciiTheme="minorHAnsi" w:eastAsia="Times New Roman" w:hAnsiTheme="minorHAnsi" w:cstheme="minorHAnsi"/>
                                      <w:sz w:val="16"/>
                                      <w:szCs w:val="16"/>
                                    </w:rPr>
                                    <w:t>)</w:t>
                                  </w:r>
                                </w:p>
                              </w:tc>
                            </w:tr>
                            <w:tr w:rsidR="006601F9" w:rsidRPr="00241722" w:rsidTr="009C1A0D">
                              <w:trPr>
                                <w:jc w:val="center"/>
                              </w:trPr>
                              <w:tc>
                                <w:tcPr>
                                  <w:tcW w:w="3663" w:type="dxa"/>
                                  <w:tcBorders>
                                    <w:right w:val="single" w:sz="4" w:space="0" w:color="auto"/>
                                  </w:tcBorders>
                                </w:tcPr>
                                <w:p w:rsidR="006601F9" w:rsidRPr="00373905" w:rsidRDefault="006601F9" w:rsidP="00373905">
                                  <w:pPr>
                                    <w:spacing w:after="0" w:line="240" w:lineRule="atLeast"/>
                                    <w:jc w:val="right"/>
                                    <w:rPr>
                                      <w:rFonts w:asciiTheme="minorHAnsi" w:eastAsia="Times New Roman" w:hAnsiTheme="minorHAnsi" w:cstheme="minorHAnsi"/>
                                      <w:i/>
                                      <w:sz w:val="16"/>
                                      <w:szCs w:val="16"/>
                                    </w:rPr>
                                  </w:pPr>
                                  <w:r w:rsidRPr="00373905">
                                    <w:rPr>
                                      <w:rFonts w:asciiTheme="minorHAnsi" w:eastAsia="Times New Roman" w:hAnsiTheme="minorHAnsi" w:cstheme="minorHAnsi"/>
                                      <w:i/>
                                      <w:sz w:val="16"/>
                                      <w:szCs w:val="16"/>
                                      <w:u w:val="single"/>
                                    </w:rPr>
                                    <w:t>793.</w:t>
                                  </w:r>
                                  <w:r w:rsidRPr="00373905">
                                    <w:rPr>
                                      <w:rFonts w:asciiTheme="minorHAnsi" w:eastAsia="Times New Roman" w:hAnsiTheme="minorHAnsi" w:cstheme="minorHAnsi"/>
                                      <w:i/>
                                      <w:sz w:val="16"/>
                                      <w:szCs w:val="16"/>
                                    </w:rPr>
                                    <w:t xml:space="preserve"> Πλοία, Πλοιάρια και Πλωτές Κατασκε</w:t>
                                  </w:r>
                                  <w:r>
                                    <w:rPr>
                                      <w:rFonts w:asciiTheme="minorHAnsi" w:eastAsia="Times New Roman" w:hAnsiTheme="minorHAnsi" w:cstheme="minorHAnsi"/>
                                      <w:i/>
                                      <w:sz w:val="16"/>
                                      <w:szCs w:val="16"/>
                                    </w:rPr>
                                    <w:t>υές</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-39,1</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262,2</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-25,1</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-76,2</w:t>
                                  </w:r>
                                </w:p>
                              </w:tc>
                              <w:tc>
                                <w:tcPr>
                                  <w:tcW w:w="1276" w:type="dxa"/>
                                  <w:tcBorders>
                                    <w:left w:val="single" w:sz="4" w:space="0" w:color="auto"/>
                                  </w:tcBorders>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rPr>
                                    <w:t>-</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6,8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-8,2</w:t>
                                  </w:r>
                                  <w:r>
                                    <w:rPr>
                                      <w:rFonts w:asciiTheme="minorHAnsi" w:eastAsia="Times New Roman" w:hAnsiTheme="minorHAnsi" w:cstheme="minorHAnsi"/>
                                      <w:sz w:val="16"/>
                                      <w:szCs w:val="16"/>
                                    </w:rPr>
                                    <w:t>)</w:t>
                                  </w:r>
                                </w:p>
                              </w:tc>
                              <w:tc>
                                <w:tcPr>
                                  <w:tcW w:w="1350" w:type="dxa"/>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26,3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29,3</w:t>
                                  </w:r>
                                  <w:r>
                                    <w:rPr>
                                      <w:rFonts w:asciiTheme="minorHAnsi" w:eastAsia="Times New Roman" w:hAnsiTheme="minorHAnsi" w:cstheme="minorHAnsi"/>
                                      <w:sz w:val="16"/>
                                      <w:szCs w:val="16"/>
                                    </w:rPr>
                                    <w:t>)</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8.</w:t>
                                  </w:r>
                                  <w:r w:rsidRPr="00241722">
                                    <w:rPr>
                                      <w:rFonts w:asciiTheme="minorHAnsi" w:eastAsia="Times New Roman" w:hAnsiTheme="minorHAnsi" w:cstheme="minorHAnsi"/>
                                      <w:sz w:val="16"/>
                                      <w:szCs w:val="16"/>
                                    </w:rPr>
                                    <w:t xml:space="preserve"> Διάφορα βιομηχανικά είδη</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7,7</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6,9</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9,5</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14,2</w:t>
                                  </w:r>
                                </w:p>
                              </w:tc>
                              <w:tc>
                                <w:tcPr>
                                  <w:tcW w:w="1276" w:type="dxa"/>
                                  <w:tcBorders>
                                    <w:left w:val="single" w:sz="4" w:space="0" w:color="auto"/>
                                  </w:tcBorders>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7,5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146,2</w:t>
                                  </w:r>
                                  <w:r>
                                    <w:rPr>
                                      <w:rFonts w:asciiTheme="minorHAnsi" w:eastAsia="Times New Roman" w:hAnsiTheme="minorHAnsi" w:cstheme="minorHAnsi"/>
                                      <w:sz w:val="16"/>
                                      <w:szCs w:val="16"/>
                                    </w:rPr>
                                    <w:t>)</w:t>
                                  </w:r>
                                </w:p>
                              </w:tc>
                              <w:tc>
                                <w:tcPr>
                                  <w:tcW w:w="1350" w:type="dxa"/>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9,7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203,0</w:t>
                                  </w:r>
                                  <w:r>
                                    <w:rPr>
                                      <w:rFonts w:asciiTheme="minorHAnsi" w:eastAsia="Times New Roman" w:hAnsiTheme="minorHAnsi" w:cstheme="minorHAnsi"/>
                                      <w:sz w:val="16"/>
                                      <w:szCs w:val="16"/>
                                    </w:rPr>
                                    <w:t>)</w:t>
                                  </w:r>
                                </w:p>
                              </w:tc>
                            </w:tr>
                            <w:tr w:rsidR="006601F9" w:rsidRPr="00241722" w:rsidTr="009C1A0D">
                              <w:trPr>
                                <w:jc w:val="center"/>
                              </w:trPr>
                              <w:tc>
                                <w:tcPr>
                                  <w:tcW w:w="3663" w:type="dxa"/>
                                  <w:tcBorders>
                                    <w:bottom w:val="single" w:sz="4" w:space="0" w:color="auto"/>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9.</w:t>
                                  </w:r>
                                  <w:r w:rsidRPr="00241722">
                                    <w:rPr>
                                      <w:rFonts w:asciiTheme="minorHAnsi" w:eastAsia="Times New Roman" w:hAnsiTheme="minorHAnsi" w:cstheme="minorHAnsi"/>
                                      <w:sz w:val="16"/>
                                      <w:szCs w:val="16"/>
                                    </w:rPr>
                                    <w:t xml:space="preserve"> Είδη και συναλλαγές μη ταξινομημένα κατά κατηγορίες</w:t>
                                  </w:r>
                                </w:p>
                              </w:tc>
                              <w:tc>
                                <w:tcPr>
                                  <w:tcW w:w="955" w:type="dxa"/>
                                  <w:tcBorders>
                                    <w:left w:val="single" w:sz="4" w:space="0" w:color="auto"/>
                                    <w:bottom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7,8</w:t>
                                  </w:r>
                                </w:p>
                              </w:tc>
                              <w:tc>
                                <w:tcPr>
                                  <w:tcW w:w="888" w:type="dxa"/>
                                  <w:tcBorders>
                                    <w:bottom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13,1</w:t>
                                  </w:r>
                                </w:p>
                              </w:tc>
                              <w:tc>
                                <w:tcPr>
                                  <w:tcW w:w="992" w:type="dxa"/>
                                  <w:tcBorders>
                                    <w:bottom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5,8</w:t>
                                  </w:r>
                                </w:p>
                              </w:tc>
                              <w:tc>
                                <w:tcPr>
                                  <w:tcW w:w="992" w:type="dxa"/>
                                  <w:tcBorders>
                                    <w:bottom w:val="single" w:sz="4" w:space="0" w:color="auto"/>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-10,7</w:t>
                                  </w:r>
                                </w:p>
                              </w:tc>
                              <w:tc>
                                <w:tcPr>
                                  <w:tcW w:w="1276" w:type="dxa"/>
                                  <w:tcBorders>
                                    <w:left w:val="single" w:sz="4" w:space="0" w:color="auto"/>
                                    <w:bottom w:val="single" w:sz="4" w:space="0" w:color="auto"/>
                                  </w:tcBorders>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-2,5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-13,7</w:t>
                                  </w:r>
                                  <w:r>
                                    <w:rPr>
                                      <w:rFonts w:asciiTheme="minorHAnsi" w:eastAsia="Times New Roman" w:hAnsiTheme="minorHAnsi" w:cstheme="minorHAnsi"/>
                                      <w:sz w:val="16"/>
                                      <w:szCs w:val="16"/>
                                    </w:rPr>
                                    <w:t>)</w:t>
                                  </w:r>
                                </w:p>
                              </w:tc>
                              <w:tc>
                                <w:tcPr>
                                  <w:tcW w:w="1350" w:type="dxa"/>
                                  <w:tcBorders>
                                    <w:bottom w:val="single" w:sz="4" w:space="0" w:color="auto"/>
                                  </w:tcBorders>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3,7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19,7</w:t>
                                  </w:r>
                                  <w:r>
                                    <w:rPr>
                                      <w:rFonts w:asciiTheme="minorHAnsi" w:eastAsia="Times New Roman" w:hAnsiTheme="minorHAnsi" w:cstheme="minorHAnsi"/>
                                      <w:sz w:val="16"/>
                                      <w:szCs w:val="16"/>
                                    </w:rPr>
                                    <w:t>)</w:t>
                                  </w:r>
                                </w:p>
                              </w:tc>
                            </w:tr>
                            <w:tr w:rsidR="006601F9" w:rsidRPr="00241722" w:rsidTr="009C1A0D">
                              <w:trPr>
                                <w:jc w:val="center"/>
                              </w:trPr>
                              <w:tc>
                                <w:tcPr>
                                  <w:tcW w:w="3663" w:type="dxa"/>
                                  <w:tcBorders>
                                    <w:top w:val="single" w:sz="4" w:space="0" w:color="auto"/>
                                    <w:right w:val="single" w:sz="4" w:space="0" w:color="auto"/>
                                  </w:tcBorders>
                                </w:tcPr>
                                <w:p w:rsidR="006601F9" w:rsidRPr="00241722" w:rsidRDefault="006601F9" w:rsidP="009C1A0D">
                                  <w:pPr>
                                    <w:spacing w:before="80" w:after="0" w:line="240" w:lineRule="atLeast"/>
                                    <w:jc w:val="left"/>
                                    <w:rPr>
                                      <w:rFonts w:asciiTheme="minorHAnsi" w:eastAsia="Times New Roman" w:hAnsiTheme="minorHAnsi" w:cstheme="minorHAnsi"/>
                                      <w:i/>
                                      <w:sz w:val="16"/>
                                      <w:szCs w:val="16"/>
                                      <w:u w:val="single"/>
                                    </w:rPr>
                                  </w:pPr>
                                  <w:r w:rsidRPr="00241722">
                                    <w:rPr>
                                      <w:rFonts w:asciiTheme="minorHAnsi" w:eastAsia="Times New Roman" w:hAnsiTheme="minorHAnsi" w:cstheme="minorHAnsi"/>
                                      <w:i/>
                                      <w:sz w:val="16"/>
                                      <w:szCs w:val="16"/>
                                      <w:u w:val="single"/>
                                    </w:rPr>
                                    <w:t>Συνολικές Εισαγωγές Εμπορευμάτων</w:t>
                                  </w:r>
                                </w:p>
                              </w:tc>
                              <w:tc>
                                <w:tcPr>
                                  <w:tcW w:w="955" w:type="dxa"/>
                                  <w:tcBorders>
                                    <w:top w:val="single" w:sz="4" w:space="0" w:color="auto"/>
                                    <w:left w:val="single" w:sz="4" w:space="0" w:color="auto"/>
                                  </w:tcBorders>
                                </w:tcPr>
                                <w:p w:rsidR="006601F9"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-1,7</w:t>
                                  </w:r>
                                </w:p>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(-232,7)</w:t>
                                  </w:r>
                                </w:p>
                              </w:tc>
                              <w:tc>
                                <w:tcPr>
                                  <w:tcW w:w="888" w:type="dxa"/>
                                  <w:tcBorders>
                                    <w:top w:val="single" w:sz="4" w:space="0" w:color="auto"/>
                                  </w:tcBorders>
                                </w:tcPr>
                                <w:p w:rsidR="006601F9"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11,7</w:t>
                                  </w:r>
                                </w:p>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(1.450,3)</w:t>
                                  </w:r>
                                </w:p>
                              </w:tc>
                              <w:tc>
                                <w:tcPr>
                                  <w:tcW w:w="992" w:type="dxa"/>
                                  <w:tcBorders>
                                    <w:top w:val="single" w:sz="4" w:space="0" w:color="auto"/>
                                  </w:tcBorders>
                                </w:tcPr>
                                <w:p w:rsidR="006601F9"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23,0</w:t>
                                  </w:r>
                                </w:p>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(2.629,0)</w:t>
                                  </w:r>
                                </w:p>
                              </w:tc>
                              <w:tc>
                                <w:tcPr>
                                  <w:tcW w:w="992" w:type="dxa"/>
                                  <w:tcBorders>
                                    <w:top w:val="single" w:sz="4" w:space="0" w:color="auto"/>
                                    <w:right w:val="single" w:sz="4" w:space="0" w:color="auto"/>
                                  </w:tcBorders>
                                </w:tcPr>
                                <w:p w:rsidR="006601F9"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7,7</w:t>
                                  </w:r>
                                </w:p>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(1.007,5)</w:t>
                                  </w:r>
                                </w:p>
                              </w:tc>
                              <w:tc>
                                <w:tcPr>
                                  <w:tcW w:w="1276" w:type="dxa"/>
                                  <w:tcBorders>
                                    <w:top w:val="single" w:sz="4" w:space="0" w:color="auto"/>
                                    <w:left w:val="single" w:sz="4" w:space="0" w:color="auto"/>
                                  </w:tcBorders>
                                </w:tcPr>
                                <w:p w:rsidR="006601F9" w:rsidRDefault="006601F9" w:rsidP="00476617">
                                  <w:pPr>
                                    <w:spacing w:after="0" w:line="240" w:lineRule="atLeast"/>
                                    <w:jc w:val="center"/>
                                    <w:rPr>
                                      <w:rFonts w:asciiTheme="minorHAnsi" w:eastAsia="Times New Roman" w:hAnsiTheme="minorHAnsi" w:cstheme="minorHAnsi"/>
                                      <w:sz w:val="16"/>
                                      <w:szCs w:val="16"/>
                                      <w:u w:val="single"/>
                                    </w:rPr>
                                  </w:pPr>
                                  <w:r>
                                    <w:rPr>
                                      <w:rFonts w:asciiTheme="minorHAnsi" w:eastAsia="Times New Roman" w:hAnsiTheme="minorHAnsi" w:cstheme="minorHAnsi"/>
                                      <w:sz w:val="16"/>
                                      <w:szCs w:val="16"/>
                                      <w:u w:val="single"/>
                                    </w:rPr>
                                    <w:t>13,8</w:t>
                                  </w:r>
                                </w:p>
                                <w:p w:rsidR="006601F9" w:rsidRPr="00241722" w:rsidRDefault="006601F9" w:rsidP="00476617">
                                  <w:pPr>
                                    <w:spacing w:after="0" w:line="240" w:lineRule="atLeast"/>
                                    <w:jc w:val="center"/>
                                    <w:rPr>
                                      <w:rFonts w:asciiTheme="minorHAnsi" w:eastAsia="Times New Roman" w:hAnsiTheme="minorHAnsi" w:cstheme="minorHAnsi"/>
                                      <w:sz w:val="16"/>
                                      <w:szCs w:val="16"/>
                                      <w:u w:val="single"/>
                                    </w:rPr>
                                  </w:pPr>
                                  <w:r>
                                    <w:rPr>
                                      <w:rFonts w:asciiTheme="minorHAnsi" w:eastAsia="Times New Roman" w:hAnsiTheme="minorHAnsi" w:cstheme="minorHAnsi"/>
                                      <w:sz w:val="16"/>
                                      <w:szCs w:val="16"/>
                                    </w:rPr>
                                    <w:t>(6.100,1)</w:t>
                                  </w:r>
                                </w:p>
                              </w:tc>
                              <w:tc>
                                <w:tcPr>
                                  <w:tcW w:w="1350" w:type="dxa"/>
                                  <w:tcBorders>
                                    <w:top w:val="single" w:sz="4" w:space="0" w:color="auto"/>
                                  </w:tcBorders>
                                </w:tcPr>
                                <w:p w:rsidR="006601F9" w:rsidRDefault="006601F9" w:rsidP="00476617">
                                  <w:pPr>
                                    <w:spacing w:after="0" w:line="240" w:lineRule="atLeast"/>
                                    <w:jc w:val="center"/>
                                    <w:rPr>
                                      <w:rFonts w:asciiTheme="minorHAnsi" w:eastAsia="Times New Roman" w:hAnsiTheme="minorHAnsi" w:cstheme="minorHAnsi"/>
                                      <w:sz w:val="16"/>
                                      <w:szCs w:val="16"/>
                                      <w:u w:val="single"/>
                                    </w:rPr>
                                  </w:pPr>
                                  <w:r>
                                    <w:rPr>
                                      <w:rFonts w:asciiTheme="minorHAnsi" w:eastAsia="Times New Roman" w:hAnsiTheme="minorHAnsi" w:cstheme="minorHAnsi"/>
                                      <w:sz w:val="16"/>
                                      <w:szCs w:val="16"/>
                                      <w:u w:val="single"/>
                                    </w:rPr>
                                    <w:t>9,7</w:t>
                                  </w:r>
                                </w:p>
                                <w:p w:rsidR="006601F9" w:rsidRPr="00241722" w:rsidRDefault="006601F9" w:rsidP="00476617">
                                  <w:pPr>
                                    <w:spacing w:after="0" w:line="240" w:lineRule="atLeast"/>
                                    <w:jc w:val="center"/>
                                    <w:rPr>
                                      <w:rFonts w:asciiTheme="minorHAnsi" w:eastAsia="Times New Roman" w:hAnsiTheme="minorHAnsi" w:cstheme="minorHAnsi"/>
                                      <w:sz w:val="16"/>
                                      <w:szCs w:val="16"/>
                                      <w:u w:val="single"/>
                                    </w:rPr>
                                  </w:pPr>
                                  <w:r>
                                    <w:rPr>
                                      <w:rFonts w:asciiTheme="minorHAnsi" w:eastAsia="Times New Roman" w:hAnsiTheme="minorHAnsi" w:cstheme="minorHAnsi"/>
                                      <w:sz w:val="16"/>
                                      <w:szCs w:val="16"/>
                                    </w:rPr>
                                    <w:t>(4.854,2)</w:t>
                                  </w:r>
                                </w:p>
                              </w:tc>
                            </w:tr>
                            <w:tr w:rsidR="006601F9" w:rsidRPr="00241722" w:rsidTr="009C1A0D">
                              <w:trPr>
                                <w:jc w:val="center"/>
                              </w:trPr>
                              <w:tc>
                                <w:tcPr>
                                  <w:tcW w:w="3663" w:type="dxa"/>
                                  <w:tcBorders>
                                    <w:right w:val="single" w:sz="4" w:space="0" w:color="auto"/>
                                  </w:tcBorders>
                                </w:tcPr>
                                <w:p w:rsidR="006601F9" w:rsidRPr="00241722" w:rsidRDefault="006601F9" w:rsidP="002110E0">
                                  <w:pPr>
                                    <w:spacing w:after="0" w:line="240" w:lineRule="atLeast"/>
                                    <w:jc w:val="right"/>
                                    <w:rPr>
                                      <w:rFonts w:asciiTheme="minorHAnsi" w:eastAsia="Times New Roman" w:hAnsiTheme="minorHAnsi" w:cstheme="minorHAnsi"/>
                                      <w:sz w:val="16"/>
                                      <w:szCs w:val="16"/>
                                    </w:rPr>
                                  </w:pPr>
                                  <w:r>
                                    <w:rPr>
                                      <w:rFonts w:asciiTheme="minorHAnsi" w:eastAsia="Times New Roman" w:hAnsiTheme="minorHAnsi" w:cstheme="minorHAnsi"/>
                                      <w:sz w:val="16"/>
                                      <w:szCs w:val="16"/>
                                    </w:rPr>
                                    <w:t>Σύνολο εκτός των</w:t>
                                  </w:r>
                                  <w:r w:rsidRPr="00241722">
                                    <w:rPr>
                                      <w:rFonts w:asciiTheme="minorHAnsi" w:eastAsia="Times New Roman" w:hAnsiTheme="minorHAnsi" w:cstheme="minorHAnsi"/>
                                      <w:sz w:val="16"/>
                                      <w:szCs w:val="16"/>
                                    </w:rPr>
                                    <w:t xml:space="preserve"> κα</w:t>
                                  </w:r>
                                  <w:r>
                                    <w:rPr>
                                      <w:rFonts w:asciiTheme="minorHAnsi" w:eastAsia="Times New Roman" w:hAnsiTheme="minorHAnsi" w:cstheme="minorHAnsi"/>
                                      <w:sz w:val="16"/>
                                      <w:szCs w:val="16"/>
                                    </w:rPr>
                                    <w:t>τηγοριών</w:t>
                                  </w:r>
                                  <w:r w:rsidRPr="00241722">
                                    <w:rPr>
                                      <w:rFonts w:asciiTheme="minorHAnsi" w:eastAsia="Times New Roman" w:hAnsiTheme="minorHAnsi" w:cstheme="minorHAnsi"/>
                                      <w:sz w:val="16"/>
                                      <w:szCs w:val="16"/>
                                    </w:rPr>
                                    <w:t xml:space="preserve"> </w:t>
                                  </w:r>
                                  <w:r w:rsidRPr="00373905">
                                    <w:rPr>
                                      <w:rFonts w:asciiTheme="minorHAnsi" w:eastAsia="Times New Roman" w:hAnsiTheme="minorHAnsi" w:cstheme="minorHAnsi"/>
                                      <w:sz w:val="16"/>
                                      <w:szCs w:val="16"/>
                                      <w:u w:val="single"/>
                                    </w:rPr>
                                    <w:t>3.</w:t>
                                  </w:r>
                                  <w:r>
                                    <w:rPr>
                                      <w:rFonts w:asciiTheme="minorHAnsi" w:eastAsia="Times New Roman" w:hAnsiTheme="minorHAnsi" w:cstheme="minorHAnsi"/>
                                      <w:sz w:val="16"/>
                                      <w:szCs w:val="16"/>
                                    </w:rPr>
                                    <w:t xml:space="preserve"> και </w:t>
                                  </w:r>
                                  <w:r w:rsidRPr="00373905">
                                    <w:rPr>
                                      <w:rFonts w:asciiTheme="minorHAnsi" w:eastAsia="Times New Roman" w:hAnsiTheme="minorHAnsi" w:cstheme="minorHAnsi"/>
                                      <w:sz w:val="16"/>
                                      <w:szCs w:val="16"/>
                                      <w:u w:val="single"/>
                                    </w:rPr>
                                    <w:t>793.</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8,1</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7,8</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9,5</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7,2</w:t>
                                  </w:r>
                                </w:p>
                              </w:tc>
                              <w:tc>
                                <w:tcPr>
                                  <w:tcW w:w="1276" w:type="dxa"/>
                                  <w:tcBorders>
                                    <w:left w:val="single" w:sz="4" w:space="0" w:color="auto"/>
                                  </w:tcBorders>
                                </w:tcPr>
                                <w:p w:rsidR="006601F9" w:rsidRPr="00FB324E" w:rsidRDefault="006601F9" w:rsidP="00C1676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7,6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(2.468,1)</w:t>
                                  </w:r>
                                </w:p>
                              </w:tc>
                              <w:tc>
                                <w:tcPr>
                                  <w:tcW w:w="1350" w:type="dxa"/>
                                </w:tcPr>
                                <w:p w:rsidR="006601F9" w:rsidRPr="00FB324E" w:rsidRDefault="006601F9" w:rsidP="00C1676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8,2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(2.856,3)</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0.</w:t>
                                  </w:r>
                                  <w:r w:rsidRPr="00241722">
                                    <w:rPr>
                                      <w:rFonts w:asciiTheme="minorHAnsi" w:eastAsia="Times New Roman" w:hAnsiTheme="minorHAnsi" w:cstheme="minorHAnsi"/>
                                      <w:sz w:val="16"/>
                                      <w:szCs w:val="16"/>
                                    </w:rPr>
                                    <w:t xml:space="preserve"> Τρόφιμα και ζώα ζωντανά</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1,6</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0,8</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0,5</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2,8</w:t>
                                  </w:r>
                                </w:p>
                              </w:tc>
                              <w:tc>
                                <w:tcPr>
                                  <w:tcW w:w="1276" w:type="dxa"/>
                                  <w:tcBorders>
                                    <w:left w:val="single" w:sz="4" w:space="0" w:color="auto"/>
                                  </w:tcBorders>
                                </w:tcPr>
                                <w:p w:rsidR="006601F9" w:rsidRPr="00FB324E" w:rsidRDefault="006601F9" w:rsidP="00C1676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5,0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(269,1)</w:t>
                                  </w:r>
                                </w:p>
                              </w:tc>
                              <w:tc>
                                <w:tcPr>
                                  <w:tcW w:w="1350" w:type="dxa"/>
                                </w:tcPr>
                                <w:p w:rsidR="006601F9" w:rsidRPr="00FB324E" w:rsidRDefault="006601F9" w:rsidP="00C1676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1,4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(78,7)</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1.</w:t>
                                  </w:r>
                                  <w:r w:rsidRPr="00241722">
                                    <w:rPr>
                                      <w:rFonts w:asciiTheme="minorHAnsi" w:eastAsia="Times New Roman" w:hAnsiTheme="minorHAnsi" w:cstheme="minorHAnsi"/>
                                      <w:sz w:val="16"/>
                                      <w:szCs w:val="16"/>
                                    </w:rPr>
                                    <w:t xml:space="preserve"> Ποτά και καπνός</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11,3</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7,1</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0,4</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1,3</w:t>
                                  </w:r>
                                </w:p>
                              </w:tc>
                              <w:tc>
                                <w:tcPr>
                                  <w:tcW w:w="1276" w:type="dxa"/>
                                  <w:tcBorders>
                                    <w:left w:val="single" w:sz="4" w:space="0" w:color="auto"/>
                                  </w:tcBorders>
                                </w:tcPr>
                                <w:p w:rsidR="006601F9" w:rsidRPr="00FB324E" w:rsidRDefault="006601F9" w:rsidP="00C1676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2,4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(14,6)</w:t>
                                  </w:r>
                                </w:p>
                              </w:tc>
                              <w:tc>
                                <w:tcPr>
                                  <w:tcW w:w="1350" w:type="dxa"/>
                                </w:tcPr>
                                <w:p w:rsidR="006601F9" w:rsidRPr="00FB324E" w:rsidRDefault="006601F9" w:rsidP="00C1676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4,8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(30,6)</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2.</w:t>
                                  </w:r>
                                  <w:r w:rsidRPr="00241722">
                                    <w:rPr>
                                      <w:rFonts w:asciiTheme="minorHAnsi" w:eastAsia="Times New Roman" w:hAnsiTheme="minorHAnsi" w:cstheme="minorHAnsi"/>
                                      <w:sz w:val="16"/>
                                      <w:szCs w:val="16"/>
                                    </w:rPr>
                                    <w:t xml:space="preserve"> Πρώτες ύλες μη εδώδιμες, εκτός από καύσιμα</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2,5</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22,1</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5,6</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10,4</w:t>
                                  </w:r>
                                </w:p>
                              </w:tc>
                              <w:tc>
                                <w:tcPr>
                                  <w:tcW w:w="1276" w:type="dxa"/>
                                  <w:tcBorders>
                                    <w:left w:val="single" w:sz="4" w:space="0" w:color="auto"/>
                                  </w:tcBorders>
                                </w:tcPr>
                                <w:p w:rsidR="006601F9" w:rsidRPr="00FB324E" w:rsidRDefault="006601F9" w:rsidP="00C1676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13,9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(156,4)</w:t>
                                  </w:r>
                                </w:p>
                              </w:tc>
                              <w:tc>
                                <w:tcPr>
                                  <w:tcW w:w="1350" w:type="dxa"/>
                                </w:tcPr>
                                <w:p w:rsidR="006601F9" w:rsidRPr="00FB324E" w:rsidRDefault="006601F9" w:rsidP="00C1676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10,1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(129,7)</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3.</w:t>
                                  </w:r>
                                  <w:r w:rsidRPr="00241722">
                                    <w:rPr>
                                      <w:rFonts w:asciiTheme="minorHAnsi" w:eastAsia="Times New Roman" w:hAnsiTheme="minorHAnsi" w:cstheme="minorHAnsi"/>
                                      <w:sz w:val="16"/>
                                      <w:szCs w:val="16"/>
                                    </w:rPr>
                                    <w:t xml:space="preserve"> Ορυκτά καύσιμα, λιπαντικά </w:t>
                                  </w:r>
                                  <w:proofErr w:type="spellStart"/>
                                  <w:r w:rsidRPr="00241722">
                                    <w:rPr>
                                      <w:rFonts w:asciiTheme="minorHAnsi" w:eastAsia="Times New Roman" w:hAnsiTheme="minorHAnsi" w:cstheme="minorHAnsi"/>
                                      <w:sz w:val="16"/>
                                      <w:szCs w:val="16"/>
                                    </w:rPr>
                                    <w:t>κλπ</w:t>
                                  </w:r>
                                  <w:proofErr w:type="spellEnd"/>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3,7</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54,9</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43,5</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29,4</w:t>
                                  </w:r>
                                </w:p>
                              </w:tc>
                              <w:tc>
                                <w:tcPr>
                                  <w:tcW w:w="1276" w:type="dxa"/>
                                  <w:tcBorders>
                                    <w:left w:val="single" w:sz="4" w:space="0" w:color="auto"/>
                                  </w:tcBorders>
                                </w:tcPr>
                                <w:p w:rsidR="006601F9" w:rsidRPr="00FB324E" w:rsidRDefault="006601F9" w:rsidP="00C1676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25,5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(2.482,8)</w:t>
                                  </w:r>
                                </w:p>
                              </w:tc>
                              <w:tc>
                                <w:tcPr>
                                  <w:tcW w:w="1350" w:type="dxa"/>
                                </w:tcPr>
                                <w:p w:rsidR="006601F9" w:rsidRPr="00FB324E" w:rsidRDefault="006601F9" w:rsidP="00C1676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31,0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(3.786,6)</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4.</w:t>
                                  </w:r>
                                  <w:r w:rsidRPr="00241722">
                                    <w:rPr>
                                      <w:rFonts w:asciiTheme="minorHAnsi" w:eastAsia="Times New Roman" w:hAnsiTheme="minorHAnsi" w:cstheme="minorHAnsi"/>
                                      <w:sz w:val="16"/>
                                      <w:szCs w:val="16"/>
                                    </w:rPr>
                                    <w:t xml:space="preserve"> Λάδια και λίπη ζωικής ή φυτικής προέλευσης</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-7,4</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-12,0</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-14,5</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-15,4</w:t>
                                  </w:r>
                                </w:p>
                              </w:tc>
                              <w:tc>
                                <w:tcPr>
                                  <w:tcW w:w="1276" w:type="dxa"/>
                                  <w:tcBorders>
                                    <w:left w:val="single" w:sz="4" w:space="0" w:color="auto"/>
                                  </w:tcBorders>
                                </w:tcPr>
                                <w:p w:rsidR="006601F9" w:rsidRPr="00FB324E" w:rsidRDefault="006601F9" w:rsidP="00C1676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19,3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(47,3)</w:t>
                                  </w:r>
                                </w:p>
                              </w:tc>
                              <w:tc>
                                <w:tcPr>
                                  <w:tcW w:w="1350" w:type="dxa"/>
                                </w:tcPr>
                                <w:p w:rsidR="006601F9" w:rsidRPr="00FB324E" w:rsidRDefault="006601F9" w:rsidP="00C1676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-12,5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(-36,6)</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5.</w:t>
                                  </w:r>
                                  <w:r w:rsidRPr="00241722">
                                    <w:rPr>
                                      <w:rFonts w:asciiTheme="minorHAnsi" w:eastAsia="Times New Roman" w:hAnsiTheme="minorHAnsi" w:cstheme="minorHAnsi"/>
                                      <w:sz w:val="16"/>
                                      <w:szCs w:val="16"/>
                                    </w:rPr>
                                    <w:t xml:space="preserve"> Χημικά προϊόντα και συναφή (</w:t>
                                  </w:r>
                                  <w:proofErr w:type="spellStart"/>
                                  <w:r w:rsidRPr="00241722">
                                    <w:rPr>
                                      <w:rFonts w:asciiTheme="minorHAnsi" w:eastAsia="Times New Roman" w:hAnsiTheme="minorHAnsi" w:cstheme="minorHAnsi"/>
                                      <w:sz w:val="16"/>
                                      <w:szCs w:val="16"/>
                                    </w:rPr>
                                    <w:t>μ.α.κ</w:t>
                                  </w:r>
                                  <w:proofErr w:type="spellEnd"/>
                                  <w:r w:rsidRPr="00241722">
                                    <w:rPr>
                                      <w:rFonts w:asciiTheme="minorHAnsi" w:eastAsia="Times New Roman" w:hAnsiTheme="minorHAnsi" w:cstheme="minorHAnsi"/>
                                      <w:sz w:val="16"/>
                                      <w:szCs w:val="16"/>
                                    </w:rPr>
                                    <w:t>)</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7,0</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7,6</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7,9</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7,8</w:t>
                                  </w:r>
                                </w:p>
                              </w:tc>
                              <w:tc>
                                <w:tcPr>
                                  <w:tcW w:w="1276" w:type="dxa"/>
                                  <w:tcBorders>
                                    <w:left w:val="single" w:sz="4" w:space="0" w:color="auto"/>
                                  </w:tcBorders>
                                </w:tcPr>
                                <w:p w:rsidR="006601F9" w:rsidRPr="00FB324E" w:rsidRDefault="006601F9" w:rsidP="00C1676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7,7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(531,2)</w:t>
                                  </w:r>
                                </w:p>
                              </w:tc>
                              <w:tc>
                                <w:tcPr>
                                  <w:tcW w:w="1350" w:type="dxa"/>
                                </w:tcPr>
                                <w:p w:rsidR="006601F9" w:rsidRPr="00FB324E" w:rsidRDefault="006601F9" w:rsidP="00C1676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7,6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(562,3)</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6.</w:t>
                                  </w:r>
                                  <w:r w:rsidRPr="00241722">
                                    <w:rPr>
                                      <w:rFonts w:asciiTheme="minorHAnsi" w:eastAsia="Times New Roman" w:hAnsiTheme="minorHAnsi" w:cstheme="minorHAnsi"/>
                                      <w:sz w:val="16"/>
                                      <w:szCs w:val="16"/>
                                    </w:rPr>
                                    <w:t xml:space="preserve"> Βιομηχανικά είδη ταξινομημένα κυρίως κατά πρώτη ύλη</w:t>
                                  </w:r>
                                </w:p>
                              </w:tc>
                              <w:tc>
                                <w:tcPr>
                                  <w:tcW w:w="955" w:type="dxa"/>
                                  <w:tcBorders>
                                    <w:left w:val="single" w:sz="4" w:space="0" w:color="auto"/>
                                  </w:tcBorders>
                                </w:tcPr>
                                <w:p w:rsidR="006601F9" w:rsidRPr="00241722" w:rsidRDefault="006601F9" w:rsidP="009C1A0D">
                                  <w:pPr>
                                    <w:spacing w:before="80"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8,8</w:t>
                                  </w:r>
                                </w:p>
                              </w:tc>
                              <w:tc>
                                <w:tcPr>
                                  <w:tcW w:w="888" w:type="dxa"/>
                                </w:tcPr>
                                <w:p w:rsidR="006601F9" w:rsidRPr="00241722" w:rsidRDefault="006601F9" w:rsidP="009C1A0D">
                                  <w:pPr>
                                    <w:spacing w:before="80"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5,7</w:t>
                                  </w:r>
                                </w:p>
                              </w:tc>
                              <w:tc>
                                <w:tcPr>
                                  <w:tcW w:w="992" w:type="dxa"/>
                                </w:tcPr>
                                <w:p w:rsidR="006601F9" w:rsidRPr="00241722" w:rsidRDefault="006601F9" w:rsidP="009C1A0D">
                                  <w:pPr>
                                    <w:spacing w:before="80"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13,0</w:t>
                                  </w:r>
                                </w:p>
                              </w:tc>
                              <w:tc>
                                <w:tcPr>
                                  <w:tcW w:w="992" w:type="dxa"/>
                                  <w:tcBorders>
                                    <w:right w:val="single" w:sz="4" w:space="0" w:color="auto"/>
                                  </w:tcBorders>
                                </w:tcPr>
                                <w:p w:rsidR="006601F9" w:rsidRPr="00241722" w:rsidRDefault="006601F9" w:rsidP="009C1A0D">
                                  <w:pPr>
                                    <w:spacing w:before="80"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10,0</w:t>
                                  </w:r>
                                </w:p>
                              </w:tc>
                              <w:tc>
                                <w:tcPr>
                                  <w:tcW w:w="1276" w:type="dxa"/>
                                  <w:tcBorders>
                                    <w:left w:val="single" w:sz="4" w:space="0" w:color="auto"/>
                                  </w:tcBorders>
                                </w:tcPr>
                                <w:p w:rsidR="006601F9" w:rsidRPr="00FB324E" w:rsidRDefault="006601F9" w:rsidP="00C16764">
                                  <w:pPr>
                                    <w:spacing w:before="80"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13,1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(687,2)</w:t>
                                  </w:r>
                                </w:p>
                              </w:tc>
                              <w:tc>
                                <w:tcPr>
                                  <w:tcW w:w="1350" w:type="dxa"/>
                                </w:tcPr>
                                <w:p w:rsidR="006601F9" w:rsidRPr="00FB324E" w:rsidRDefault="006601F9" w:rsidP="00C16764">
                                  <w:pPr>
                                    <w:spacing w:before="80"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9,2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(550,6)</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7.</w:t>
                                  </w:r>
                                  <w:r w:rsidRPr="00241722">
                                    <w:rPr>
                                      <w:rFonts w:asciiTheme="minorHAnsi" w:eastAsia="Times New Roman" w:hAnsiTheme="minorHAnsi" w:cstheme="minorHAnsi"/>
                                      <w:sz w:val="16"/>
                                      <w:szCs w:val="16"/>
                                    </w:rPr>
                                    <w:t xml:space="preserve"> Μηχανήματα και υλικό μεταφορών</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-19,9</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-11,4</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46,5</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-11,6</w:t>
                                  </w:r>
                                </w:p>
                              </w:tc>
                              <w:tc>
                                <w:tcPr>
                                  <w:tcW w:w="1276" w:type="dxa"/>
                                  <w:tcBorders>
                                    <w:left w:val="single" w:sz="4" w:space="0" w:color="auto"/>
                                  </w:tcBorders>
                                </w:tcPr>
                                <w:p w:rsidR="006601F9" w:rsidRPr="00FB324E" w:rsidRDefault="006601F9" w:rsidP="00C1676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15,1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(1.471,4)</w:t>
                                  </w:r>
                                </w:p>
                              </w:tc>
                              <w:tc>
                                <w:tcPr>
                                  <w:tcW w:w="1350" w:type="dxa"/>
                                </w:tcPr>
                                <w:p w:rsidR="006601F9" w:rsidRPr="00FB324E" w:rsidRDefault="006601F9" w:rsidP="00C1676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-4,3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(-481,7)</w:t>
                                  </w:r>
                                </w:p>
                              </w:tc>
                            </w:tr>
                            <w:tr w:rsidR="006601F9" w:rsidRPr="00241722" w:rsidTr="009C1A0D">
                              <w:trPr>
                                <w:jc w:val="center"/>
                              </w:trPr>
                              <w:tc>
                                <w:tcPr>
                                  <w:tcW w:w="3663" w:type="dxa"/>
                                  <w:tcBorders>
                                    <w:right w:val="single" w:sz="4" w:space="0" w:color="auto"/>
                                  </w:tcBorders>
                                </w:tcPr>
                                <w:p w:rsidR="006601F9" w:rsidRPr="00241722" w:rsidRDefault="006601F9" w:rsidP="00373905">
                                  <w:pPr>
                                    <w:spacing w:after="0" w:line="240" w:lineRule="atLeast"/>
                                    <w:jc w:val="right"/>
                                    <w:rPr>
                                      <w:rFonts w:asciiTheme="minorHAnsi" w:eastAsia="Times New Roman" w:hAnsiTheme="minorHAnsi" w:cstheme="minorHAnsi"/>
                                      <w:i/>
                                      <w:sz w:val="16"/>
                                      <w:szCs w:val="16"/>
                                      <w:u w:val="single"/>
                                    </w:rPr>
                                  </w:pPr>
                                  <w:r w:rsidRPr="00373905">
                                    <w:rPr>
                                      <w:rFonts w:asciiTheme="minorHAnsi" w:eastAsia="Times New Roman" w:hAnsiTheme="minorHAnsi" w:cstheme="minorHAnsi"/>
                                      <w:i/>
                                      <w:sz w:val="16"/>
                                      <w:szCs w:val="16"/>
                                      <w:u w:val="single"/>
                                    </w:rPr>
                                    <w:t>793.</w:t>
                                  </w:r>
                                  <w:r w:rsidRPr="00373905">
                                    <w:rPr>
                                      <w:rFonts w:asciiTheme="minorHAnsi" w:eastAsia="Times New Roman" w:hAnsiTheme="minorHAnsi" w:cstheme="minorHAnsi"/>
                                      <w:i/>
                                      <w:sz w:val="16"/>
                                      <w:szCs w:val="16"/>
                                    </w:rPr>
                                    <w:t xml:space="preserve"> Πλοία, Πλοιάρια και Πλωτές Κατασκε</w:t>
                                  </w:r>
                                  <w:r>
                                    <w:rPr>
                                      <w:rFonts w:asciiTheme="minorHAnsi" w:eastAsia="Times New Roman" w:hAnsiTheme="minorHAnsi" w:cstheme="minorHAnsi"/>
                                      <w:i/>
                                      <w:sz w:val="16"/>
                                      <w:szCs w:val="16"/>
                                    </w:rPr>
                                    <w:t>υές</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-72,7</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-73,9</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1.163,6</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-88,4</w:t>
                                  </w:r>
                                </w:p>
                              </w:tc>
                              <w:tc>
                                <w:tcPr>
                                  <w:tcW w:w="1276" w:type="dxa"/>
                                  <w:tcBorders>
                                    <w:left w:val="single" w:sz="4" w:space="0" w:color="auto"/>
                                  </w:tcBorders>
                                </w:tcPr>
                                <w:p w:rsidR="006601F9" w:rsidRPr="00FB324E" w:rsidRDefault="006601F9" w:rsidP="00C1676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59,2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(1.149,1)</w:t>
                                  </w:r>
                                </w:p>
                              </w:tc>
                              <w:tc>
                                <w:tcPr>
                                  <w:tcW w:w="1350" w:type="dxa"/>
                                </w:tcPr>
                                <w:p w:rsidR="006601F9" w:rsidRPr="00FB324E" w:rsidRDefault="006601F9" w:rsidP="00C1676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-57,9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(-1.788,7)</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8.</w:t>
                                  </w:r>
                                  <w:r w:rsidRPr="00241722">
                                    <w:rPr>
                                      <w:rFonts w:asciiTheme="minorHAnsi" w:eastAsia="Times New Roman" w:hAnsiTheme="minorHAnsi" w:cstheme="minorHAnsi"/>
                                      <w:sz w:val="16"/>
                                      <w:szCs w:val="16"/>
                                    </w:rPr>
                                    <w:t xml:space="preserve"> Διάφορα βιομηχανικά είδη</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6,4</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6,0</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9,9</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10,5</w:t>
                                  </w:r>
                                </w:p>
                              </w:tc>
                              <w:tc>
                                <w:tcPr>
                                  <w:tcW w:w="1276" w:type="dxa"/>
                                  <w:tcBorders>
                                    <w:left w:val="single" w:sz="4" w:space="0" w:color="auto"/>
                                  </w:tcBorders>
                                </w:tcPr>
                                <w:p w:rsidR="006601F9" w:rsidRPr="00FB324E" w:rsidRDefault="006601F9" w:rsidP="00C1676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4,5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(229,1)</w:t>
                                  </w:r>
                                </w:p>
                              </w:tc>
                              <w:tc>
                                <w:tcPr>
                                  <w:tcW w:w="1350" w:type="dxa"/>
                                </w:tcPr>
                                <w:p w:rsidR="006601F9" w:rsidRPr="00FB324E" w:rsidRDefault="006601F9" w:rsidP="00C1676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8,2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(438,5)</w:t>
                                  </w:r>
                                </w:p>
                              </w:tc>
                            </w:tr>
                            <w:tr w:rsidR="006601F9" w:rsidRPr="00241722" w:rsidTr="009C1A0D">
                              <w:trPr>
                                <w:jc w:val="center"/>
                              </w:trPr>
                              <w:tc>
                                <w:tcPr>
                                  <w:tcW w:w="3663" w:type="dxa"/>
                                  <w:tcBorders>
                                    <w:bottom w:val="single" w:sz="4" w:space="0" w:color="auto"/>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9.</w:t>
                                  </w:r>
                                  <w:r w:rsidRPr="00241722">
                                    <w:rPr>
                                      <w:rFonts w:asciiTheme="minorHAnsi" w:eastAsia="Times New Roman" w:hAnsiTheme="minorHAnsi" w:cstheme="minorHAnsi"/>
                                      <w:sz w:val="16"/>
                                      <w:szCs w:val="16"/>
                                    </w:rPr>
                                    <w:t xml:space="preserve"> Είδη και συναλλαγές μη ταξινομημένα κατά κατηγορίες</w:t>
                                  </w:r>
                                </w:p>
                              </w:tc>
                              <w:tc>
                                <w:tcPr>
                                  <w:tcW w:w="955" w:type="dxa"/>
                                  <w:tcBorders>
                                    <w:left w:val="single" w:sz="4" w:space="0" w:color="auto"/>
                                    <w:bottom w:val="single" w:sz="4" w:space="0" w:color="auto"/>
                                  </w:tcBorders>
                                </w:tcPr>
                                <w:p w:rsidR="006601F9" w:rsidRPr="00241722" w:rsidRDefault="006601F9" w:rsidP="009C1A0D">
                                  <w:pPr>
                                    <w:spacing w:before="80"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-91,2</w:t>
                                  </w:r>
                                </w:p>
                              </w:tc>
                              <w:tc>
                                <w:tcPr>
                                  <w:tcW w:w="888" w:type="dxa"/>
                                  <w:tcBorders>
                                    <w:bottom w:val="single" w:sz="4" w:space="0" w:color="auto"/>
                                  </w:tcBorders>
                                </w:tcPr>
                                <w:p w:rsidR="006601F9" w:rsidRPr="00241722" w:rsidRDefault="006601F9" w:rsidP="009C1A0D">
                                  <w:pPr>
                                    <w:spacing w:before="80"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-66,9</w:t>
                                  </w:r>
                                </w:p>
                              </w:tc>
                              <w:tc>
                                <w:tcPr>
                                  <w:tcW w:w="992" w:type="dxa"/>
                                  <w:tcBorders>
                                    <w:bottom w:val="single" w:sz="4" w:space="0" w:color="auto"/>
                                  </w:tcBorders>
                                </w:tcPr>
                                <w:p w:rsidR="006601F9" w:rsidRPr="00241722" w:rsidRDefault="006601F9" w:rsidP="009C1A0D">
                                  <w:pPr>
                                    <w:spacing w:before="80"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17,8</w:t>
                                  </w:r>
                                </w:p>
                              </w:tc>
                              <w:tc>
                                <w:tcPr>
                                  <w:tcW w:w="992" w:type="dxa"/>
                                  <w:tcBorders>
                                    <w:bottom w:val="single" w:sz="4" w:space="0" w:color="auto"/>
                                    <w:right w:val="single" w:sz="4" w:space="0" w:color="auto"/>
                                  </w:tcBorders>
                                </w:tcPr>
                                <w:p w:rsidR="006601F9" w:rsidRPr="00241722" w:rsidRDefault="006601F9" w:rsidP="009C1A0D">
                                  <w:pPr>
                                    <w:spacing w:before="80"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-84,5</w:t>
                                  </w:r>
                                </w:p>
                              </w:tc>
                              <w:tc>
                                <w:tcPr>
                                  <w:tcW w:w="1276" w:type="dxa"/>
                                  <w:tcBorders>
                                    <w:left w:val="single" w:sz="4" w:space="0" w:color="auto"/>
                                    <w:bottom w:val="single" w:sz="4" w:space="0" w:color="auto"/>
                                  </w:tcBorders>
                                </w:tcPr>
                                <w:p w:rsidR="006601F9" w:rsidRPr="00FB324E" w:rsidRDefault="006601F9" w:rsidP="00C16764">
                                  <w:pPr>
                                    <w:spacing w:before="80"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467,7 (210,9)</w:t>
                                  </w:r>
                                </w:p>
                              </w:tc>
                              <w:tc>
                                <w:tcPr>
                                  <w:tcW w:w="1350" w:type="dxa"/>
                                  <w:tcBorders>
                                    <w:bottom w:val="single" w:sz="4" w:space="0" w:color="auto"/>
                                  </w:tcBorders>
                                </w:tcPr>
                                <w:p w:rsidR="006601F9" w:rsidRPr="00FB324E" w:rsidRDefault="006601F9" w:rsidP="00C16764">
                                  <w:pPr>
                                    <w:spacing w:before="80"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-79,9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(-204,6)</w:t>
                                  </w:r>
                                </w:p>
                              </w:tc>
                            </w:tr>
                            <w:tr w:rsidR="006601F9" w:rsidRPr="00241722" w:rsidTr="009C1A0D">
                              <w:trPr>
                                <w:jc w:val="center"/>
                              </w:trPr>
                              <w:tc>
                                <w:tcPr>
                                  <w:tcW w:w="3663" w:type="dxa"/>
                                  <w:tcBorders>
                                    <w:top w:val="single" w:sz="4" w:space="0" w:color="auto"/>
                                    <w:right w:val="single" w:sz="4" w:space="0" w:color="auto"/>
                                  </w:tcBorders>
                                </w:tcPr>
                                <w:p w:rsidR="006601F9" w:rsidRPr="00241722" w:rsidRDefault="006601F9" w:rsidP="00373905">
                                  <w:pPr>
                                    <w:spacing w:after="0" w:line="240" w:lineRule="atLeast"/>
                                    <w:jc w:val="left"/>
                                    <w:rPr>
                                      <w:rFonts w:asciiTheme="minorHAnsi" w:eastAsia="Times New Roman" w:hAnsiTheme="minorHAnsi" w:cstheme="minorHAnsi"/>
                                      <w:i/>
                                      <w:sz w:val="16"/>
                                      <w:szCs w:val="16"/>
                                      <w:u w:val="single"/>
                                    </w:rPr>
                                  </w:pPr>
                                </w:p>
                              </w:tc>
                              <w:tc>
                                <w:tcPr>
                                  <w:tcW w:w="955" w:type="dxa"/>
                                  <w:tcBorders>
                                    <w:top w:val="single" w:sz="4" w:space="0" w:color="auto"/>
                                    <w:left w:val="single" w:sz="4" w:space="0" w:color="auto"/>
                                  </w:tcBorders>
                                </w:tcPr>
                                <w:p w:rsidR="006601F9" w:rsidRPr="009C1A0D" w:rsidRDefault="006601F9" w:rsidP="00476617">
                                  <w:pPr>
                                    <w:spacing w:after="0" w:line="240" w:lineRule="atLeast"/>
                                    <w:jc w:val="center"/>
                                    <w:rPr>
                                      <w:rFonts w:asciiTheme="minorHAnsi" w:eastAsia="Times New Roman" w:hAnsiTheme="minorHAnsi" w:cstheme="minorHAnsi"/>
                                      <w:sz w:val="16"/>
                                      <w:szCs w:val="16"/>
                                      <w:lang w:val="en-US"/>
                                    </w:rPr>
                                  </w:pPr>
                                  <w:r>
                                    <w:rPr>
                                      <w:rFonts w:asciiTheme="minorHAnsi" w:eastAsia="Times New Roman" w:hAnsiTheme="minorHAnsi" w:cstheme="minorHAnsi"/>
                                      <w:sz w:val="16"/>
                                      <w:szCs w:val="16"/>
                                    </w:rPr>
                                    <w:t>2018</w:t>
                                  </w:r>
                                  <w:r>
                                    <w:rPr>
                                      <w:rFonts w:asciiTheme="minorHAnsi" w:eastAsia="Times New Roman" w:hAnsiTheme="minorHAnsi" w:cstheme="minorHAnsi"/>
                                      <w:sz w:val="16"/>
                                      <w:szCs w:val="16"/>
                                      <w:lang w:val="en-US"/>
                                    </w:rPr>
                                    <w:t>Q1</w:t>
                                  </w:r>
                                </w:p>
                              </w:tc>
                              <w:tc>
                                <w:tcPr>
                                  <w:tcW w:w="888" w:type="dxa"/>
                                  <w:tcBorders>
                                    <w:top w:val="single" w:sz="4" w:space="0" w:color="auto"/>
                                  </w:tcBorders>
                                </w:tcPr>
                                <w:p w:rsidR="006601F9" w:rsidRPr="009C1A0D" w:rsidRDefault="006601F9" w:rsidP="00476617">
                                  <w:pPr>
                                    <w:spacing w:after="0" w:line="240" w:lineRule="atLeast"/>
                                    <w:jc w:val="center"/>
                                    <w:rPr>
                                      <w:rFonts w:asciiTheme="minorHAnsi" w:eastAsia="Times New Roman" w:hAnsiTheme="minorHAnsi" w:cstheme="minorHAnsi"/>
                                      <w:sz w:val="16"/>
                                      <w:szCs w:val="16"/>
                                      <w:lang w:val="en-US"/>
                                    </w:rPr>
                                  </w:pPr>
                                  <w:r>
                                    <w:rPr>
                                      <w:rFonts w:asciiTheme="minorHAnsi" w:eastAsia="Times New Roman" w:hAnsiTheme="minorHAnsi" w:cstheme="minorHAnsi"/>
                                      <w:sz w:val="16"/>
                                      <w:szCs w:val="16"/>
                                      <w:lang w:val="en-US"/>
                                    </w:rPr>
                                    <w:t>2018Q2</w:t>
                                  </w:r>
                                </w:p>
                              </w:tc>
                              <w:tc>
                                <w:tcPr>
                                  <w:tcW w:w="992" w:type="dxa"/>
                                  <w:tcBorders>
                                    <w:top w:val="single" w:sz="4" w:space="0" w:color="auto"/>
                                  </w:tcBorders>
                                </w:tcPr>
                                <w:p w:rsidR="006601F9" w:rsidRPr="009C1A0D" w:rsidRDefault="006601F9" w:rsidP="00476617">
                                  <w:pPr>
                                    <w:spacing w:after="0" w:line="240" w:lineRule="atLeast"/>
                                    <w:jc w:val="center"/>
                                    <w:rPr>
                                      <w:rFonts w:asciiTheme="minorHAnsi" w:eastAsia="Times New Roman" w:hAnsiTheme="minorHAnsi" w:cstheme="minorHAnsi"/>
                                      <w:sz w:val="16"/>
                                      <w:szCs w:val="16"/>
                                      <w:lang w:val="en-US"/>
                                    </w:rPr>
                                  </w:pPr>
                                  <w:r>
                                    <w:rPr>
                                      <w:rFonts w:asciiTheme="minorHAnsi" w:eastAsia="Times New Roman" w:hAnsiTheme="minorHAnsi" w:cstheme="minorHAnsi"/>
                                      <w:sz w:val="16"/>
                                      <w:szCs w:val="16"/>
                                      <w:lang w:val="en-US"/>
                                    </w:rPr>
                                    <w:t>2018Q3</w:t>
                                  </w:r>
                                </w:p>
                              </w:tc>
                              <w:tc>
                                <w:tcPr>
                                  <w:tcW w:w="992" w:type="dxa"/>
                                  <w:tcBorders>
                                    <w:top w:val="single" w:sz="4" w:space="0" w:color="auto"/>
                                    <w:right w:val="single" w:sz="4" w:space="0" w:color="auto"/>
                                  </w:tcBorders>
                                </w:tcPr>
                                <w:p w:rsidR="006601F9" w:rsidRPr="009C1A0D" w:rsidRDefault="006601F9" w:rsidP="00476617">
                                  <w:pPr>
                                    <w:spacing w:after="0" w:line="240" w:lineRule="atLeast"/>
                                    <w:jc w:val="center"/>
                                    <w:rPr>
                                      <w:rFonts w:asciiTheme="minorHAnsi" w:eastAsia="Times New Roman" w:hAnsiTheme="minorHAnsi" w:cstheme="minorHAnsi"/>
                                      <w:sz w:val="16"/>
                                      <w:szCs w:val="16"/>
                                      <w:lang w:val="en-US"/>
                                    </w:rPr>
                                  </w:pPr>
                                  <w:r>
                                    <w:rPr>
                                      <w:rFonts w:asciiTheme="minorHAnsi" w:eastAsia="Times New Roman" w:hAnsiTheme="minorHAnsi" w:cstheme="minorHAnsi"/>
                                      <w:sz w:val="16"/>
                                      <w:szCs w:val="16"/>
                                      <w:lang w:val="en-US"/>
                                    </w:rPr>
                                    <w:t>2018Q4</w:t>
                                  </w:r>
                                </w:p>
                              </w:tc>
                              <w:tc>
                                <w:tcPr>
                                  <w:tcW w:w="1276" w:type="dxa"/>
                                  <w:tcBorders>
                                    <w:top w:val="single" w:sz="4" w:space="0" w:color="auto"/>
                                    <w:left w:val="single" w:sz="4" w:space="0" w:color="auto"/>
                                  </w:tcBorders>
                                </w:tcPr>
                                <w:p w:rsidR="006601F9" w:rsidRPr="009C1A0D" w:rsidRDefault="006601F9" w:rsidP="00476617">
                                  <w:pPr>
                                    <w:spacing w:after="0" w:line="240" w:lineRule="atLeast"/>
                                    <w:jc w:val="center"/>
                                    <w:rPr>
                                      <w:rFonts w:asciiTheme="minorHAnsi" w:eastAsia="Times New Roman" w:hAnsiTheme="minorHAnsi" w:cstheme="minorHAnsi"/>
                                      <w:sz w:val="16"/>
                                      <w:szCs w:val="16"/>
                                      <w:lang w:val="en-US"/>
                                    </w:rPr>
                                  </w:pPr>
                                  <w:r>
                                    <w:rPr>
                                      <w:rFonts w:asciiTheme="minorHAnsi" w:eastAsia="Times New Roman" w:hAnsiTheme="minorHAnsi" w:cstheme="minorHAnsi"/>
                                      <w:sz w:val="16"/>
                                      <w:szCs w:val="16"/>
                                      <w:lang w:val="en-US"/>
                                    </w:rPr>
                                    <w:t>2017</w:t>
                                  </w:r>
                                </w:p>
                              </w:tc>
                              <w:tc>
                                <w:tcPr>
                                  <w:tcW w:w="1350" w:type="dxa"/>
                                  <w:tcBorders>
                                    <w:top w:val="single" w:sz="4" w:space="0" w:color="auto"/>
                                  </w:tcBorders>
                                </w:tcPr>
                                <w:p w:rsidR="006601F9" w:rsidRPr="009C1A0D" w:rsidRDefault="006601F9" w:rsidP="00476617">
                                  <w:pPr>
                                    <w:spacing w:after="0" w:line="240" w:lineRule="atLeast"/>
                                    <w:jc w:val="center"/>
                                    <w:rPr>
                                      <w:rFonts w:asciiTheme="minorHAnsi" w:eastAsia="Times New Roman" w:hAnsiTheme="minorHAnsi" w:cstheme="minorHAnsi"/>
                                      <w:sz w:val="16"/>
                                      <w:szCs w:val="16"/>
                                      <w:lang w:val="en-US"/>
                                    </w:rPr>
                                  </w:pPr>
                                  <w:r>
                                    <w:rPr>
                                      <w:rFonts w:asciiTheme="minorHAnsi" w:eastAsia="Times New Roman" w:hAnsiTheme="minorHAnsi" w:cstheme="minorHAnsi"/>
                                      <w:sz w:val="16"/>
                                      <w:szCs w:val="16"/>
                                      <w:lang w:val="en-US"/>
                                    </w:rPr>
                                    <w:t>2018</w:t>
                                  </w:r>
                                </w:p>
                              </w:tc>
                            </w:tr>
                            <w:tr w:rsidR="006601F9" w:rsidRPr="00241722" w:rsidTr="009C1A0D">
                              <w:trPr>
                                <w:jc w:val="center"/>
                              </w:trPr>
                              <w:tc>
                                <w:tcPr>
                                  <w:tcW w:w="3663" w:type="dxa"/>
                                  <w:tcBorders>
                                    <w:bottom w:val="single" w:sz="4" w:space="0" w:color="auto"/>
                                    <w:right w:val="single" w:sz="4" w:space="0" w:color="auto"/>
                                  </w:tcBorders>
                                </w:tcPr>
                                <w:p w:rsidR="006601F9" w:rsidRPr="00241722" w:rsidRDefault="006601F9" w:rsidP="00373905">
                                  <w:pPr>
                                    <w:spacing w:after="0" w:line="240" w:lineRule="atLeast"/>
                                    <w:jc w:val="left"/>
                                    <w:rPr>
                                      <w:rFonts w:asciiTheme="minorHAnsi" w:eastAsia="Times New Roman" w:hAnsiTheme="minorHAnsi" w:cstheme="minorHAnsi"/>
                                      <w:i/>
                                      <w:sz w:val="16"/>
                                      <w:szCs w:val="16"/>
                                      <w:u w:val="single"/>
                                    </w:rPr>
                                  </w:pPr>
                                </w:p>
                              </w:tc>
                              <w:tc>
                                <w:tcPr>
                                  <w:tcW w:w="3827" w:type="dxa"/>
                                  <w:gridSpan w:val="4"/>
                                  <w:tcBorders>
                                    <w:left w:val="single" w:sz="4" w:space="0" w:color="auto"/>
                                    <w:bottom w:val="single" w:sz="4" w:space="0" w:color="auto"/>
                                    <w:right w:val="single" w:sz="4" w:space="0" w:color="auto"/>
                                  </w:tcBorders>
                                </w:tcPr>
                                <w:p w:rsidR="006601F9" w:rsidRDefault="006601F9" w:rsidP="00476617">
                                  <w:pPr>
                                    <w:spacing w:after="0" w:line="240" w:lineRule="atLeast"/>
                                    <w:jc w:val="center"/>
                                    <w:rPr>
                                      <w:rFonts w:asciiTheme="minorHAnsi" w:eastAsia="Times New Roman" w:hAnsiTheme="minorHAnsi" w:cstheme="minorHAnsi"/>
                                      <w:sz w:val="16"/>
                                      <w:szCs w:val="16"/>
                                    </w:rPr>
                                  </w:pPr>
                                  <w:r w:rsidRPr="00322E5E">
                                    <w:rPr>
                                      <w:rFonts w:asciiTheme="minorHAnsi" w:eastAsia="Times New Roman" w:hAnsiTheme="minorHAnsi" w:cstheme="minorHAnsi"/>
                                      <w:i/>
                                      <w:sz w:val="16"/>
                                      <w:szCs w:val="16"/>
                                      <w:u w:val="single"/>
                                    </w:rPr>
                                    <w:t xml:space="preserve">Ετήσια Μεταβολή </w:t>
                                  </w:r>
                                  <w:r w:rsidRPr="00322E5E">
                                    <w:rPr>
                                      <w:rFonts w:eastAsia="Times New Roman" w:cs="Calibri"/>
                                      <w:i/>
                                      <w:sz w:val="16"/>
                                      <w:szCs w:val="16"/>
                                      <w:u w:val="single"/>
                                    </w:rPr>
                                    <w:t>€</w:t>
                                  </w:r>
                                  <w:r>
                                    <w:rPr>
                                      <w:rFonts w:asciiTheme="minorHAnsi" w:eastAsia="Times New Roman" w:hAnsiTheme="minorHAnsi" w:cstheme="minorHAnsi"/>
                                      <w:i/>
                                      <w:sz w:val="16"/>
                                      <w:szCs w:val="16"/>
                                      <w:u w:val="single"/>
                                    </w:rPr>
                                    <w:t>Εκατ.</w:t>
                                  </w:r>
                                </w:p>
                              </w:tc>
                              <w:tc>
                                <w:tcPr>
                                  <w:tcW w:w="2626" w:type="dxa"/>
                                  <w:gridSpan w:val="2"/>
                                  <w:tcBorders>
                                    <w:left w:val="single" w:sz="4" w:space="0" w:color="auto"/>
                                    <w:bottom w:val="single" w:sz="4" w:space="0" w:color="auto"/>
                                  </w:tcBorders>
                                </w:tcPr>
                                <w:p w:rsidR="006601F9" w:rsidRDefault="006601F9" w:rsidP="00476617">
                                  <w:pPr>
                                    <w:spacing w:after="0" w:line="240" w:lineRule="atLeast"/>
                                    <w:jc w:val="center"/>
                                    <w:rPr>
                                      <w:rFonts w:asciiTheme="minorHAnsi" w:eastAsia="Times New Roman" w:hAnsiTheme="minorHAnsi" w:cstheme="minorHAnsi"/>
                                      <w:sz w:val="16"/>
                                      <w:szCs w:val="16"/>
                                    </w:rPr>
                                  </w:pPr>
                                  <w:r w:rsidRPr="00322E5E">
                                    <w:rPr>
                                      <w:rFonts w:asciiTheme="minorHAnsi" w:eastAsia="Times New Roman" w:hAnsiTheme="minorHAnsi" w:cstheme="minorHAnsi"/>
                                      <w:i/>
                                      <w:sz w:val="16"/>
                                      <w:szCs w:val="16"/>
                                      <w:u w:val="single"/>
                                    </w:rPr>
                                    <w:t xml:space="preserve">Ετήσια Μεταβολή </w:t>
                                  </w:r>
                                  <w:r w:rsidRPr="00322E5E">
                                    <w:rPr>
                                      <w:rFonts w:eastAsia="Times New Roman" w:cs="Calibri"/>
                                      <w:i/>
                                      <w:sz w:val="16"/>
                                      <w:szCs w:val="16"/>
                                      <w:u w:val="single"/>
                                    </w:rPr>
                                    <w:t>€</w:t>
                                  </w:r>
                                  <w:r>
                                    <w:rPr>
                                      <w:rFonts w:asciiTheme="minorHAnsi" w:eastAsia="Times New Roman" w:hAnsiTheme="minorHAnsi" w:cstheme="minorHAnsi"/>
                                      <w:i/>
                                      <w:sz w:val="16"/>
                                      <w:szCs w:val="16"/>
                                      <w:u w:val="single"/>
                                    </w:rPr>
                                    <w:t>Εκατ.</w:t>
                                  </w:r>
                                </w:p>
                              </w:tc>
                            </w:tr>
                            <w:tr w:rsidR="006601F9" w:rsidRPr="00241722" w:rsidTr="009C1A0D">
                              <w:trPr>
                                <w:jc w:val="center"/>
                              </w:trPr>
                              <w:tc>
                                <w:tcPr>
                                  <w:tcW w:w="3663" w:type="dxa"/>
                                  <w:tcBorders>
                                    <w:top w:val="single" w:sz="4" w:space="0" w:color="auto"/>
                                    <w:right w:val="single" w:sz="4" w:space="0" w:color="auto"/>
                                  </w:tcBorders>
                                </w:tcPr>
                                <w:p w:rsidR="006601F9" w:rsidRPr="003B76FC" w:rsidRDefault="006601F9" w:rsidP="00373905">
                                  <w:pPr>
                                    <w:spacing w:after="0" w:line="240" w:lineRule="atLeast"/>
                                    <w:jc w:val="left"/>
                                    <w:rPr>
                                      <w:rFonts w:asciiTheme="minorHAnsi" w:eastAsia="Times New Roman" w:hAnsiTheme="minorHAnsi" w:cstheme="minorHAnsi"/>
                                      <w:i/>
                                      <w:sz w:val="16"/>
                                      <w:szCs w:val="16"/>
                                      <w:u w:val="single"/>
                                    </w:rPr>
                                  </w:pPr>
                                  <w:r w:rsidRPr="00241722">
                                    <w:rPr>
                                      <w:rFonts w:asciiTheme="minorHAnsi" w:eastAsia="Times New Roman" w:hAnsiTheme="minorHAnsi" w:cstheme="minorHAnsi"/>
                                      <w:i/>
                                      <w:sz w:val="16"/>
                                      <w:szCs w:val="16"/>
                                      <w:u w:val="single"/>
                                    </w:rPr>
                                    <w:t>Συνολικό Ισοζύγιο</w:t>
                                  </w:r>
                                  <w:r>
                                    <w:rPr>
                                      <w:rFonts w:asciiTheme="minorHAnsi" w:eastAsia="Times New Roman" w:hAnsiTheme="minorHAnsi" w:cstheme="minorHAnsi"/>
                                      <w:i/>
                                      <w:sz w:val="16"/>
                                      <w:szCs w:val="16"/>
                                      <w:u w:val="single"/>
                                      <w:lang w:val="en-US"/>
                                    </w:rPr>
                                    <w:t xml:space="preserve"> </w:t>
                                  </w:r>
                                  <w:r>
                                    <w:rPr>
                                      <w:rFonts w:asciiTheme="minorHAnsi" w:eastAsia="Times New Roman" w:hAnsiTheme="minorHAnsi" w:cstheme="minorHAnsi"/>
                                      <w:i/>
                                      <w:sz w:val="16"/>
                                      <w:szCs w:val="16"/>
                                      <w:u w:val="single"/>
                                    </w:rPr>
                                    <w:t>Εμπορευμάτων</w:t>
                                  </w:r>
                                </w:p>
                              </w:tc>
                              <w:tc>
                                <w:tcPr>
                                  <w:tcW w:w="955" w:type="dxa"/>
                                  <w:tcBorders>
                                    <w:top w:val="single" w:sz="4" w:space="0" w:color="auto"/>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1.187,2</w:t>
                                  </w:r>
                                </w:p>
                              </w:tc>
                              <w:tc>
                                <w:tcPr>
                                  <w:tcW w:w="888" w:type="dxa"/>
                                  <w:tcBorders>
                                    <w:top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-151,2</w:t>
                                  </w:r>
                                </w:p>
                              </w:tc>
                              <w:tc>
                                <w:tcPr>
                                  <w:tcW w:w="992" w:type="dxa"/>
                                  <w:tcBorders>
                                    <w:top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-1.320,9</w:t>
                                  </w:r>
                                </w:p>
                              </w:tc>
                              <w:tc>
                                <w:tcPr>
                                  <w:tcW w:w="992" w:type="dxa"/>
                                  <w:tcBorders>
                                    <w:top w:val="single" w:sz="4" w:space="0" w:color="auto"/>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-9,1</w:t>
                                  </w:r>
                                </w:p>
                              </w:tc>
                              <w:tc>
                                <w:tcPr>
                                  <w:tcW w:w="1276" w:type="dxa"/>
                                  <w:tcBorders>
                                    <w:top w:val="single" w:sz="4" w:space="0" w:color="auto"/>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-2.701,9</w:t>
                                  </w:r>
                                </w:p>
                              </w:tc>
                              <w:tc>
                                <w:tcPr>
                                  <w:tcW w:w="1350" w:type="dxa"/>
                                  <w:tcBorders>
                                    <w:top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-293,9</w:t>
                                  </w:r>
                                </w:p>
                              </w:tc>
                            </w:tr>
                            <w:tr w:rsidR="006601F9" w:rsidRPr="00241722" w:rsidTr="009C1A0D">
                              <w:trPr>
                                <w:jc w:val="center"/>
                              </w:trPr>
                              <w:tc>
                                <w:tcPr>
                                  <w:tcW w:w="3663" w:type="dxa"/>
                                  <w:tcBorders>
                                    <w:right w:val="single" w:sz="4" w:space="0" w:color="auto"/>
                                  </w:tcBorders>
                                </w:tcPr>
                                <w:p w:rsidR="006601F9" w:rsidRPr="00241722" w:rsidRDefault="006601F9" w:rsidP="002110E0">
                                  <w:pPr>
                                    <w:spacing w:after="0" w:line="240" w:lineRule="atLeast"/>
                                    <w:jc w:val="right"/>
                                    <w:rPr>
                                      <w:rFonts w:asciiTheme="minorHAnsi" w:eastAsia="Times New Roman" w:hAnsiTheme="minorHAnsi" w:cstheme="minorHAnsi"/>
                                      <w:sz w:val="16"/>
                                      <w:szCs w:val="16"/>
                                    </w:rPr>
                                  </w:pPr>
                                  <w:r>
                                    <w:rPr>
                                      <w:rFonts w:asciiTheme="minorHAnsi" w:eastAsia="Times New Roman" w:hAnsiTheme="minorHAnsi" w:cstheme="minorHAnsi"/>
                                      <w:sz w:val="16"/>
                                      <w:szCs w:val="16"/>
                                    </w:rPr>
                                    <w:t>Σύνολο εκτός των</w:t>
                                  </w:r>
                                  <w:r w:rsidRPr="00241722">
                                    <w:rPr>
                                      <w:rFonts w:asciiTheme="minorHAnsi" w:eastAsia="Times New Roman" w:hAnsiTheme="minorHAnsi" w:cstheme="minorHAnsi"/>
                                      <w:sz w:val="16"/>
                                      <w:szCs w:val="16"/>
                                    </w:rPr>
                                    <w:t xml:space="preserve"> κα</w:t>
                                  </w:r>
                                  <w:r>
                                    <w:rPr>
                                      <w:rFonts w:asciiTheme="minorHAnsi" w:eastAsia="Times New Roman" w:hAnsiTheme="minorHAnsi" w:cstheme="minorHAnsi"/>
                                      <w:sz w:val="16"/>
                                      <w:szCs w:val="16"/>
                                    </w:rPr>
                                    <w:t>τηγοριών</w:t>
                                  </w:r>
                                  <w:r w:rsidRPr="00241722">
                                    <w:rPr>
                                      <w:rFonts w:asciiTheme="minorHAnsi" w:eastAsia="Times New Roman" w:hAnsiTheme="minorHAnsi" w:cstheme="minorHAnsi"/>
                                      <w:sz w:val="16"/>
                                      <w:szCs w:val="16"/>
                                    </w:rPr>
                                    <w:t xml:space="preserve"> </w:t>
                                  </w:r>
                                  <w:r w:rsidRPr="00373905">
                                    <w:rPr>
                                      <w:rFonts w:asciiTheme="minorHAnsi" w:eastAsia="Times New Roman" w:hAnsiTheme="minorHAnsi" w:cstheme="minorHAnsi"/>
                                      <w:sz w:val="16"/>
                                      <w:szCs w:val="16"/>
                                      <w:u w:val="single"/>
                                    </w:rPr>
                                    <w:t>3.</w:t>
                                  </w:r>
                                  <w:r>
                                    <w:rPr>
                                      <w:rFonts w:asciiTheme="minorHAnsi" w:eastAsia="Times New Roman" w:hAnsiTheme="minorHAnsi" w:cstheme="minorHAnsi"/>
                                      <w:sz w:val="16"/>
                                      <w:szCs w:val="16"/>
                                    </w:rPr>
                                    <w:t xml:space="preserve"> και </w:t>
                                  </w:r>
                                  <w:r w:rsidRPr="00373905">
                                    <w:rPr>
                                      <w:rFonts w:asciiTheme="minorHAnsi" w:eastAsia="Times New Roman" w:hAnsiTheme="minorHAnsi" w:cstheme="minorHAnsi"/>
                                      <w:sz w:val="16"/>
                                      <w:szCs w:val="16"/>
                                      <w:u w:val="single"/>
                                    </w:rPr>
                                    <w:t>793.</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-39,9</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-124,0</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-411,0</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-251,3</w:t>
                                  </w:r>
                                </w:p>
                              </w:tc>
                              <w:tc>
                                <w:tcPr>
                                  <w:tcW w:w="1276"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-1.144,9</w:t>
                                  </w:r>
                                </w:p>
                              </w:tc>
                              <w:tc>
                                <w:tcPr>
                                  <w:tcW w:w="1350"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-826,2</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0.</w:t>
                                  </w:r>
                                  <w:r w:rsidRPr="00241722">
                                    <w:rPr>
                                      <w:rFonts w:asciiTheme="minorHAnsi" w:eastAsia="Times New Roman" w:hAnsiTheme="minorHAnsi" w:cstheme="minorHAnsi"/>
                                      <w:sz w:val="16"/>
                                      <w:szCs w:val="16"/>
                                    </w:rPr>
                                    <w:t xml:space="preserve"> Τρόφιμα και ζώα ζωντανά</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87,0</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108,4</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23,8</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-55,1</w:t>
                                  </w:r>
                                </w:p>
                              </w:tc>
                              <w:tc>
                                <w:tcPr>
                                  <w:tcW w:w="1276"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-203,7</w:t>
                                  </w:r>
                                </w:p>
                              </w:tc>
                              <w:tc>
                                <w:tcPr>
                                  <w:tcW w:w="1350"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164,0</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1.</w:t>
                                  </w:r>
                                  <w:r w:rsidRPr="00241722">
                                    <w:rPr>
                                      <w:rFonts w:asciiTheme="minorHAnsi" w:eastAsia="Times New Roman" w:hAnsiTheme="minorHAnsi" w:cstheme="minorHAnsi"/>
                                      <w:sz w:val="16"/>
                                      <w:szCs w:val="16"/>
                                    </w:rPr>
                                    <w:t xml:space="preserve"> Ποτά και καπνός</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-26,3</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-5,4</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-6,4</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14,3</w:t>
                                  </w:r>
                                </w:p>
                              </w:tc>
                              <w:tc>
                                <w:tcPr>
                                  <w:tcW w:w="1276"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-37,0</w:t>
                                  </w:r>
                                </w:p>
                              </w:tc>
                              <w:tc>
                                <w:tcPr>
                                  <w:tcW w:w="1350"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-23,8</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2.</w:t>
                                  </w:r>
                                  <w:r w:rsidRPr="00241722">
                                    <w:rPr>
                                      <w:rFonts w:asciiTheme="minorHAnsi" w:eastAsia="Times New Roman" w:hAnsiTheme="minorHAnsi" w:cstheme="minorHAnsi"/>
                                      <w:sz w:val="16"/>
                                      <w:szCs w:val="16"/>
                                    </w:rPr>
                                    <w:t xml:space="preserve"> Πρώτες ύλες μη εδώδιμες, εκτός από καύσιμα</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11,3</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-30,8</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17,8</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-48,7</w:t>
                                  </w:r>
                                </w:p>
                              </w:tc>
                              <w:tc>
                                <w:tcPr>
                                  <w:tcW w:w="1276"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116,4</w:t>
                                  </w:r>
                                </w:p>
                              </w:tc>
                              <w:tc>
                                <w:tcPr>
                                  <w:tcW w:w="1350"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-50,4</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3.</w:t>
                                  </w:r>
                                  <w:r w:rsidRPr="00241722">
                                    <w:rPr>
                                      <w:rFonts w:asciiTheme="minorHAnsi" w:eastAsia="Times New Roman" w:hAnsiTheme="minorHAnsi" w:cstheme="minorHAnsi"/>
                                      <w:sz w:val="16"/>
                                      <w:szCs w:val="16"/>
                                    </w:rPr>
                                    <w:t xml:space="preserve"> Ορυκτά καύσιμα, λιπαντικά </w:t>
                                  </w:r>
                                  <w:proofErr w:type="spellStart"/>
                                  <w:r w:rsidRPr="00241722">
                                    <w:rPr>
                                      <w:rFonts w:asciiTheme="minorHAnsi" w:eastAsia="Times New Roman" w:hAnsiTheme="minorHAnsi" w:cstheme="minorHAnsi"/>
                                      <w:sz w:val="16"/>
                                      <w:szCs w:val="16"/>
                                    </w:rPr>
                                    <w:t>κλπ</w:t>
                                  </w:r>
                                  <w:proofErr w:type="spellEnd"/>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186,7</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-774,7</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-361,8</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-335,9</w:t>
                                  </w:r>
                                </w:p>
                              </w:tc>
                              <w:tc>
                                <w:tcPr>
                                  <w:tcW w:w="1276"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-399,7</w:t>
                                  </w:r>
                                </w:p>
                              </w:tc>
                              <w:tc>
                                <w:tcPr>
                                  <w:tcW w:w="1350"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-1.285,7</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4.</w:t>
                                  </w:r>
                                  <w:r w:rsidRPr="00241722">
                                    <w:rPr>
                                      <w:rFonts w:asciiTheme="minorHAnsi" w:eastAsia="Times New Roman" w:hAnsiTheme="minorHAnsi" w:cstheme="minorHAnsi"/>
                                      <w:sz w:val="16"/>
                                      <w:szCs w:val="16"/>
                                    </w:rPr>
                                    <w:t xml:space="preserve"> Λάδια και λίπη ζωικής ή φυτικής προέλευσης</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115,7</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4,5</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46,3</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-6,6</w:t>
                                  </w:r>
                                </w:p>
                              </w:tc>
                              <w:tc>
                                <w:tcPr>
                                  <w:tcW w:w="1276"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-152,7</w:t>
                                  </w:r>
                                </w:p>
                              </w:tc>
                              <w:tc>
                                <w:tcPr>
                                  <w:tcW w:w="1350"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160,0</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5.</w:t>
                                  </w:r>
                                  <w:r w:rsidRPr="00241722">
                                    <w:rPr>
                                      <w:rFonts w:asciiTheme="minorHAnsi" w:eastAsia="Times New Roman" w:hAnsiTheme="minorHAnsi" w:cstheme="minorHAnsi"/>
                                      <w:sz w:val="16"/>
                                      <w:szCs w:val="16"/>
                                    </w:rPr>
                                    <w:t xml:space="preserve"> Χημικά προϊόντα και συναφή (</w:t>
                                  </w:r>
                                  <w:proofErr w:type="spellStart"/>
                                  <w:r w:rsidRPr="00241722">
                                    <w:rPr>
                                      <w:rFonts w:asciiTheme="minorHAnsi" w:eastAsia="Times New Roman" w:hAnsiTheme="minorHAnsi" w:cstheme="minorHAnsi"/>
                                      <w:sz w:val="16"/>
                                      <w:szCs w:val="16"/>
                                    </w:rPr>
                                    <w:t>μ.α.κ</w:t>
                                  </w:r>
                                  <w:proofErr w:type="spellEnd"/>
                                  <w:r w:rsidRPr="00241722">
                                    <w:rPr>
                                      <w:rFonts w:asciiTheme="minorHAnsi" w:eastAsia="Times New Roman" w:hAnsiTheme="minorHAnsi" w:cstheme="minorHAnsi"/>
                                      <w:sz w:val="16"/>
                                      <w:szCs w:val="16"/>
                                    </w:rPr>
                                    <w:t>)</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-53,7</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-32,2</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-59,6</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12,9</w:t>
                                  </w:r>
                                </w:p>
                              </w:tc>
                              <w:tc>
                                <w:tcPr>
                                  <w:tcW w:w="1276"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-207,0</w:t>
                                  </w:r>
                                </w:p>
                              </w:tc>
                              <w:tc>
                                <w:tcPr>
                                  <w:tcW w:w="1350"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-132,6</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6.</w:t>
                                  </w:r>
                                  <w:r w:rsidRPr="00241722">
                                    <w:rPr>
                                      <w:rFonts w:asciiTheme="minorHAnsi" w:eastAsia="Times New Roman" w:hAnsiTheme="minorHAnsi" w:cstheme="minorHAnsi"/>
                                      <w:sz w:val="16"/>
                                      <w:szCs w:val="16"/>
                                    </w:rPr>
                                    <w:t xml:space="preserve"> Βιομηχανικά είδη ταξινομημένα κυρίως κατά πρώτη ύλη</w:t>
                                  </w:r>
                                </w:p>
                              </w:tc>
                              <w:tc>
                                <w:tcPr>
                                  <w:tcW w:w="955" w:type="dxa"/>
                                  <w:tcBorders>
                                    <w:left w:val="single" w:sz="4" w:space="0" w:color="auto"/>
                                  </w:tcBorders>
                                </w:tcPr>
                                <w:p w:rsidR="006601F9" w:rsidRPr="00241722" w:rsidRDefault="006601F9" w:rsidP="009C1A0D">
                                  <w:pPr>
                                    <w:spacing w:before="80"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57,9</w:t>
                                  </w:r>
                                </w:p>
                              </w:tc>
                              <w:tc>
                                <w:tcPr>
                                  <w:tcW w:w="888" w:type="dxa"/>
                                </w:tcPr>
                                <w:p w:rsidR="006601F9" w:rsidRPr="00241722" w:rsidRDefault="006601F9" w:rsidP="009C1A0D">
                                  <w:pPr>
                                    <w:spacing w:before="80"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93,1</w:t>
                                  </w:r>
                                </w:p>
                              </w:tc>
                              <w:tc>
                                <w:tcPr>
                                  <w:tcW w:w="992" w:type="dxa"/>
                                </w:tcPr>
                                <w:p w:rsidR="006601F9" w:rsidRPr="00241722" w:rsidRDefault="006601F9" w:rsidP="009C1A0D">
                                  <w:pPr>
                                    <w:spacing w:before="80"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-26,5</w:t>
                                  </w:r>
                                </w:p>
                              </w:tc>
                              <w:tc>
                                <w:tcPr>
                                  <w:tcW w:w="992" w:type="dxa"/>
                                  <w:tcBorders>
                                    <w:right w:val="single" w:sz="4" w:space="0" w:color="auto"/>
                                  </w:tcBorders>
                                </w:tcPr>
                                <w:p w:rsidR="006601F9" w:rsidRPr="00241722" w:rsidRDefault="006601F9" w:rsidP="009C1A0D">
                                  <w:pPr>
                                    <w:spacing w:before="80"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-57,6</w:t>
                                  </w:r>
                                </w:p>
                              </w:tc>
                              <w:tc>
                                <w:tcPr>
                                  <w:tcW w:w="1276" w:type="dxa"/>
                                  <w:tcBorders>
                                    <w:left w:val="single" w:sz="4" w:space="0" w:color="auto"/>
                                  </w:tcBorders>
                                </w:tcPr>
                                <w:p w:rsidR="006601F9" w:rsidRPr="00241722" w:rsidRDefault="006601F9" w:rsidP="009C1A0D">
                                  <w:pPr>
                                    <w:spacing w:before="80"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-30,3</w:t>
                                  </w:r>
                                </w:p>
                              </w:tc>
                              <w:tc>
                                <w:tcPr>
                                  <w:tcW w:w="1350" w:type="dxa"/>
                                </w:tcPr>
                                <w:p w:rsidR="006601F9" w:rsidRPr="00241722" w:rsidRDefault="006601F9" w:rsidP="009C1A0D">
                                  <w:pPr>
                                    <w:spacing w:before="80"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66,9</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7.</w:t>
                                  </w:r>
                                  <w:r w:rsidRPr="00241722">
                                    <w:rPr>
                                      <w:rFonts w:asciiTheme="minorHAnsi" w:eastAsia="Times New Roman" w:hAnsiTheme="minorHAnsi" w:cstheme="minorHAnsi"/>
                                      <w:sz w:val="16"/>
                                      <w:szCs w:val="16"/>
                                    </w:rPr>
                                    <w:t xml:space="preserve"> Μηχανήματα και υλικό μεταφορών</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761,6</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478,9</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-874,6</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453,0</w:t>
                                  </w:r>
                                </w:p>
                              </w:tc>
                              <w:tc>
                                <w:tcPr>
                                  <w:tcW w:w="1276"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-1.480,5</w:t>
                                  </w:r>
                                </w:p>
                              </w:tc>
                              <w:tc>
                                <w:tcPr>
                                  <w:tcW w:w="1350"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818,9</w:t>
                                  </w:r>
                                </w:p>
                              </w:tc>
                            </w:tr>
                            <w:tr w:rsidR="006601F9" w:rsidRPr="00241722" w:rsidTr="009C1A0D">
                              <w:trPr>
                                <w:jc w:val="center"/>
                              </w:trPr>
                              <w:tc>
                                <w:tcPr>
                                  <w:tcW w:w="3663" w:type="dxa"/>
                                  <w:tcBorders>
                                    <w:right w:val="single" w:sz="4" w:space="0" w:color="auto"/>
                                  </w:tcBorders>
                                </w:tcPr>
                                <w:p w:rsidR="006601F9" w:rsidRPr="00241722" w:rsidRDefault="006601F9" w:rsidP="00373905">
                                  <w:pPr>
                                    <w:spacing w:after="0" w:line="240" w:lineRule="atLeast"/>
                                    <w:jc w:val="right"/>
                                    <w:rPr>
                                      <w:rFonts w:asciiTheme="minorHAnsi" w:eastAsia="Times New Roman" w:hAnsiTheme="minorHAnsi" w:cstheme="minorHAnsi"/>
                                      <w:i/>
                                      <w:sz w:val="16"/>
                                      <w:szCs w:val="16"/>
                                      <w:u w:val="single"/>
                                    </w:rPr>
                                  </w:pPr>
                                  <w:r w:rsidRPr="00373905">
                                    <w:rPr>
                                      <w:rFonts w:asciiTheme="minorHAnsi" w:eastAsia="Times New Roman" w:hAnsiTheme="minorHAnsi" w:cstheme="minorHAnsi"/>
                                      <w:i/>
                                      <w:sz w:val="16"/>
                                      <w:szCs w:val="16"/>
                                      <w:u w:val="single"/>
                                    </w:rPr>
                                    <w:t>793.</w:t>
                                  </w:r>
                                  <w:r w:rsidRPr="00373905">
                                    <w:rPr>
                                      <w:rFonts w:asciiTheme="minorHAnsi" w:eastAsia="Times New Roman" w:hAnsiTheme="minorHAnsi" w:cstheme="minorHAnsi"/>
                                      <w:i/>
                                      <w:sz w:val="16"/>
                                      <w:szCs w:val="16"/>
                                    </w:rPr>
                                    <w:t xml:space="preserve"> Πλοία, Πλοιάρια και Πλωτές Κατασκε</w:t>
                                  </w:r>
                                  <w:r>
                                    <w:rPr>
                                      <w:rFonts w:asciiTheme="minorHAnsi" w:eastAsia="Times New Roman" w:hAnsiTheme="minorHAnsi" w:cstheme="minorHAnsi"/>
                                      <w:i/>
                                      <w:sz w:val="16"/>
                                      <w:szCs w:val="16"/>
                                    </w:rPr>
                                    <w:t>υές</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1.040,4</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747,6</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-548,1</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578,1</w:t>
                                  </w:r>
                                </w:p>
                              </w:tc>
                              <w:tc>
                                <w:tcPr>
                                  <w:tcW w:w="1276"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-1.157,3</w:t>
                                  </w:r>
                                </w:p>
                              </w:tc>
                              <w:tc>
                                <w:tcPr>
                                  <w:tcW w:w="1350"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1.818,0</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8.</w:t>
                                  </w:r>
                                  <w:r w:rsidRPr="00241722">
                                    <w:rPr>
                                      <w:rFonts w:asciiTheme="minorHAnsi" w:eastAsia="Times New Roman" w:hAnsiTheme="minorHAnsi" w:cstheme="minorHAnsi"/>
                                      <w:sz w:val="16"/>
                                      <w:szCs w:val="16"/>
                                    </w:rPr>
                                    <w:t xml:space="preserve"> Διάφορα βιομηχανικά είδη</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-47,1</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-40,3</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-85,2</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-62,9</w:t>
                                  </w:r>
                                </w:p>
                              </w:tc>
                              <w:tc>
                                <w:tcPr>
                                  <w:tcW w:w="1276"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-82,9</w:t>
                                  </w:r>
                                </w:p>
                              </w:tc>
                              <w:tc>
                                <w:tcPr>
                                  <w:tcW w:w="1350"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-235,5</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4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9.</w:t>
                                  </w:r>
                                  <w:r w:rsidRPr="00241722">
                                    <w:rPr>
                                      <w:rFonts w:asciiTheme="minorHAnsi" w:eastAsia="Times New Roman" w:hAnsiTheme="minorHAnsi" w:cstheme="minorHAnsi"/>
                                      <w:sz w:val="16"/>
                                      <w:szCs w:val="16"/>
                                    </w:rPr>
                                    <w:t xml:space="preserve"> Είδη και συναλλαγές μη ταξινομημένα κατά κατηγορίες</w:t>
                                  </w:r>
                                </w:p>
                              </w:tc>
                              <w:tc>
                                <w:tcPr>
                                  <w:tcW w:w="955" w:type="dxa"/>
                                  <w:tcBorders>
                                    <w:left w:val="single" w:sz="4" w:space="0" w:color="auto"/>
                                  </w:tcBorders>
                                </w:tcPr>
                                <w:p w:rsidR="006601F9" w:rsidRPr="00241722" w:rsidRDefault="006601F9" w:rsidP="009C1A0D">
                                  <w:pPr>
                                    <w:spacing w:before="80" w:after="4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94,1</w:t>
                                  </w:r>
                                </w:p>
                              </w:tc>
                              <w:tc>
                                <w:tcPr>
                                  <w:tcW w:w="888" w:type="dxa"/>
                                </w:tcPr>
                                <w:p w:rsidR="006601F9" w:rsidRPr="00241722" w:rsidRDefault="006601F9" w:rsidP="009C1A0D">
                                  <w:pPr>
                                    <w:spacing w:before="80" w:after="4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47,4</w:t>
                                  </w:r>
                                </w:p>
                              </w:tc>
                              <w:tc>
                                <w:tcPr>
                                  <w:tcW w:w="992" w:type="dxa"/>
                                </w:tcPr>
                                <w:p w:rsidR="006601F9" w:rsidRPr="00241722" w:rsidRDefault="006601F9" w:rsidP="009C1A0D">
                                  <w:pPr>
                                    <w:spacing w:before="80" w:after="4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5,3</w:t>
                                  </w:r>
                                </w:p>
                              </w:tc>
                              <w:tc>
                                <w:tcPr>
                                  <w:tcW w:w="992" w:type="dxa"/>
                                  <w:tcBorders>
                                    <w:right w:val="single" w:sz="4" w:space="0" w:color="auto"/>
                                  </w:tcBorders>
                                </w:tcPr>
                                <w:p w:rsidR="006601F9" w:rsidRPr="00241722" w:rsidRDefault="006601F9" w:rsidP="009C1A0D">
                                  <w:pPr>
                                    <w:spacing w:before="80" w:after="4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77,6</w:t>
                                  </w:r>
                                </w:p>
                              </w:tc>
                              <w:tc>
                                <w:tcPr>
                                  <w:tcW w:w="1276" w:type="dxa"/>
                                  <w:tcBorders>
                                    <w:left w:val="single" w:sz="4" w:space="0" w:color="auto"/>
                                  </w:tcBorders>
                                </w:tcPr>
                                <w:p w:rsidR="006601F9" w:rsidRPr="00241722" w:rsidRDefault="006601F9" w:rsidP="009C1A0D">
                                  <w:pPr>
                                    <w:spacing w:before="80" w:after="4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-224,6</w:t>
                                  </w:r>
                                </w:p>
                              </w:tc>
                              <w:tc>
                                <w:tcPr>
                                  <w:tcW w:w="1350" w:type="dxa"/>
                                </w:tcPr>
                                <w:p w:rsidR="006601F9" w:rsidRPr="00241722" w:rsidRDefault="006601F9" w:rsidP="009C1A0D">
                                  <w:pPr>
                                    <w:spacing w:before="80" w:after="4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224,3</w:t>
                                  </w:r>
                                </w:p>
                              </w:tc>
                            </w:tr>
                            <w:tr w:rsidR="006601F9" w:rsidRPr="00241722" w:rsidTr="009C1A0D">
                              <w:trPr>
                                <w:jc w:val="center"/>
                              </w:trPr>
                              <w:tc>
                                <w:tcPr>
                                  <w:tcW w:w="10116" w:type="dxa"/>
                                  <w:gridSpan w:val="7"/>
                                  <w:tcBorders>
                                    <w:bottom w:val="single" w:sz="4" w:space="0" w:color="auto"/>
                                  </w:tcBorders>
                                </w:tcPr>
                                <w:p w:rsidR="006601F9" w:rsidRPr="00EB4179" w:rsidRDefault="006601F9" w:rsidP="00EB4179">
                                  <w:pPr>
                                    <w:spacing w:after="40" w:line="240" w:lineRule="atLeast"/>
                                    <w:rPr>
                                      <w:rFonts w:asciiTheme="minorHAnsi" w:eastAsia="Times New Roman" w:hAnsiTheme="minorHAnsi" w:cstheme="minorHAnsi"/>
                                      <w:sz w:val="16"/>
                                      <w:szCs w:val="16"/>
                                    </w:rPr>
                                  </w:pPr>
                                  <w:r w:rsidRPr="00EB4179">
                                    <w:rPr>
                                      <w:rFonts w:asciiTheme="minorHAnsi" w:eastAsia="Times New Roman" w:hAnsiTheme="minorHAnsi" w:cstheme="minorHAnsi"/>
                                      <w:sz w:val="16"/>
                                      <w:szCs w:val="16"/>
                                      <w:u w:val="single"/>
                                    </w:rPr>
                                    <w:t>Πηγή</w:t>
                                  </w:r>
                                  <w:r w:rsidRPr="00EB4179">
                                    <w:rPr>
                                      <w:rFonts w:asciiTheme="minorHAnsi" w:eastAsia="Times New Roman" w:hAnsiTheme="minorHAnsi" w:cstheme="minorHAnsi"/>
                                      <w:sz w:val="16"/>
                                      <w:szCs w:val="16"/>
                                    </w:rPr>
                                    <w:t>: (</w:t>
                                  </w:r>
                                  <w:r>
                                    <w:rPr>
                                      <w:rFonts w:asciiTheme="minorHAnsi" w:eastAsia="Times New Roman" w:hAnsiTheme="minorHAnsi" w:cstheme="minorHAnsi"/>
                                      <w:sz w:val="16"/>
                                      <w:szCs w:val="16"/>
                                    </w:rPr>
                                    <w:t>α) Ελληνική Στατιστική Αρχή (ΕΛΣΤΑΤ), (β) Ευρωπαϊκή Στατιστική Υπηρεσία (</w:t>
                                  </w:r>
                                  <w:r>
                                    <w:rPr>
                                      <w:rFonts w:asciiTheme="minorHAnsi" w:eastAsia="Times New Roman" w:hAnsiTheme="minorHAnsi" w:cstheme="minorHAnsi"/>
                                      <w:sz w:val="16"/>
                                      <w:szCs w:val="16"/>
                                      <w:lang w:val="en-US"/>
                                    </w:rPr>
                                    <w:t>Eurostat</w:t>
                                  </w:r>
                                  <w:r w:rsidRPr="005B59C8">
                                    <w:rPr>
                                      <w:rFonts w:asciiTheme="minorHAnsi" w:eastAsia="Times New Roman" w:hAnsiTheme="minorHAnsi" w:cstheme="minorHAnsi"/>
                                      <w:sz w:val="16"/>
                                      <w:szCs w:val="16"/>
                                    </w:rPr>
                                    <w:t>),</w:t>
                                  </w:r>
                                  <w:r>
                                    <w:rPr>
                                      <w:rFonts w:asciiTheme="minorHAnsi" w:eastAsia="Times New Roman" w:hAnsiTheme="minorHAnsi" w:cstheme="minorHAnsi"/>
                                      <w:sz w:val="16"/>
                                      <w:szCs w:val="16"/>
                                    </w:rPr>
                                    <w:t xml:space="preserve"> (γ) </w:t>
                                  </w:r>
                                  <w:r>
                                    <w:rPr>
                                      <w:rFonts w:asciiTheme="minorHAnsi" w:eastAsia="Times New Roman" w:hAnsiTheme="minorHAnsi" w:cstheme="minorHAnsi"/>
                                      <w:sz w:val="16"/>
                                      <w:szCs w:val="16"/>
                                      <w:lang w:val="en-US"/>
                                    </w:rPr>
                                    <w:t>Eurobank</w:t>
                                  </w:r>
                                  <w:r w:rsidRPr="00EB4179">
                                    <w:rPr>
                                      <w:rFonts w:asciiTheme="minorHAnsi" w:eastAsia="Times New Roman" w:hAnsiTheme="minorHAnsi" w:cstheme="minorHAnsi"/>
                                      <w:sz w:val="16"/>
                                      <w:szCs w:val="16"/>
                                    </w:rPr>
                                    <w:t xml:space="preserve"> </w:t>
                                  </w:r>
                                  <w:r>
                                    <w:rPr>
                                      <w:rFonts w:asciiTheme="minorHAnsi" w:eastAsia="Times New Roman" w:hAnsiTheme="minorHAnsi" w:cstheme="minorHAnsi"/>
                                      <w:sz w:val="16"/>
                                      <w:szCs w:val="16"/>
                                      <w:lang w:val="en-US"/>
                                    </w:rPr>
                                    <w:t>Research</w:t>
                                  </w:r>
                                  <w:r w:rsidRPr="00EB4179">
                                    <w:rPr>
                                      <w:rFonts w:asciiTheme="minorHAnsi" w:eastAsia="Times New Roman" w:hAnsiTheme="minorHAnsi" w:cstheme="minorHAnsi"/>
                                      <w:sz w:val="16"/>
                                      <w:szCs w:val="16"/>
                                    </w:rPr>
                                    <w:t>.</w:t>
                                  </w:r>
                                </w:p>
                              </w:tc>
                            </w:tr>
                          </w:tbl>
                          <w:p w:rsidR="006601F9" w:rsidRDefault="006601F9" w:rsidP="00241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0" type="#_x0000_t202" style="position:absolute;left:0;text-align:left;margin-left:0;margin-top:-10.2pt;width:508.3pt;height:690.45pt;z-index:251705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" filled="f" stroked="f" strokecolor="#002060">
                <v:textbox>
                  <w:txbxContent>
                    <w:tbl>
                      <w:tblPr>
                        <w:tblW w:w="10116" w:type="dxa"/>
                        <w:jc w:val="center"/>
                        <w:tblLayout w:type="fixed"/>
                        <w:tblLook w:val="04A0" w:firstRow="1" w:lastRow="0" w:firstColumn="1" w:lastColumn="0" w:noHBand="0" w:noVBand="1"/>
                      </w:tblPr>
                      <w:tblGrid>
                        <w:gridCol w:w="3663"/>
                        <w:gridCol w:w="955"/>
                        <w:gridCol w:w="888"/>
                        <w:gridCol w:w="992"/>
                        <w:gridCol w:w="992"/>
                        <w:gridCol w:w="1276"/>
                        <w:gridCol w:w="1350"/>
                      </w:tblGrid>
                      <w:tr w:rsidR="006601F9" w:rsidRPr="00241722" w:rsidTr="009C1A0D">
                        <w:trPr>
                          <w:jc w:val="center"/>
                        </w:trPr>
                        <w:tc>
                          <w:tcPr>
                            <w:tcW w:w="10116" w:type="dxa"/>
                            <w:gridSpan w:val="7"/>
                            <w:tcBorders>
                              <w:bottom w:val="single" w:sz="4" w:space="0" w:color="auto"/>
                            </w:tcBorders>
                          </w:tcPr>
                          <w:p w:rsidR="006601F9" w:rsidRPr="00241722" w:rsidRDefault="006601F9" w:rsidP="00476617">
                            <w:pPr>
                              <w:spacing w:after="0" w:line="240" w:lineRule="atLeast"/>
                              <w:rPr>
                                <w:rFonts w:asciiTheme="minorHAnsi" w:eastAsia="Times New Roman" w:hAnsiTheme="minorHAnsi" w:cstheme="minorHAnsi"/>
                                <w:sz w:val="18"/>
                                <w:szCs w:val="18"/>
                              </w:rPr>
                            </w:pPr>
                            <w:r w:rsidRPr="00241722">
                              <w:rPr>
                                <w:rFonts w:asciiTheme="minorHAnsi" w:eastAsia="Times New Roman" w:hAnsiTheme="minorHAnsi" w:cstheme="minorHAnsi"/>
                                <w:sz w:val="18"/>
                                <w:szCs w:val="18"/>
                                <w:u w:val="single"/>
                              </w:rPr>
                              <w:t>Πίνακας 1</w:t>
                            </w:r>
                            <w:r w:rsidRPr="00241722">
                              <w:rPr>
                                <w:rFonts w:asciiTheme="minorHAnsi" w:eastAsia="Times New Roman" w:hAnsiTheme="minorHAnsi" w:cstheme="minorHAnsi"/>
                                <w:sz w:val="18"/>
                                <w:szCs w:val="18"/>
                              </w:rPr>
                              <w:t>: Εμπορευματικές Συναλλαγές της Ελληνικής Οικονομίας, Εξαγωγές, Εισαγωγές και Ισοζύγια (ετήσια ποσοστιαία % μεταβο</w:t>
                            </w:r>
                            <w:r>
                              <w:rPr>
                                <w:rFonts w:asciiTheme="minorHAnsi" w:eastAsia="Times New Roman" w:hAnsiTheme="minorHAnsi" w:cstheme="minorHAnsi"/>
                                <w:sz w:val="18"/>
                                <w:szCs w:val="18"/>
                              </w:rPr>
                              <w:t xml:space="preserve">λή </w:t>
                            </w:r>
                            <w:r w:rsidRPr="00241722">
                              <w:rPr>
                                <w:rFonts w:asciiTheme="minorHAnsi" w:eastAsia="Times New Roman" w:hAnsiTheme="minorHAnsi" w:cstheme="minorHAnsi"/>
                                <w:sz w:val="18"/>
                                <w:szCs w:val="18"/>
                              </w:rPr>
                              <w:t>και ετήσια μεταβολή των ισοζυγίων σε εκατ. €)</w:t>
                            </w:r>
                          </w:p>
                        </w:tc>
                      </w:tr>
                      <w:tr w:rsidR="006601F9" w:rsidRPr="00241722" w:rsidTr="009C1A0D">
                        <w:trPr>
                          <w:jc w:val="center"/>
                        </w:trPr>
                        <w:tc>
                          <w:tcPr>
                            <w:tcW w:w="3663" w:type="dxa"/>
                            <w:tcBorders>
                              <w:top w:val="single" w:sz="4" w:space="0" w:color="auto"/>
                              <w:right w:val="single" w:sz="4" w:space="0" w:color="auto"/>
                            </w:tcBorders>
                          </w:tcPr>
                          <w:p w:rsidR="006601F9" w:rsidRPr="00D76BD2" w:rsidRDefault="006601F9" w:rsidP="00D76BD2">
                            <w:pPr>
                              <w:spacing w:before="60" w:after="0" w:line="240" w:lineRule="atLeast"/>
                              <w:jc w:val="center"/>
                              <w:rPr>
                                <w:rFonts w:asciiTheme="minorHAnsi" w:eastAsia="Times New Roman" w:hAnsiTheme="minorHAnsi" w:cstheme="minorHAnsi"/>
                                <w:i/>
                                <w:sz w:val="16"/>
                                <w:szCs w:val="16"/>
                                <w:u w:val="single"/>
                              </w:rPr>
                            </w:pPr>
                            <w:r w:rsidRPr="00D76BD2">
                              <w:rPr>
                                <w:rFonts w:asciiTheme="minorHAnsi" w:eastAsia="Times New Roman" w:hAnsiTheme="minorHAnsi" w:cstheme="minorHAnsi"/>
                                <w:i/>
                                <w:sz w:val="16"/>
                                <w:szCs w:val="16"/>
                                <w:u w:val="single"/>
                              </w:rPr>
                              <w:t>Τυποποιημένη Ταξινόμηση Διεθνούς Εμπορίου (</w:t>
                            </w:r>
                            <w:r w:rsidRPr="00D76BD2">
                              <w:rPr>
                                <w:rFonts w:asciiTheme="minorHAnsi" w:eastAsia="Times New Roman" w:hAnsiTheme="minorHAnsi" w:cstheme="minorHAnsi"/>
                                <w:i/>
                                <w:sz w:val="16"/>
                                <w:szCs w:val="16"/>
                                <w:u w:val="single"/>
                                <w:lang w:val="en-GB"/>
                              </w:rPr>
                              <w:t>SITC</w:t>
                            </w:r>
                            <w:r w:rsidRPr="00D76BD2">
                              <w:rPr>
                                <w:rFonts w:asciiTheme="minorHAnsi" w:eastAsia="Times New Roman" w:hAnsiTheme="minorHAnsi" w:cstheme="minorHAnsi"/>
                                <w:i/>
                                <w:sz w:val="16"/>
                                <w:szCs w:val="16"/>
                                <w:u w:val="single"/>
                              </w:rPr>
                              <w:t>)</w:t>
                            </w:r>
                          </w:p>
                        </w:tc>
                        <w:tc>
                          <w:tcPr>
                            <w:tcW w:w="955" w:type="dxa"/>
                            <w:tcBorders>
                              <w:top w:val="single" w:sz="4" w:space="0" w:color="auto"/>
                              <w:left w:val="single" w:sz="4" w:space="0" w:color="auto"/>
                            </w:tcBorders>
                          </w:tcPr>
                          <w:p w:rsidR="006601F9" w:rsidRPr="00241722" w:rsidRDefault="006601F9" w:rsidP="00476617">
                            <w:pPr>
                              <w:spacing w:before="60" w:after="0" w:line="240" w:lineRule="atLeast"/>
                              <w:jc w:val="center"/>
                              <w:rPr>
                                <w:rFonts w:asciiTheme="minorHAnsi" w:eastAsia="Times New Roman" w:hAnsiTheme="minorHAnsi" w:cstheme="minorHAnsi"/>
                                <w:sz w:val="16"/>
                                <w:szCs w:val="16"/>
                                <w:lang w:val="en-US"/>
                              </w:rPr>
                            </w:pPr>
                            <w:r w:rsidRPr="00241722">
                              <w:rPr>
                                <w:rFonts w:asciiTheme="minorHAnsi" w:eastAsia="Times New Roman" w:hAnsiTheme="minorHAnsi" w:cstheme="minorHAnsi"/>
                                <w:sz w:val="16"/>
                                <w:szCs w:val="16"/>
                              </w:rPr>
                              <w:t>2018</w:t>
                            </w:r>
                            <w:r w:rsidRPr="00241722">
                              <w:rPr>
                                <w:rFonts w:asciiTheme="minorHAnsi" w:eastAsia="Times New Roman" w:hAnsiTheme="minorHAnsi" w:cstheme="minorHAnsi"/>
                                <w:sz w:val="16"/>
                                <w:szCs w:val="16"/>
                                <w:lang w:val="en-US"/>
                              </w:rPr>
                              <w:t>Q1</w:t>
                            </w:r>
                          </w:p>
                        </w:tc>
                        <w:tc>
                          <w:tcPr>
                            <w:tcW w:w="888" w:type="dxa"/>
                            <w:tcBorders>
                              <w:top w:val="single" w:sz="4" w:space="0" w:color="auto"/>
                            </w:tcBorders>
                          </w:tcPr>
                          <w:p w:rsidR="006601F9" w:rsidRPr="00241722" w:rsidRDefault="006601F9" w:rsidP="00476617">
                            <w:pPr>
                              <w:spacing w:before="60" w:after="0" w:line="240" w:lineRule="atLeast"/>
                              <w:jc w:val="center"/>
                              <w:rPr>
                                <w:rFonts w:asciiTheme="minorHAnsi" w:eastAsia="Times New Roman" w:hAnsiTheme="minorHAnsi" w:cstheme="minorHAnsi"/>
                                <w:sz w:val="16"/>
                                <w:szCs w:val="16"/>
                                <w:lang w:val="en-US"/>
                              </w:rPr>
                            </w:pPr>
                            <w:r w:rsidRPr="00241722">
                              <w:rPr>
                                <w:rFonts w:asciiTheme="minorHAnsi" w:eastAsia="Times New Roman" w:hAnsiTheme="minorHAnsi" w:cstheme="minorHAnsi"/>
                                <w:sz w:val="16"/>
                                <w:szCs w:val="16"/>
                                <w:lang w:val="en-US"/>
                              </w:rPr>
                              <w:t>2018Q2</w:t>
                            </w:r>
                          </w:p>
                        </w:tc>
                        <w:tc>
                          <w:tcPr>
                            <w:tcW w:w="992" w:type="dxa"/>
                            <w:tcBorders>
                              <w:top w:val="single" w:sz="4" w:space="0" w:color="auto"/>
                            </w:tcBorders>
                          </w:tcPr>
                          <w:p w:rsidR="006601F9" w:rsidRPr="00241722" w:rsidRDefault="006601F9" w:rsidP="00476617">
                            <w:pPr>
                              <w:spacing w:before="60" w:after="0" w:line="240" w:lineRule="atLeast"/>
                              <w:jc w:val="center"/>
                              <w:rPr>
                                <w:rFonts w:asciiTheme="minorHAnsi" w:eastAsia="Times New Roman" w:hAnsiTheme="minorHAnsi" w:cstheme="minorHAnsi"/>
                                <w:sz w:val="16"/>
                                <w:szCs w:val="16"/>
                                <w:lang w:val="en-US"/>
                              </w:rPr>
                            </w:pPr>
                            <w:r>
                              <w:rPr>
                                <w:rFonts w:asciiTheme="minorHAnsi" w:eastAsia="Times New Roman" w:hAnsiTheme="minorHAnsi" w:cstheme="minorHAnsi"/>
                                <w:sz w:val="16"/>
                                <w:szCs w:val="16"/>
                                <w:lang w:val="en-US"/>
                              </w:rPr>
                              <w:t>2018Q3</w:t>
                            </w:r>
                          </w:p>
                        </w:tc>
                        <w:tc>
                          <w:tcPr>
                            <w:tcW w:w="992" w:type="dxa"/>
                            <w:tcBorders>
                              <w:top w:val="single" w:sz="4" w:space="0" w:color="auto"/>
                              <w:right w:val="single" w:sz="4" w:space="0" w:color="auto"/>
                            </w:tcBorders>
                          </w:tcPr>
                          <w:p w:rsidR="006601F9" w:rsidRPr="00241722" w:rsidRDefault="006601F9" w:rsidP="00476617">
                            <w:pPr>
                              <w:spacing w:before="60"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2018Q4</w:t>
                            </w:r>
                          </w:p>
                        </w:tc>
                        <w:tc>
                          <w:tcPr>
                            <w:tcW w:w="1276" w:type="dxa"/>
                            <w:tcBorders>
                              <w:top w:val="single" w:sz="4" w:space="0" w:color="auto"/>
                              <w:left w:val="single" w:sz="4" w:space="0" w:color="auto"/>
                            </w:tcBorders>
                          </w:tcPr>
                          <w:p w:rsidR="006601F9" w:rsidRPr="00241722" w:rsidRDefault="006601F9" w:rsidP="00476617">
                            <w:pPr>
                              <w:spacing w:before="60" w:after="0" w:line="240" w:lineRule="atLeast"/>
                              <w:jc w:val="center"/>
                              <w:rPr>
                                <w:rFonts w:asciiTheme="minorHAnsi" w:eastAsia="Times New Roman" w:hAnsiTheme="minorHAnsi" w:cstheme="minorHAnsi"/>
                                <w:sz w:val="16"/>
                                <w:szCs w:val="16"/>
                                <w:lang w:val="en-US"/>
                              </w:rPr>
                            </w:pPr>
                            <w:r>
                              <w:rPr>
                                <w:rFonts w:asciiTheme="minorHAnsi" w:eastAsia="Times New Roman" w:hAnsiTheme="minorHAnsi" w:cstheme="minorHAnsi"/>
                                <w:sz w:val="16"/>
                                <w:szCs w:val="16"/>
                                <w:lang w:val="en-US"/>
                              </w:rPr>
                              <w:t>2017</w:t>
                            </w:r>
                          </w:p>
                        </w:tc>
                        <w:tc>
                          <w:tcPr>
                            <w:tcW w:w="1350" w:type="dxa"/>
                            <w:tcBorders>
                              <w:top w:val="single" w:sz="4" w:space="0" w:color="auto"/>
                            </w:tcBorders>
                          </w:tcPr>
                          <w:p w:rsidR="006601F9" w:rsidRPr="00241722" w:rsidRDefault="006601F9" w:rsidP="00241722">
                            <w:pPr>
                              <w:spacing w:before="60"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2018</w:t>
                            </w:r>
                          </w:p>
                        </w:tc>
                      </w:tr>
                      <w:tr w:rsidR="006601F9" w:rsidRPr="00241722" w:rsidTr="009C1A0D">
                        <w:trPr>
                          <w:jc w:val="center"/>
                        </w:trPr>
                        <w:tc>
                          <w:tcPr>
                            <w:tcW w:w="3663" w:type="dxa"/>
                            <w:tcBorders>
                              <w:bottom w:val="single" w:sz="4" w:space="0" w:color="auto"/>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p>
                        </w:tc>
                        <w:tc>
                          <w:tcPr>
                            <w:tcW w:w="3827" w:type="dxa"/>
                            <w:gridSpan w:val="4"/>
                            <w:tcBorders>
                              <w:left w:val="single" w:sz="4" w:space="0" w:color="auto"/>
                              <w:bottom w:val="single" w:sz="4" w:space="0" w:color="auto"/>
                              <w:right w:val="single" w:sz="4" w:space="0" w:color="auto"/>
                            </w:tcBorders>
                          </w:tcPr>
                          <w:p w:rsidR="006601F9" w:rsidRPr="00322E5E" w:rsidRDefault="006601F9" w:rsidP="00476617">
                            <w:pPr>
                              <w:spacing w:after="0" w:line="240" w:lineRule="atLeast"/>
                              <w:jc w:val="center"/>
                              <w:rPr>
                                <w:rFonts w:asciiTheme="minorHAnsi" w:eastAsia="Times New Roman" w:hAnsiTheme="minorHAnsi" w:cstheme="minorHAnsi"/>
                                <w:i/>
                                <w:sz w:val="16"/>
                                <w:szCs w:val="16"/>
                                <w:u w:val="single"/>
                              </w:rPr>
                            </w:pPr>
                            <w:r w:rsidRPr="00322E5E">
                              <w:rPr>
                                <w:rFonts w:asciiTheme="minorHAnsi" w:eastAsia="Times New Roman" w:hAnsiTheme="minorHAnsi" w:cstheme="minorHAnsi"/>
                                <w:i/>
                                <w:sz w:val="16"/>
                                <w:szCs w:val="16"/>
                                <w:u w:val="single"/>
                              </w:rPr>
                              <w:t>Ετήσια Ποσοστιαία % Μεταβολή</w:t>
                            </w:r>
                          </w:p>
                          <w:p w:rsidR="006601F9" w:rsidRPr="00241722" w:rsidRDefault="006601F9" w:rsidP="00476617">
                            <w:pPr>
                              <w:spacing w:after="0" w:line="240" w:lineRule="atLeast"/>
                              <w:jc w:val="center"/>
                              <w:rPr>
                                <w:rFonts w:asciiTheme="minorHAnsi" w:eastAsia="Times New Roman" w:hAnsiTheme="minorHAnsi" w:cstheme="minorHAnsi"/>
                                <w:i/>
                                <w:sz w:val="16"/>
                                <w:szCs w:val="16"/>
                                <w:u w:val="single"/>
                              </w:rPr>
                            </w:pPr>
                            <w:r w:rsidRPr="00322E5E">
                              <w:rPr>
                                <w:rFonts w:asciiTheme="minorHAnsi" w:eastAsia="Times New Roman" w:hAnsiTheme="minorHAnsi" w:cstheme="minorHAnsi"/>
                                <w:i/>
                                <w:sz w:val="16"/>
                                <w:szCs w:val="16"/>
                                <w:u w:val="single"/>
                              </w:rPr>
                              <w:t xml:space="preserve">(Ετήσια Μεταβολή </w:t>
                            </w:r>
                            <w:r w:rsidRPr="00322E5E">
                              <w:rPr>
                                <w:rFonts w:eastAsia="Times New Roman" w:cs="Calibri"/>
                                <w:i/>
                                <w:sz w:val="16"/>
                                <w:szCs w:val="16"/>
                                <w:u w:val="single"/>
                              </w:rPr>
                              <w:t>€</w:t>
                            </w:r>
                            <w:r w:rsidRPr="00322E5E">
                              <w:rPr>
                                <w:rFonts w:asciiTheme="minorHAnsi" w:eastAsia="Times New Roman" w:hAnsiTheme="minorHAnsi" w:cstheme="minorHAnsi"/>
                                <w:i/>
                                <w:sz w:val="16"/>
                                <w:szCs w:val="16"/>
                                <w:u w:val="single"/>
                              </w:rPr>
                              <w:t>Εκατ.)</w:t>
                            </w:r>
                          </w:p>
                        </w:tc>
                        <w:tc>
                          <w:tcPr>
                            <w:tcW w:w="2626" w:type="dxa"/>
                            <w:gridSpan w:val="2"/>
                            <w:tcBorders>
                              <w:left w:val="single" w:sz="4" w:space="0" w:color="auto"/>
                              <w:bottom w:val="single" w:sz="4" w:space="0" w:color="auto"/>
                            </w:tcBorders>
                          </w:tcPr>
                          <w:p w:rsidR="006601F9" w:rsidRDefault="006601F9" w:rsidP="00476617">
                            <w:pPr>
                              <w:spacing w:after="0" w:line="240" w:lineRule="atLeast"/>
                              <w:jc w:val="center"/>
                              <w:rPr>
                                <w:rFonts w:asciiTheme="minorHAnsi" w:eastAsia="Times New Roman" w:hAnsiTheme="minorHAnsi" w:cstheme="minorHAnsi"/>
                                <w:i/>
                                <w:sz w:val="16"/>
                                <w:szCs w:val="16"/>
                                <w:u w:val="single"/>
                              </w:rPr>
                            </w:pPr>
                            <w:r w:rsidRPr="00241722">
                              <w:rPr>
                                <w:rFonts w:asciiTheme="minorHAnsi" w:eastAsia="Times New Roman" w:hAnsiTheme="minorHAnsi" w:cstheme="minorHAnsi"/>
                                <w:i/>
                                <w:sz w:val="16"/>
                                <w:szCs w:val="16"/>
                                <w:u w:val="single"/>
                              </w:rPr>
                              <w:t>Ετήσια Ποσοστιαία % Μεταβολή</w:t>
                            </w:r>
                          </w:p>
                          <w:p w:rsidR="006601F9" w:rsidRPr="00241722" w:rsidRDefault="006601F9" w:rsidP="00476617">
                            <w:pPr>
                              <w:spacing w:after="0" w:line="240" w:lineRule="atLeast"/>
                              <w:jc w:val="center"/>
                              <w:rPr>
                                <w:rFonts w:asciiTheme="minorHAnsi" w:eastAsia="Times New Roman" w:hAnsiTheme="minorHAnsi" w:cstheme="minorHAnsi"/>
                                <w:i/>
                                <w:sz w:val="16"/>
                                <w:szCs w:val="16"/>
                                <w:u w:val="single"/>
                              </w:rPr>
                            </w:pPr>
                            <w:r>
                              <w:rPr>
                                <w:rFonts w:asciiTheme="minorHAnsi" w:eastAsia="Times New Roman" w:hAnsiTheme="minorHAnsi" w:cstheme="minorHAnsi"/>
                                <w:i/>
                                <w:sz w:val="16"/>
                                <w:szCs w:val="16"/>
                                <w:u w:val="single"/>
                              </w:rPr>
                              <w:t xml:space="preserve">(Ετήσια Μεταβολή </w:t>
                            </w:r>
                            <w:r>
                              <w:rPr>
                                <w:rFonts w:eastAsia="Times New Roman" w:cs="Calibri"/>
                                <w:i/>
                                <w:sz w:val="16"/>
                                <w:szCs w:val="16"/>
                                <w:u w:val="single"/>
                              </w:rPr>
                              <w:t>€</w:t>
                            </w:r>
                            <w:r>
                              <w:rPr>
                                <w:rFonts w:asciiTheme="minorHAnsi" w:eastAsia="Times New Roman" w:hAnsiTheme="minorHAnsi" w:cstheme="minorHAnsi"/>
                                <w:i/>
                                <w:sz w:val="16"/>
                                <w:szCs w:val="16"/>
                                <w:u w:val="single"/>
                              </w:rPr>
                              <w:t>Εκατ.)</w:t>
                            </w:r>
                          </w:p>
                        </w:tc>
                      </w:tr>
                      <w:tr w:rsidR="006601F9" w:rsidRPr="00241722" w:rsidTr="009C1A0D">
                        <w:trPr>
                          <w:jc w:val="center"/>
                        </w:trPr>
                        <w:tc>
                          <w:tcPr>
                            <w:tcW w:w="3663" w:type="dxa"/>
                            <w:tcBorders>
                              <w:top w:val="single" w:sz="4" w:space="0" w:color="auto"/>
                              <w:right w:val="single" w:sz="4" w:space="0" w:color="auto"/>
                            </w:tcBorders>
                          </w:tcPr>
                          <w:p w:rsidR="006601F9" w:rsidRPr="00241722" w:rsidRDefault="006601F9" w:rsidP="009C1A0D">
                            <w:pPr>
                              <w:spacing w:before="80" w:after="0" w:line="240" w:lineRule="atLeast"/>
                              <w:jc w:val="left"/>
                              <w:rPr>
                                <w:rFonts w:asciiTheme="minorHAnsi" w:eastAsia="Times New Roman" w:hAnsiTheme="minorHAnsi" w:cstheme="minorHAnsi"/>
                                <w:i/>
                                <w:sz w:val="16"/>
                                <w:szCs w:val="16"/>
                                <w:u w:val="single"/>
                              </w:rPr>
                            </w:pPr>
                            <w:r w:rsidRPr="00241722">
                              <w:rPr>
                                <w:rFonts w:asciiTheme="minorHAnsi" w:eastAsia="Times New Roman" w:hAnsiTheme="minorHAnsi" w:cstheme="minorHAnsi"/>
                                <w:i/>
                                <w:sz w:val="16"/>
                                <w:szCs w:val="16"/>
                                <w:u w:val="single"/>
                              </w:rPr>
                              <w:t>Συνολικές Εξαγωγές Εμπορευμάτων</w:t>
                            </w:r>
                          </w:p>
                        </w:tc>
                        <w:tc>
                          <w:tcPr>
                            <w:tcW w:w="955" w:type="dxa"/>
                            <w:tcBorders>
                              <w:top w:val="single" w:sz="4" w:space="0" w:color="auto"/>
                              <w:left w:val="single" w:sz="4" w:space="0" w:color="auto"/>
                            </w:tcBorders>
                          </w:tcPr>
                          <w:p w:rsidR="006601F9"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13,8</w:t>
                            </w:r>
                          </w:p>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(954,6)</w:t>
                            </w:r>
                          </w:p>
                        </w:tc>
                        <w:tc>
                          <w:tcPr>
                            <w:tcW w:w="888" w:type="dxa"/>
                            <w:tcBorders>
                              <w:top w:val="single" w:sz="4" w:space="0" w:color="auto"/>
                            </w:tcBorders>
                          </w:tcPr>
                          <w:p w:rsidR="006601F9"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17,8</w:t>
                            </w:r>
                          </w:p>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(1.299,2)</w:t>
                            </w:r>
                          </w:p>
                        </w:tc>
                        <w:tc>
                          <w:tcPr>
                            <w:tcW w:w="992" w:type="dxa"/>
                            <w:tcBorders>
                              <w:top w:val="single" w:sz="4" w:space="0" w:color="auto"/>
                            </w:tcBorders>
                          </w:tcPr>
                          <w:p w:rsidR="006601F9"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19,0</w:t>
                            </w:r>
                          </w:p>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(1.308,1)</w:t>
                            </w:r>
                          </w:p>
                        </w:tc>
                        <w:tc>
                          <w:tcPr>
                            <w:tcW w:w="992" w:type="dxa"/>
                            <w:tcBorders>
                              <w:top w:val="single" w:sz="4" w:space="0" w:color="auto"/>
                              <w:right w:val="single" w:sz="4" w:space="0" w:color="auto"/>
                            </w:tcBorders>
                          </w:tcPr>
                          <w:p w:rsidR="006601F9"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12,9</w:t>
                            </w:r>
                          </w:p>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(998,4)</w:t>
                            </w:r>
                          </w:p>
                        </w:tc>
                        <w:tc>
                          <w:tcPr>
                            <w:tcW w:w="1276" w:type="dxa"/>
                            <w:tcBorders>
                              <w:top w:val="single" w:sz="4" w:space="0" w:color="auto"/>
                              <w:left w:val="single" w:sz="4" w:space="0" w:color="auto"/>
                            </w:tcBorders>
                          </w:tcPr>
                          <w:p w:rsidR="006601F9" w:rsidRDefault="006601F9" w:rsidP="007A13B7">
                            <w:pPr>
                              <w:spacing w:after="0" w:line="240" w:lineRule="atLeast"/>
                              <w:jc w:val="center"/>
                              <w:rPr>
                                <w:rFonts w:asciiTheme="minorHAnsi" w:eastAsia="Times New Roman" w:hAnsiTheme="minorHAnsi" w:cstheme="minorHAnsi"/>
                                <w:sz w:val="16"/>
                                <w:szCs w:val="16"/>
                                <w:u w:val="single"/>
                              </w:rPr>
                            </w:pPr>
                            <w:r>
                              <w:rPr>
                                <w:rFonts w:asciiTheme="minorHAnsi" w:eastAsia="Times New Roman" w:hAnsiTheme="minorHAnsi" w:cstheme="minorHAnsi"/>
                                <w:sz w:val="16"/>
                                <w:szCs w:val="16"/>
                                <w:u w:val="single"/>
                              </w:rPr>
                              <w:t>13,3</w:t>
                            </w:r>
                          </w:p>
                          <w:p w:rsidR="006601F9" w:rsidRPr="00241722" w:rsidRDefault="006601F9" w:rsidP="007A13B7">
                            <w:pPr>
                              <w:spacing w:after="0" w:line="240" w:lineRule="atLeast"/>
                              <w:jc w:val="center"/>
                              <w:rPr>
                                <w:rFonts w:asciiTheme="minorHAnsi" w:eastAsia="Times New Roman" w:hAnsiTheme="minorHAnsi" w:cstheme="minorHAnsi"/>
                                <w:sz w:val="16"/>
                                <w:szCs w:val="16"/>
                                <w:u w:val="single"/>
                              </w:rPr>
                            </w:pPr>
                            <w:r>
                              <w:rPr>
                                <w:rFonts w:asciiTheme="minorHAnsi" w:eastAsia="Times New Roman" w:hAnsiTheme="minorHAnsi" w:cstheme="minorHAnsi"/>
                                <w:sz w:val="16"/>
                                <w:szCs w:val="16"/>
                              </w:rPr>
                              <w:t>(3.398,1)</w:t>
                            </w:r>
                          </w:p>
                        </w:tc>
                        <w:tc>
                          <w:tcPr>
                            <w:tcW w:w="1350" w:type="dxa"/>
                            <w:tcBorders>
                              <w:top w:val="single" w:sz="4" w:space="0" w:color="auto"/>
                            </w:tcBorders>
                          </w:tcPr>
                          <w:p w:rsidR="006601F9" w:rsidRDefault="006601F9" w:rsidP="007A13B7">
                            <w:pPr>
                              <w:spacing w:after="0" w:line="240" w:lineRule="atLeast"/>
                              <w:jc w:val="center"/>
                              <w:rPr>
                                <w:rFonts w:asciiTheme="minorHAnsi" w:eastAsia="Times New Roman" w:hAnsiTheme="minorHAnsi" w:cstheme="minorHAnsi"/>
                                <w:sz w:val="16"/>
                                <w:szCs w:val="16"/>
                                <w:u w:val="single"/>
                              </w:rPr>
                            </w:pPr>
                            <w:r>
                              <w:rPr>
                                <w:rFonts w:asciiTheme="minorHAnsi" w:eastAsia="Times New Roman" w:hAnsiTheme="minorHAnsi" w:cstheme="minorHAnsi"/>
                                <w:sz w:val="16"/>
                                <w:szCs w:val="16"/>
                                <w:u w:val="single"/>
                              </w:rPr>
                              <w:t>15,8</w:t>
                            </w:r>
                          </w:p>
                          <w:p w:rsidR="006601F9" w:rsidRPr="00241722" w:rsidRDefault="006601F9" w:rsidP="007A13B7">
                            <w:pPr>
                              <w:spacing w:after="0" w:line="240" w:lineRule="atLeast"/>
                              <w:jc w:val="center"/>
                              <w:rPr>
                                <w:rFonts w:asciiTheme="minorHAnsi" w:eastAsia="Times New Roman" w:hAnsiTheme="minorHAnsi" w:cstheme="minorHAnsi"/>
                                <w:sz w:val="16"/>
                                <w:szCs w:val="16"/>
                                <w:u w:val="single"/>
                              </w:rPr>
                            </w:pPr>
                            <w:r>
                              <w:rPr>
                                <w:rFonts w:asciiTheme="minorHAnsi" w:eastAsia="Times New Roman" w:hAnsiTheme="minorHAnsi" w:cstheme="minorHAnsi"/>
                                <w:sz w:val="16"/>
                                <w:szCs w:val="16"/>
                              </w:rPr>
                              <w:t>(4.560,3)</w:t>
                            </w:r>
                          </w:p>
                        </w:tc>
                      </w:tr>
                      <w:tr w:rsidR="006601F9" w:rsidRPr="00241722" w:rsidTr="009C1A0D">
                        <w:trPr>
                          <w:jc w:val="center"/>
                        </w:trPr>
                        <w:tc>
                          <w:tcPr>
                            <w:tcW w:w="3663" w:type="dxa"/>
                            <w:tcBorders>
                              <w:right w:val="single" w:sz="4" w:space="0" w:color="auto"/>
                            </w:tcBorders>
                          </w:tcPr>
                          <w:p w:rsidR="006601F9" w:rsidRPr="00241722" w:rsidRDefault="006601F9" w:rsidP="002110E0">
                            <w:pPr>
                              <w:spacing w:after="0" w:line="240" w:lineRule="atLeast"/>
                              <w:jc w:val="right"/>
                              <w:rPr>
                                <w:rFonts w:asciiTheme="minorHAnsi" w:eastAsia="Times New Roman" w:hAnsiTheme="minorHAnsi" w:cstheme="minorHAnsi"/>
                                <w:sz w:val="16"/>
                                <w:szCs w:val="16"/>
                              </w:rPr>
                            </w:pPr>
                            <w:r>
                              <w:rPr>
                                <w:rFonts w:asciiTheme="minorHAnsi" w:eastAsia="Times New Roman" w:hAnsiTheme="minorHAnsi" w:cstheme="minorHAnsi"/>
                                <w:sz w:val="16"/>
                                <w:szCs w:val="16"/>
                              </w:rPr>
                              <w:t>Σύνολο εκτός των</w:t>
                            </w:r>
                            <w:r w:rsidRPr="00241722">
                              <w:rPr>
                                <w:rFonts w:asciiTheme="minorHAnsi" w:eastAsia="Times New Roman" w:hAnsiTheme="minorHAnsi" w:cstheme="minorHAnsi"/>
                                <w:sz w:val="16"/>
                                <w:szCs w:val="16"/>
                              </w:rPr>
                              <w:t xml:space="preserve"> κα</w:t>
                            </w:r>
                            <w:r>
                              <w:rPr>
                                <w:rFonts w:asciiTheme="minorHAnsi" w:eastAsia="Times New Roman" w:hAnsiTheme="minorHAnsi" w:cstheme="minorHAnsi"/>
                                <w:sz w:val="16"/>
                                <w:szCs w:val="16"/>
                              </w:rPr>
                              <w:t>τηγοριών</w:t>
                            </w:r>
                            <w:r w:rsidRPr="00241722">
                              <w:rPr>
                                <w:rFonts w:asciiTheme="minorHAnsi" w:eastAsia="Times New Roman" w:hAnsiTheme="minorHAnsi" w:cstheme="minorHAnsi"/>
                                <w:sz w:val="16"/>
                                <w:szCs w:val="16"/>
                              </w:rPr>
                              <w:t xml:space="preserve"> </w:t>
                            </w:r>
                            <w:r w:rsidRPr="00373905">
                              <w:rPr>
                                <w:rFonts w:asciiTheme="minorHAnsi" w:eastAsia="Times New Roman" w:hAnsiTheme="minorHAnsi" w:cstheme="minorHAnsi"/>
                                <w:sz w:val="16"/>
                                <w:szCs w:val="16"/>
                                <w:u w:val="single"/>
                              </w:rPr>
                              <w:t>3.</w:t>
                            </w:r>
                            <w:r>
                              <w:rPr>
                                <w:rFonts w:asciiTheme="minorHAnsi" w:eastAsia="Times New Roman" w:hAnsiTheme="minorHAnsi" w:cstheme="minorHAnsi"/>
                                <w:sz w:val="16"/>
                                <w:szCs w:val="16"/>
                              </w:rPr>
                              <w:t xml:space="preserve"> και </w:t>
                            </w:r>
                            <w:r w:rsidRPr="00373905">
                              <w:rPr>
                                <w:rFonts w:asciiTheme="minorHAnsi" w:eastAsia="Times New Roman" w:hAnsiTheme="minorHAnsi" w:cstheme="minorHAnsi"/>
                                <w:sz w:val="16"/>
                                <w:szCs w:val="16"/>
                                <w:u w:val="single"/>
                              </w:rPr>
                              <w:t>793.</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13,9</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11,4</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8,4</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7,6</w:t>
                            </w:r>
                          </w:p>
                        </w:tc>
                        <w:tc>
                          <w:tcPr>
                            <w:tcW w:w="1276" w:type="dxa"/>
                            <w:tcBorders>
                              <w:left w:val="single" w:sz="4" w:space="0" w:color="auto"/>
                            </w:tcBorders>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7,2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1.323,2</w:t>
                            </w:r>
                            <w:r>
                              <w:rPr>
                                <w:rFonts w:asciiTheme="minorHAnsi" w:eastAsia="Times New Roman" w:hAnsiTheme="minorHAnsi" w:cstheme="minorHAnsi"/>
                                <w:sz w:val="16"/>
                                <w:szCs w:val="16"/>
                              </w:rPr>
                              <w:t>)</w:t>
                            </w:r>
                          </w:p>
                        </w:tc>
                        <w:tc>
                          <w:tcPr>
                            <w:tcW w:w="1350" w:type="dxa"/>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10,3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2.030,1</w:t>
                            </w:r>
                            <w:r>
                              <w:rPr>
                                <w:rFonts w:asciiTheme="minorHAnsi" w:eastAsia="Times New Roman" w:hAnsiTheme="minorHAnsi" w:cstheme="minorHAnsi"/>
                                <w:sz w:val="16"/>
                                <w:szCs w:val="16"/>
                              </w:rPr>
                              <w:t>)</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0.</w:t>
                            </w:r>
                            <w:r w:rsidRPr="00241722">
                              <w:rPr>
                                <w:rFonts w:asciiTheme="minorHAnsi" w:eastAsia="Times New Roman" w:hAnsiTheme="minorHAnsi" w:cstheme="minorHAnsi"/>
                                <w:sz w:val="16"/>
                                <w:szCs w:val="16"/>
                              </w:rPr>
                              <w:t xml:space="preserve"> Τρόφιμα και ζώα ζωντανά</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10,7</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10,7</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2,9</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-1,3</w:t>
                            </w:r>
                          </w:p>
                        </w:tc>
                        <w:tc>
                          <w:tcPr>
                            <w:tcW w:w="1276" w:type="dxa"/>
                            <w:tcBorders>
                              <w:left w:val="single" w:sz="4" w:space="0" w:color="auto"/>
                            </w:tcBorders>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1,5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65,4</w:t>
                            </w:r>
                            <w:r>
                              <w:rPr>
                                <w:rFonts w:asciiTheme="minorHAnsi" w:eastAsia="Times New Roman" w:hAnsiTheme="minorHAnsi" w:cstheme="minorHAnsi"/>
                                <w:sz w:val="16"/>
                                <w:szCs w:val="16"/>
                              </w:rPr>
                              <w:t>)</w:t>
                            </w:r>
                          </w:p>
                        </w:tc>
                        <w:tc>
                          <w:tcPr>
                            <w:tcW w:w="1350" w:type="dxa"/>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5,6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242,7</w:t>
                            </w:r>
                            <w:r>
                              <w:rPr>
                                <w:rFonts w:asciiTheme="minorHAnsi" w:eastAsia="Times New Roman" w:hAnsiTheme="minorHAnsi" w:cstheme="minorHAnsi"/>
                                <w:sz w:val="16"/>
                                <w:szCs w:val="16"/>
                              </w:rPr>
                              <w:t>)</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1.</w:t>
                            </w:r>
                            <w:r w:rsidRPr="00241722">
                              <w:rPr>
                                <w:rFonts w:asciiTheme="minorHAnsi" w:eastAsia="Times New Roman" w:hAnsiTheme="minorHAnsi" w:cstheme="minorHAnsi"/>
                                <w:sz w:val="16"/>
                                <w:szCs w:val="16"/>
                              </w:rPr>
                              <w:t xml:space="preserve"> Ποτά και καπνός</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-7,6</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3,5</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-3,2</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9,5</w:t>
                            </w:r>
                          </w:p>
                        </w:tc>
                        <w:tc>
                          <w:tcPr>
                            <w:tcW w:w="1276" w:type="dxa"/>
                            <w:tcBorders>
                              <w:left w:val="single" w:sz="4" w:space="0" w:color="auto"/>
                            </w:tcBorders>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-3,0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-22,4</w:t>
                            </w:r>
                            <w:r>
                              <w:rPr>
                                <w:rFonts w:asciiTheme="minorHAnsi" w:eastAsia="Times New Roman" w:hAnsiTheme="minorHAnsi" w:cstheme="minorHAnsi"/>
                                <w:sz w:val="16"/>
                                <w:szCs w:val="16"/>
                              </w:rPr>
                              <w:t>)</w:t>
                            </w:r>
                          </w:p>
                        </w:tc>
                        <w:tc>
                          <w:tcPr>
                            <w:tcW w:w="1350" w:type="dxa"/>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0,9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6,8</w:t>
                            </w:r>
                            <w:r>
                              <w:rPr>
                                <w:rFonts w:asciiTheme="minorHAnsi" w:eastAsia="Times New Roman" w:hAnsiTheme="minorHAnsi" w:cstheme="minorHAnsi"/>
                                <w:sz w:val="16"/>
                                <w:szCs w:val="16"/>
                              </w:rPr>
                              <w:t>)</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2.</w:t>
                            </w:r>
                            <w:r w:rsidRPr="00241722">
                              <w:rPr>
                                <w:rFonts w:asciiTheme="minorHAnsi" w:eastAsia="Times New Roman" w:hAnsiTheme="minorHAnsi" w:cstheme="minorHAnsi"/>
                                <w:sz w:val="16"/>
                                <w:szCs w:val="16"/>
                              </w:rPr>
                              <w:t xml:space="preserve"> Πρώτες ύλες μη εδώδιμες, εκτός από καύσιμα</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6,1</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13,9</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15,0</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-2,9</w:t>
                            </w:r>
                          </w:p>
                        </w:tc>
                        <w:tc>
                          <w:tcPr>
                            <w:tcW w:w="1276" w:type="dxa"/>
                            <w:tcBorders>
                              <w:left w:val="single" w:sz="4" w:space="0" w:color="auto"/>
                            </w:tcBorders>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26,5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272,7</w:t>
                            </w:r>
                            <w:r>
                              <w:rPr>
                                <w:rFonts w:asciiTheme="minorHAnsi" w:eastAsia="Times New Roman" w:hAnsiTheme="minorHAnsi" w:cstheme="minorHAnsi"/>
                                <w:sz w:val="16"/>
                                <w:szCs w:val="16"/>
                              </w:rPr>
                              <w:t>)</w:t>
                            </w:r>
                          </w:p>
                        </w:tc>
                        <w:tc>
                          <w:tcPr>
                            <w:tcW w:w="1350" w:type="dxa"/>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6,1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79,3</w:t>
                            </w:r>
                            <w:r>
                              <w:rPr>
                                <w:rFonts w:asciiTheme="minorHAnsi" w:eastAsia="Times New Roman" w:hAnsiTheme="minorHAnsi" w:cstheme="minorHAnsi"/>
                                <w:sz w:val="16"/>
                                <w:szCs w:val="16"/>
                              </w:rPr>
                              <w:t>)</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3.</w:t>
                            </w:r>
                            <w:r w:rsidRPr="00241722">
                              <w:rPr>
                                <w:rFonts w:asciiTheme="minorHAnsi" w:eastAsia="Times New Roman" w:hAnsiTheme="minorHAnsi" w:cstheme="minorHAnsi"/>
                                <w:sz w:val="16"/>
                                <w:szCs w:val="16"/>
                              </w:rPr>
                              <w:t xml:space="preserve"> Ορυκτά καύσιμα, λιπαντικά </w:t>
                            </w:r>
                            <w:proofErr w:type="spellStart"/>
                            <w:r w:rsidRPr="00241722">
                              <w:rPr>
                                <w:rFonts w:asciiTheme="minorHAnsi" w:eastAsia="Times New Roman" w:hAnsiTheme="minorHAnsi" w:cstheme="minorHAnsi"/>
                                <w:sz w:val="16"/>
                                <w:szCs w:val="16"/>
                              </w:rPr>
                              <w:t>κλπ</w:t>
                            </w:r>
                            <w:proofErr w:type="spellEnd"/>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14,4</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28,9</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42,9</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25,6</w:t>
                            </w:r>
                          </w:p>
                        </w:tc>
                        <w:tc>
                          <w:tcPr>
                            <w:tcW w:w="1276" w:type="dxa"/>
                            <w:tcBorders>
                              <w:left w:val="single" w:sz="4" w:space="0" w:color="auto"/>
                            </w:tcBorders>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30,2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2.083,1</w:t>
                            </w:r>
                            <w:r>
                              <w:rPr>
                                <w:rFonts w:asciiTheme="minorHAnsi" w:eastAsia="Times New Roman" w:hAnsiTheme="minorHAnsi" w:cstheme="minorHAnsi"/>
                                <w:sz w:val="16"/>
                                <w:szCs w:val="16"/>
                              </w:rPr>
                              <w:t>)</w:t>
                            </w:r>
                          </w:p>
                        </w:tc>
                        <w:tc>
                          <w:tcPr>
                            <w:tcW w:w="1350" w:type="dxa"/>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27,9     (</w:t>
                            </w:r>
                            <w:r w:rsidRPr="00322E5E">
                              <w:rPr>
                                <w:rFonts w:asciiTheme="minorHAnsi" w:eastAsia="Times New Roman" w:hAnsiTheme="minorHAnsi" w:cstheme="minorHAnsi"/>
                                <w:sz w:val="16"/>
                                <w:szCs w:val="16"/>
                              </w:rPr>
                              <w:t>2</w:t>
                            </w:r>
                            <w:r>
                              <w:rPr>
                                <w:rFonts w:asciiTheme="minorHAnsi" w:eastAsia="Times New Roman" w:hAnsiTheme="minorHAnsi" w:cstheme="minorHAnsi"/>
                                <w:sz w:val="16"/>
                                <w:szCs w:val="16"/>
                              </w:rPr>
                              <w:t>.500,</w:t>
                            </w:r>
                            <w:r w:rsidRPr="00322E5E">
                              <w:rPr>
                                <w:rFonts w:asciiTheme="minorHAnsi" w:eastAsia="Times New Roman" w:hAnsiTheme="minorHAnsi" w:cstheme="minorHAnsi"/>
                                <w:sz w:val="16"/>
                                <w:szCs w:val="16"/>
                              </w:rPr>
                              <w:t>9</w:t>
                            </w:r>
                            <w:r>
                              <w:rPr>
                                <w:rFonts w:asciiTheme="minorHAnsi" w:eastAsia="Times New Roman" w:hAnsiTheme="minorHAnsi" w:cstheme="minorHAnsi"/>
                                <w:sz w:val="16"/>
                                <w:szCs w:val="16"/>
                              </w:rPr>
                              <w:t>)</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4.</w:t>
                            </w:r>
                            <w:r w:rsidRPr="00241722">
                              <w:rPr>
                                <w:rFonts w:asciiTheme="minorHAnsi" w:eastAsia="Times New Roman" w:hAnsiTheme="minorHAnsi" w:cstheme="minorHAnsi"/>
                                <w:sz w:val="16"/>
                                <w:szCs w:val="16"/>
                              </w:rPr>
                              <w:t xml:space="preserve"> Λάδια και λίπη ζωικής ή φυτικής προέλευσης </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68,1</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-3,2</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37,4</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-10,5</w:t>
                            </w:r>
                          </w:p>
                        </w:tc>
                        <w:tc>
                          <w:tcPr>
                            <w:tcW w:w="1276" w:type="dxa"/>
                            <w:tcBorders>
                              <w:left w:val="single" w:sz="4" w:space="0" w:color="auto"/>
                            </w:tcBorders>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-15,6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-105,4</w:t>
                            </w:r>
                            <w:r>
                              <w:rPr>
                                <w:rFonts w:asciiTheme="minorHAnsi" w:eastAsia="Times New Roman" w:hAnsiTheme="minorHAnsi" w:cstheme="minorHAnsi"/>
                                <w:sz w:val="16"/>
                                <w:szCs w:val="16"/>
                              </w:rPr>
                              <w:t>)</w:t>
                            </w:r>
                          </w:p>
                        </w:tc>
                        <w:tc>
                          <w:tcPr>
                            <w:tcW w:w="1350" w:type="dxa"/>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21,6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123,4</w:t>
                            </w:r>
                            <w:r>
                              <w:rPr>
                                <w:rFonts w:asciiTheme="minorHAnsi" w:eastAsia="Times New Roman" w:hAnsiTheme="minorHAnsi" w:cstheme="minorHAnsi"/>
                                <w:sz w:val="16"/>
                                <w:szCs w:val="16"/>
                              </w:rPr>
                              <w:t>)</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5.</w:t>
                            </w:r>
                            <w:r w:rsidRPr="00241722">
                              <w:rPr>
                                <w:rFonts w:asciiTheme="minorHAnsi" w:eastAsia="Times New Roman" w:hAnsiTheme="minorHAnsi" w:cstheme="minorHAnsi"/>
                                <w:sz w:val="16"/>
                                <w:szCs w:val="16"/>
                              </w:rPr>
                              <w:t xml:space="preserve"> Χημικά προϊόντα και συναφή (</w:t>
                            </w:r>
                            <w:proofErr w:type="spellStart"/>
                            <w:r w:rsidRPr="00241722">
                              <w:rPr>
                                <w:rFonts w:asciiTheme="minorHAnsi" w:eastAsia="Times New Roman" w:hAnsiTheme="minorHAnsi" w:cstheme="minorHAnsi"/>
                                <w:sz w:val="16"/>
                                <w:szCs w:val="16"/>
                              </w:rPr>
                              <w:t>μ.α.κ</w:t>
                            </w:r>
                            <w:proofErr w:type="spellEnd"/>
                            <w:r w:rsidRPr="00241722">
                              <w:rPr>
                                <w:rFonts w:asciiTheme="minorHAnsi" w:eastAsia="Times New Roman" w:hAnsiTheme="minorHAnsi" w:cstheme="minorHAnsi"/>
                                <w:sz w:val="16"/>
                                <w:szCs w:val="16"/>
                              </w:rPr>
                              <w:t>)</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10,6</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13,9</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11,4</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19,8</w:t>
                            </w:r>
                          </w:p>
                        </w:tc>
                        <w:tc>
                          <w:tcPr>
                            <w:tcW w:w="1276" w:type="dxa"/>
                            <w:tcBorders>
                              <w:left w:val="single" w:sz="4" w:space="0" w:color="auto"/>
                            </w:tcBorders>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11,8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324,2</w:t>
                            </w:r>
                            <w:r>
                              <w:rPr>
                                <w:rFonts w:asciiTheme="minorHAnsi" w:eastAsia="Times New Roman" w:hAnsiTheme="minorHAnsi" w:cstheme="minorHAnsi"/>
                                <w:sz w:val="16"/>
                                <w:szCs w:val="16"/>
                              </w:rPr>
                              <w:t>)</w:t>
                            </w:r>
                          </w:p>
                        </w:tc>
                        <w:tc>
                          <w:tcPr>
                            <w:tcW w:w="1350" w:type="dxa"/>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14,0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429,7</w:t>
                            </w:r>
                            <w:r>
                              <w:rPr>
                                <w:rFonts w:asciiTheme="minorHAnsi" w:eastAsia="Times New Roman" w:hAnsiTheme="minorHAnsi" w:cstheme="minorHAnsi"/>
                                <w:sz w:val="16"/>
                                <w:szCs w:val="16"/>
                              </w:rPr>
                              <w:t>)</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6.</w:t>
                            </w:r>
                            <w:r w:rsidRPr="00241722">
                              <w:rPr>
                                <w:rFonts w:asciiTheme="minorHAnsi" w:eastAsia="Times New Roman" w:hAnsiTheme="minorHAnsi" w:cstheme="minorHAnsi"/>
                                <w:sz w:val="16"/>
                                <w:szCs w:val="16"/>
                              </w:rPr>
                              <w:t xml:space="preserve"> Βιομηχανικά είδη ταξινομημένα κυρίως κατά πρώτη ύλη</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17,0</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15,2</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13,7</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7,7</w:t>
                            </w:r>
                          </w:p>
                        </w:tc>
                        <w:tc>
                          <w:tcPr>
                            <w:tcW w:w="1276" w:type="dxa"/>
                            <w:tcBorders>
                              <w:left w:val="single" w:sz="4" w:space="0" w:color="auto"/>
                            </w:tcBorders>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16,5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656,9</w:t>
                            </w:r>
                            <w:r>
                              <w:rPr>
                                <w:rFonts w:asciiTheme="minorHAnsi" w:eastAsia="Times New Roman" w:hAnsiTheme="minorHAnsi" w:cstheme="minorHAnsi"/>
                                <w:sz w:val="16"/>
                                <w:szCs w:val="16"/>
                              </w:rPr>
                              <w:t>)</w:t>
                            </w:r>
                          </w:p>
                        </w:tc>
                        <w:tc>
                          <w:tcPr>
                            <w:tcW w:w="1350" w:type="dxa"/>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13,3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617,5</w:t>
                            </w:r>
                            <w:r>
                              <w:rPr>
                                <w:rFonts w:asciiTheme="minorHAnsi" w:eastAsia="Times New Roman" w:hAnsiTheme="minorHAnsi" w:cstheme="minorHAnsi"/>
                                <w:sz w:val="16"/>
                                <w:szCs w:val="16"/>
                              </w:rPr>
                              <w:t>)</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7.</w:t>
                            </w:r>
                            <w:r w:rsidRPr="00241722">
                              <w:rPr>
                                <w:rFonts w:asciiTheme="minorHAnsi" w:eastAsia="Times New Roman" w:hAnsiTheme="minorHAnsi" w:cstheme="minorHAnsi"/>
                                <w:sz w:val="16"/>
                                <w:szCs w:val="16"/>
                              </w:rPr>
                              <w:t xml:space="preserve"> Μηχανήματα και υλικό μεταφορών</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16,3</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20,7</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-0,4</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15,0</w:t>
                            </w:r>
                          </w:p>
                        </w:tc>
                        <w:tc>
                          <w:tcPr>
                            <w:tcW w:w="1276" w:type="dxa"/>
                            <w:tcBorders>
                              <w:left w:val="single" w:sz="4" w:space="0" w:color="auto"/>
                            </w:tcBorders>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-0,3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-9,1</w:t>
                            </w:r>
                            <w:r>
                              <w:rPr>
                                <w:rFonts w:asciiTheme="minorHAnsi" w:eastAsia="Times New Roman" w:hAnsiTheme="minorHAnsi" w:cstheme="minorHAnsi"/>
                                <w:sz w:val="16"/>
                                <w:szCs w:val="16"/>
                              </w:rPr>
                              <w:t>)</w:t>
                            </w:r>
                          </w:p>
                        </w:tc>
                        <w:tc>
                          <w:tcPr>
                            <w:tcW w:w="1350" w:type="dxa"/>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13,0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337,2</w:t>
                            </w:r>
                            <w:r>
                              <w:rPr>
                                <w:rFonts w:asciiTheme="minorHAnsi" w:eastAsia="Times New Roman" w:hAnsiTheme="minorHAnsi" w:cstheme="minorHAnsi"/>
                                <w:sz w:val="16"/>
                                <w:szCs w:val="16"/>
                              </w:rPr>
                              <w:t>)</w:t>
                            </w:r>
                          </w:p>
                        </w:tc>
                      </w:tr>
                      <w:tr w:rsidR="006601F9" w:rsidRPr="00241722" w:rsidTr="009C1A0D">
                        <w:trPr>
                          <w:jc w:val="center"/>
                        </w:trPr>
                        <w:tc>
                          <w:tcPr>
                            <w:tcW w:w="3663" w:type="dxa"/>
                            <w:tcBorders>
                              <w:right w:val="single" w:sz="4" w:space="0" w:color="auto"/>
                            </w:tcBorders>
                          </w:tcPr>
                          <w:p w:rsidR="006601F9" w:rsidRPr="00373905" w:rsidRDefault="006601F9" w:rsidP="00373905">
                            <w:pPr>
                              <w:spacing w:after="0" w:line="240" w:lineRule="atLeast"/>
                              <w:jc w:val="right"/>
                              <w:rPr>
                                <w:rFonts w:asciiTheme="minorHAnsi" w:eastAsia="Times New Roman" w:hAnsiTheme="minorHAnsi" w:cstheme="minorHAnsi"/>
                                <w:i/>
                                <w:sz w:val="16"/>
                                <w:szCs w:val="16"/>
                              </w:rPr>
                            </w:pPr>
                            <w:r w:rsidRPr="00373905">
                              <w:rPr>
                                <w:rFonts w:asciiTheme="minorHAnsi" w:eastAsia="Times New Roman" w:hAnsiTheme="minorHAnsi" w:cstheme="minorHAnsi"/>
                                <w:i/>
                                <w:sz w:val="16"/>
                                <w:szCs w:val="16"/>
                                <w:u w:val="single"/>
                              </w:rPr>
                              <w:t>793.</w:t>
                            </w:r>
                            <w:r w:rsidRPr="00373905">
                              <w:rPr>
                                <w:rFonts w:asciiTheme="minorHAnsi" w:eastAsia="Times New Roman" w:hAnsiTheme="minorHAnsi" w:cstheme="minorHAnsi"/>
                                <w:i/>
                                <w:sz w:val="16"/>
                                <w:szCs w:val="16"/>
                              </w:rPr>
                              <w:t xml:space="preserve"> Πλοία, Πλοιάρια και Πλωτές Κατασκε</w:t>
                            </w:r>
                            <w:r>
                              <w:rPr>
                                <w:rFonts w:asciiTheme="minorHAnsi" w:eastAsia="Times New Roman" w:hAnsiTheme="minorHAnsi" w:cstheme="minorHAnsi"/>
                                <w:i/>
                                <w:sz w:val="16"/>
                                <w:szCs w:val="16"/>
                              </w:rPr>
                              <w:t>υές</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-39,1</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262,2</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-25,1</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-76,2</w:t>
                            </w:r>
                          </w:p>
                        </w:tc>
                        <w:tc>
                          <w:tcPr>
                            <w:tcW w:w="1276" w:type="dxa"/>
                            <w:tcBorders>
                              <w:left w:val="single" w:sz="4" w:space="0" w:color="auto"/>
                            </w:tcBorders>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rPr>
                              <w:t>-</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6,8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-8,2</w:t>
                            </w:r>
                            <w:r>
                              <w:rPr>
                                <w:rFonts w:asciiTheme="minorHAnsi" w:eastAsia="Times New Roman" w:hAnsiTheme="minorHAnsi" w:cstheme="minorHAnsi"/>
                                <w:sz w:val="16"/>
                                <w:szCs w:val="16"/>
                              </w:rPr>
                              <w:t>)</w:t>
                            </w:r>
                          </w:p>
                        </w:tc>
                        <w:tc>
                          <w:tcPr>
                            <w:tcW w:w="1350" w:type="dxa"/>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26,3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29,3</w:t>
                            </w:r>
                            <w:r>
                              <w:rPr>
                                <w:rFonts w:asciiTheme="minorHAnsi" w:eastAsia="Times New Roman" w:hAnsiTheme="minorHAnsi" w:cstheme="minorHAnsi"/>
                                <w:sz w:val="16"/>
                                <w:szCs w:val="16"/>
                              </w:rPr>
                              <w:t>)</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8.</w:t>
                            </w:r>
                            <w:r w:rsidRPr="00241722">
                              <w:rPr>
                                <w:rFonts w:asciiTheme="minorHAnsi" w:eastAsia="Times New Roman" w:hAnsiTheme="minorHAnsi" w:cstheme="minorHAnsi"/>
                                <w:sz w:val="16"/>
                                <w:szCs w:val="16"/>
                              </w:rPr>
                              <w:t xml:space="preserve"> Διάφορα βιομηχανικά είδη</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7,7</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6,9</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9,5</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14,2</w:t>
                            </w:r>
                          </w:p>
                        </w:tc>
                        <w:tc>
                          <w:tcPr>
                            <w:tcW w:w="1276" w:type="dxa"/>
                            <w:tcBorders>
                              <w:left w:val="single" w:sz="4" w:space="0" w:color="auto"/>
                            </w:tcBorders>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7,5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146,2</w:t>
                            </w:r>
                            <w:r>
                              <w:rPr>
                                <w:rFonts w:asciiTheme="minorHAnsi" w:eastAsia="Times New Roman" w:hAnsiTheme="minorHAnsi" w:cstheme="minorHAnsi"/>
                                <w:sz w:val="16"/>
                                <w:szCs w:val="16"/>
                              </w:rPr>
                              <w:t>)</w:t>
                            </w:r>
                          </w:p>
                        </w:tc>
                        <w:tc>
                          <w:tcPr>
                            <w:tcW w:w="1350" w:type="dxa"/>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9,7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203,0</w:t>
                            </w:r>
                            <w:r>
                              <w:rPr>
                                <w:rFonts w:asciiTheme="minorHAnsi" w:eastAsia="Times New Roman" w:hAnsiTheme="minorHAnsi" w:cstheme="minorHAnsi"/>
                                <w:sz w:val="16"/>
                                <w:szCs w:val="16"/>
                              </w:rPr>
                              <w:t>)</w:t>
                            </w:r>
                          </w:p>
                        </w:tc>
                      </w:tr>
                      <w:tr w:rsidR="006601F9" w:rsidRPr="00241722" w:rsidTr="009C1A0D">
                        <w:trPr>
                          <w:jc w:val="center"/>
                        </w:trPr>
                        <w:tc>
                          <w:tcPr>
                            <w:tcW w:w="3663" w:type="dxa"/>
                            <w:tcBorders>
                              <w:bottom w:val="single" w:sz="4" w:space="0" w:color="auto"/>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9.</w:t>
                            </w:r>
                            <w:r w:rsidRPr="00241722">
                              <w:rPr>
                                <w:rFonts w:asciiTheme="minorHAnsi" w:eastAsia="Times New Roman" w:hAnsiTheme="minorHAnsi" w:cstheme="minorHAnsi"/>
                                <w:sz w:val="16"/>
                                <w:szCs w:val="16"/>
                              </w:rPr>
                              <w:t xml:space="preserve"> Είδη και συναλλαγές μη ταξινομημένα κατά κατηγορίες</w:t>
                            </w:r>
                          </w:p>
                        </w:tc>
                        <w:tc>
                          <w:tcPr>
                            <w:tcW w:w="955" w:type="dxa"/>
                            <w:tcBorders>
                              <w:left w:val="single" w:sz="4" w:space="0" w:color="auto"/>
                              <w:bottom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7,8</w:t>
                            </w:r>
                          </w:p>
                        </w:tc>
                        <w:tc>
                          <w:tcPr>
                            <w:tcW w:w="888" w:type="dxa"/>
                            <w:tcBorders>
                              <w:bottom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13,1</w:t>
                            </w:r>
                          </w:p>
                        </w:tc>
                        <w:tc>
                          <w:tcPr>
                            <w:tcW w:w="992" w:type="dxa"/>
                            <w:tcBorders>
                              <w:bottom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5,8</w:t>
                            </w:r>
                          </w:p>
                        </w:tc>
                        <w:tc>
                          <w:tcPr>
                            <w:tcW w:w="992" w:type="dxa"/>
                            <w:tcBorders>
                              <w:bottom w:val="single" w:sz="4" w:space="0" w:color="auto"/>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-10,7</w:t>
                            </w:r>
                          </w:p>
                        </w:tc>
                        <w:tc>
                          <w:tcPr>
                            <w:tcW w:w="1276" w:type="dxa"/>
                            <w:tcBorders>
                              <w:left w:val="single" w:sz="4" w:space="0" w:color="auto"/>
                              <w:bottom w:val="single" w:sz="4" w:space="0" w:color="auto"/>
                            </w:tcBorders>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-2,5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-13,7</w:t>
                            </w:r>
                            <w:r>
                              <w:rPr>
                                <w:rFonts w:asciiTheme="minorHAnsi" w:eastAsia="Times New Roman" w:hAnsiTheme="minorHAnsi" w:cstheme="minorHAnsi"/>
                                <w:sz w:val="16"/>
                                <w:szCs w:val="16"/>
                              </w:rPr>
                              <w:t>)</w:t>
                            </w:r>
                          </w:p>
                        </w:tc>
                        <w:tc>
                          <w:tcPr>
                            <w:tcW w:w="1350" w:type="dxa"/>
                            <w:tcBorders>
                              <w:bottom w:val="single" w:sz="4" w:space="0" w:color="auto"/>
                            </w:tcBorders>
                          </w:tcPr>
                          <w:p w:rsidR="006601F9" w:rsidRPr="00322E5E" w:rsidRDefault="006601F9" w:rsidP="007A13B7">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3,7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w:t>
                            </w:r>
                            <w:r w:rsidRPr="00322E5E">
                              <w:rPr>
                                <w:rFonts w:asciiTheme="minorHAnsi" w:eastAsia="Times New Roman" w:hAnsiTheme="minorHAnsi" w:cstheme="minorHAnsi"/>
                                <w:sz w:val="16"/>
                                <w:szCs w:val="16"/>
                              </w:rPr>
                              <w:t>19,7</w:t>
                            </w:r>
                            <w:r>
                              <w:rPr>
                                <w:rFonts w:asciiTheme="minorHAnsi" w:eastAsia="Times New Roman" w:hAnsiTheme="minorHAnsi" w:cstheme="minorHAnsi"/>
                                <w:sz w:val="16"/>
                                <w:szCs w:val="16"/>
                              </w:rPr>
                              <w:t>)</w:t>
                            </w:r>
                          </w:p>
                        </w:tc>
                      </w:tr>
                      <w:tr w:rsidR="006601F9" w:rsidRPr="00241722" w:rsidTr="009C1A0D">
                        <w:trPr>
                          <w:jc w:val="center"/>
                        </w:trPr>
                        <w:tc>
                          <w:tcPr>
                            <w:tcW w:w="3663" w:type="dxa"/>
                            <w:tcBorders>
                              <w:top w:val="single" w:sz="4" w:space="0" w:color="auto"/>
                              <w:right w:val="single" w:sz="4" w:space="0" w:color="auto"/>
                            </w:tcBorders>
                          </w:tcPr>
                          <w:p w:rsidR="006601F9" w:rsidRPr="00241722" w:rsidRDefault="006601F9" w:rsidP="009C1A0D">
                            <w:pPr>
                              <w:spacing w:before="80" w:after="0" w:line="240" w:lineRule="atLeast"/>
                              <w:jc w:val="left"/>
                              <w:rPr>
                                <w:rFonts w:asciiTheme="minorHAnsi" w:eastAsia="Times New Roman" w:hAnsiTheme="minorHAnsi" w:cstheme="minorHAnsi"/>
                                <w:i/>
                                <w:sz w:val="16"/>
                                <w:szCs w:val="16"/>
                                <w:u w:val="single"/>
                              </w:rPr>
                            </w:pPr>
                            <w:r w:rsidRPr="00241722">
                              <w:rPr>
                                <w:rFonts w:asciiTheme="minorHAnsi" w:eastAsia="Times New Roman" w:hAnsiTheme="minorHAnsi" w:cstheme="minorHAnsi"/>
                                <w:i/>
                                <w:sz w:val="16"/>
                                <w:szCs w:val="16"/>
                                <w:u w:val="single"/>
                              </w:rPr>
                              <w:t>Συνολικές Εισαγωγές Εμπορευμάτων</w:t>
                            </w:r>
                          </w:p>
                        </w:tc>
                        <w:tc>
                          <w:tcPr>
                            <w:tcW w:w="955" w:type="dxa"/>
                            <w:tcBorders>
                              <w:top w:val="single" w:sz="4" w:space="0" w:color="auto"/>
                              <w:left w:val="single" w:sz="4" w:space="0" w:color="auto"/>
                            </w:tcBorders>
                          </w:tcPr>
                          <w:p w:rsidR="006601F9"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-1,7</w:t>
                            </w:r>
                          </w:p>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(-232,7)</w:t>
                            </w:r>
                          </w:p>
                        </w:tc>
                        <w:tc>
                          <w:tcPr>
                            <w:tcW w:w="888" w:type="dxa"/>
                            <w:tcBorders>
                              <w:top w:val="single" w:sz="4" w:space="0" w:color="auto"/>
                            </w:tcBorders>
                          </w:tcPr>
                          <w:p w:rsidR="006601F9"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11,7</w:t>
                            </w:r>
                          </w:p>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(1.450,3)</w:t>
                            </w:r>
                          </w:p>
                        </w:tc>
                        <w:tc>
                          <w:tcPr>
                            <w:tcW w:w="992" w:type="dxa"/>
                            <w:tcBorders>
                              <w:top w:val="single" w:sz="4" w:space="0" w:color="auto"/>
                            </w:tcBorders>
                          </w:tcPr>
                          <w:p w:rsidR="006601F9"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23,0</w:t>
                            </w:r>
                          </w:p>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(2.629,0)</w:t>
                            </w:r>
                          </w:p>
                        </w:tc>
                        <w:tc>
                          <w:tcPr>
                            <w:tcW w:w="992" w:type="dxa"/>
                            <w:tcBorders>
                              <w:top w:val="single" w:sz="4" w:space="0" w:color="auto"/>
                              <w:right w:val="single" w:sz="4" w:space="0" w:color="auto"/>
                            </w:tcBorders>
                          </w:tcPr>
                          <w:p w:rsidR="006601F9"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7,7</w:t>
                            </w:r>
                          </w:p>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(1.007,5)</w:t>
                            </w:r>
                          </w:p>
                        </w:tc>
                        <w:tc>
                          <w:tcPr>
                            <w:tcW w:w="1276" w:type="dxa"/>
                            <w:tcBorders>
                              <w:top w:val="single" w:sz="4" w:space="0" w:color="auto"/>
                              <w:left w:val="single" w:sz="4" w:space="0" w:color="auto"/>
                            </w:tcBorders>
                          </w:tcPr>
                          <w:p w:rsidR="006601F9" w:rsidRDefault="006601F9" w:rsidP="00476617">
                            <w:pPr>
                              <w:spacing w:after="0" w:line="240" w:lineRule="atLeast"/>
                              <w:jc w:val="center"/>
                              <w:rPr>
                                <w:rFonts w:asciiTheme="minorHAnsi" w:eastAsia="Times New Roman" w:hAnsiTheme="minorHAnsi" w:cstheme="minorHAnsi"/>
                                <w:sz w:val="16"/>
                                <w:szCs w:val="16"/>
                                <w:u w:val="single"/>
                              </w:rPr>
                            </w:pPr>
                            <w:r>
                              <w:rPr>
                                <w:rFonts w:asciiTheme="minorHAnsi" w:eastAsia="Times New Roman" w:hAnsiTheme="minorHAnsi" w:cstheme="minorHAnsi"/>
                                <w:sz w:val="16"/>
                                <w:szCs w:val="16"/>
                                <w:u w:val="single"/>
                              </w:rPr>
                              <w:t>13,8</w:t>
                            </w:r>
                          </w:p>
                          <w:p w:rsidR="006601F9" w:rsidRPr="00241722" w:rsidRDefault="006601F9" w:rsidP="00476617">
                            <w:pPr>
                              <w:spacing w:after="0" w:line="240" w:lineRule="atLeast"/>
                              <w:jc w:val="center"/>
                              <w:rPr>
                                <w:rFonts w:asciiTheme="minorHAnsi" w:eastAsia="Times New Roman" w:hAnsiTheme="minorHAnsi" w:cstheme="minorHAnsi"/>
                                <w:sz w:val="16"/>
                                <w:szCs w:val="16"/>
                                <w:u w:val="single"/>
                              </w:rPr>
                            </w:pPr>
                            <w:r>
                              <w:rPr>
                                <w:rFonts w:asciiTheme="minorHAnsi" w:eastAsia="Times New Roman" w:hAnsiTheme="minorHAnsi" w:cstheme="minorHAnsi"/>
                                <w:sz w:val="16"/>
                                <w:szCs w:val="16"/>
                              </w:rPr>
                              <w:t>(6.100,1)</w:t>
                            </w:r>
                          </w:p>
                        </w:tc>
                        <w:tc>
                          <w:tcPr>
                            <w:tcW w:w="1350" w:type="dxa"/>
                            <w:tcBorders>
                              <w:top w:val="single" w:sz="4" w:space="0" w:color="auto"/>
                            </w:tcBorders>
                          </w:tcPr>
                          <w:p w:rsidR="006601F9" w:rsidRDefault="006601F9" w:rsidP="00476617">
                            <w:pPr>
                              <w:spacing w:after="0" w:line="240" w:lineRule="atLeast"/>
                              <w:jc w:val="center"/>
                              <w:rPr>
                                <w:rFonts w:asciiTheme="minorHAnsi" w:eastAsia="Times New Roman" w:hAnsiTheme="minorHAnsi" w:cstheme="minorHAnsi"/>
                                <w:sz w:val="16"/>
                                <w:szCs w:val="16"/>
                                <w:u w:val="single"/>
                              </w:rPr>
                            </w:pPr>
                            <w:r>
                              <w:rPr>
                                <w:rFonts w:asciiTheme="minorHAnsi" w:eastAsia="Times New Roman" w:hAnsiTheme="minorHAnsi" w:cstheme="minorHAnsi"/>
                                <w:sz w:val="16"/>
                                <w:szCs w:val="16"/>
                                <w:u w:val="single"/>
                              </w:rPr>
                              <w:t>9,7</w:t>
                            </w:r>
                          </w:p>
                          <w:p w:rsidR="006601F9" w:rsidRPr="00241722" w:rsidRDefault="006601F9" w:rsidP="00476617">
                            <w:pPr>
                              <w:spacing w:after="0" w:line="240" w:lineRule="atLeast"/>
                              <w:jc w:val="center"/>
                              <w:rPr>
                                <w:rFonts w:asciiTheme="minorHAnsi" w:eastAsia="Times New Roman" w:hAnsiTheme="minorHAnsi" w:cstheme="minorHAnsi"/>
                                <w:sz w:val="16"/>
                                <w:szCs w:val="16"/>
                                <w:u w:val="single"/>
                              </w:rPr>
                            </w:pPr>
                            <w:r>
                              <w:rPr>
                                <w:rFonts w:asciiTheme="minorHAnsi" w:eastAsia="Times New Roman" w:hAnsiTheme="minorHAnsi" w:cstheme="minorHAnsi"/>
                                <w:sz w:val="16"/>
                                <w:szCs w:val="16"/>
                              </w:rPr>
                              <w:t>(4.854,2)</w:t>
                            </w:r>
                          </w:p>
                        </w:tc>
                      </w:tr>
                      <w:tr w:rsidR="006601F9" w:rsidRPr="00241722" w:rsidTr="009C1A0D">
                        <w:trPr>
                          <w:jc w:val="center"/>
                        </w:trPr>
                        <w:tc>
                          <w:tcPr>
                            <w:tcW w:w="3663" w:type="dxa"/>
                            <w:tcBorders>
                              <w:right w:val="single" w:sz="4" w:space="0" w:color="auto"/>
                            </w:tcBorders>
                          </w:tcPr>
                          <w:p w:rsidR="006601F9" w:rsidRPr="00241722" w:rsidRDefault="006601F9" w:rsidP="002110E0">
                            <w:pPr>
                              <w:spacing w:after="0" w:line="240" w:lineRule="atLeast"/>
                              <w:jc w:val="right"/>
                              <w:rPr>
                                <w:rFonts w:asciiTheme="minorHAnsi" w:eastAsia="Times New Roman" w:hAnsiTheme="minorHAnsi" w:cstheme="minorHAnsi"/>
                                <w:sz w:val="16"/>
                                <w:szCs w:val="16"/>
                              </w:rPr>
                            </w:pPr>
                            <w:r>
                              <w:rPr>
                                <w:rFonts w:asciiTheme="minorHAnsi" w:eastAsia="Times New Roman" w:hAnsiTheme="minorHAnsi" w:cstheme="minorHAnsi"/>
                                <w:sz w:val="16"/>
                                <w:szCs w:val="16"/>
                              </w:rPr>
                              <w:t>Σύνολο εκτός των</w:t>
                            </w:r>
                            <w:r w:rsidRPr="00241722">
                              <w:rPr>
                                <w:rFonts w:asciiTheme="minorHAnsi" w:eastAsia="Times New Roman" w:hAnsiTheme="minorHAnsi" w:cstheme="minorHAnsi"/>
                                <w:sz w:val="16"/>
                                <w:szCs w:val="16"/>
                              </w:rPr>
                              <w:t xml:space="preserve"> κα</w:t>
                            </w:r>
                            <w:r>
                              <w:rPr>
                                <w:rFonts w:asciiTheme="minorHAnsi" w:eastAsia="Times New Roman" w:hAnsiTheme="minorHAnsi" w:cstheme="minorHAnsi"/>
                                <w:sz w:val="16"/>
                                <w:szCs w:val="16"/>
                              </w:rPr>
                              <w:t>τηγοριών</w:t>
                            </w:r>
                            <w:r w:rsidRPr="00241722">
                              <w:rPr>
                                <w:rFonts w:asciiTheme="minorHAnsi" w:eastAsia="Times New Roman" w:hAnsiTheme="minorHAnsi" w:cstheme="minorHAnsi"/>
                                <w:sz w:val="16"/>
                                <w:szCs w:val="16"/>
                              </w:rPr>
                              <w:t xml:space="preserve"> </w:t>
                            </w:r>
                            <w:r w:rsidRPr="00373905">
                              <w:rPr>
                                <w:rFonts w:asciiTheme="minorHAnsi" w:eastAsia="Times New Roman" w:hAnsiTheme="minorHAnsi" w:cstheme="minorHAnsi"/>
                                <w:sz w:val="16"/>
                                <w:szCs w:val="16"/>
                                <w:u w:val="single"/>
                              </w:rPr>
                              <w:t>3.</w:t>
                            </w:r>
                            <w:r>
                              <w:rPr>
                                <w:rFonts w:asciiTheme="minorHAnsi" w:eastAsia="Times New Roman" w:hAnsiTheme="minorHAnsi" w:cstheme="minorHAnsi"/>
                                <w:sz w:val="16"/>
                                <w:szCs w:val="16"/>
                              </w:rPr>
                              <w:t xml:space="preserve"> και </w:t>
                            </w:r>
                            <w:r w:rsidRPr="00373905">
                              <w:rPr>
                                <w:rFonts w:asciiTheme="minorHAnsi" w:eastAsia="Times New Roman" w:hAnsiTheme="minorHAnsi" w:cstheme="minorHAnsi"/>
                                <w:sz w:val="16"/>
                                <w:szCs w:val="16"/>
                                <w:u w:val="single"/>
                              </w:rPr>
                              <w:t>793.</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8,1</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7,8</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9,5</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7,2</w:t>
                            </w:r>
                          </w:p>
                        </w:tc>
                        <w:tc>
                          <w:tcPr>
                            <w:tcW w:w="1276" w:type="dxa"/>
                            <w:tcBorders>
                              <w:left w:val="single" w:sz="4" w:space="0" w:color="auto"/>
                            </w:tcBorders>
                          </w:tcPr>
                          <w:p w:rsidR="006601F9" w:rsidRPr="00FB324E" w:rsidRDefault="006601F9" w:rsidP="00C1676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7,6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(2.468,1)</w:t>
                            </w:r>
                          </w:p>
                        </w:tc>
                        <w:tc>
                          <w:tcPr>
                            <w:tcW w:w="1350" w:type="dxa"/>
                          </w:tcPr>
                          <w:p w:rsidR="006601F9" w:rsidRPr="00FB324E" w:rsidRDefault="006601F9" w:rsidP="00C1676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8,2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(2.856,3)</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0.</w:t>
                            </w:r>
                            <w:r w:rsidRPr="00241722">
                              <w:rPr>
                                <w:rFonts w:asciiTheme="minorHAnsi" w:eastAsia="Times New Roman" w:hAnsiTheme="minorHAnsi" w:cstheme="minorHAnsi"/>
                                <w:sz w:val="16"/>
                                <w:szCs w:val="16"/>
                              </w:rPr>
                              <w:t xml:space="preserve"> Τρόφιμα και ζώα ζωντανά</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1,6</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0,8</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0,5</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2,8</w:t>
                            </w:r>
                          </w:p>
                        </w:tc>
                        <w:tc>
                          <w:tcPr>
                            <w:tcW w:w="1276" w:type="dxa"/>
                            <w:tcBorders>
                              <w:left w:val="single" w:sz="4" w:space="0" w:color="auto"/>
                            </w:tcBorders>
                          </w:tcPr>
                          <w:p w:rsidR="006601F9" w:rsidRPr="00FB324E" w:rsidRDefault="006601F9" w:rsidP="00C1676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5,0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(269,1)</w:t>
                            </w:r>
                          </w:p>
                        </w:tc>
                        <w:tc>
                          <w:tcPr>
                            <w:tcW w:w="1350" w:type="dxa"/>
                          </w:tcPr>
                          <w:p w:rsidR="006601F9" w:rsidRPr="00FB324E" w:rsidRDefault="006601F9" w:rsidP="00C1676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1,4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(78,7)</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1.</w:t>
                            </w:r>
                            <w:r w:rsidRPr="00241722">
                              <w:rPr>
                                <w:rFonts w:asciiTheme="minorHAnsi" w:eastAsia="Times New Roman" w:hAnsiTheme="minorHAnsi" w:cstheme="minorHAnsi"/>
                                <w:sz w:val="16"/>
                                <w:szCs w:val="16"/>
                              </w:rPr>
                              <w:t xml:space="preserve"> Ποτά και καπνός</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11,3</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7,1</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0,4</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1,3</w:t>
                            </w:r>
                          </w:p>
                        </w:tc>
                        <w:tc>
                          <w:tcPr>
                            <w:tcW w:w="1276" w:type="dxa"/>
                            <w:tcBorders>
                              <w:left w:val="single" w:sz="4" w:space="0" w:color="auto"/>
                            </w:tcBorders>
                          </w:tcPr>
                          <w:p w:rsidR="006601F9" w:rsidRPr="00FB324E" w:rsidRDefault="006601F9" w:rsidP="00C1676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2,4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(14,6)</w:t>
                            </w:r>
                          </w:p>
                        </w:tc>
                        <w:tc>
                          <w:tcPr>
                            <w:tcW w:w="1350" w:type="dxa"/>
                          </w:tcPr>
                          <w:p w:rsidR="006601F9" w:rsidRPr="00FB324E" w:rsidRDefault="006601F9" w:rsidP="00C1676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4,8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(30,6)</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2.</w:t>
                            </w:r>
                            <w:r w:rsidRPr="00241722">
                              <w:rPr>
                                <w:rFonts w:asciiTheme="minorHAnsi" w:eastAsia="Times New Roman" w:hAnsiTheme="minorHAnsi" w:cstheme="minorHAnsi"/>
                                <w:sz w:val="16"/>
                                <w:szCs w:val="16"/>
                              </w:rPr>
                              <w:t xml:space="preserve"> Πρώτες ύλες μη εδώδιμες, εκτός από καύσιμα</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2,5</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22,1</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5,6</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10,4</w:t>
                            </w:r>
                          </w:p>
                        </w:tc>
                        <w:tc>
                          <w:tcPr>
                            <w:tcW w:w="1276" w:type="dxa"/>
                            <w:tcBorders>
                              <w:left w:val="single" w:sz="4" w:space="0" w:color="auto"/>
                            </w:tcBorders>
                          </w:tcPr>
                          <w:p w:rsidR="006601F9" w:rsidRPr="00FB324E" w:rsidRDefault="006601F9" w:rsidP="00C1676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13,9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(156,4)</w:t>
                            </w:r>
                          </w:p>
                        </w:tc>
                        <w:tc>
                          <w:tcPr>
                            <w:tcW w:w="1350" w:type="dxa"/>
                          </w:tcPr>
                          <w:p w:rsidR="006601F9" w:rsidRPr="00FB324E" w:rsidRDefault="006601F9" w:rsidP="00C1676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10,1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(129,7)</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3.</w:t>
                            </w:r>
                            <w:r w:rsidRPr="00241722">
                              <w:rPr>
                                <w:rFonts w:asciiTheme="minorHAnsi" w:eastAsia="Times New Roman" w:hAnsiTheme="minorHAnsi" w:cstheme="minorHAnsi"/>
                                <w:sz w:val="16"/>
                                <w:szCs w:val="16"/>
                              </w:rPr>
                              <w:t xml:space="preserve"> Ορυκτά καύσιμα, λιπαντικά </w:t>
                            </w:r>
                            <w:proofErr w:type="spellStart"/>
                            <w:r w:rsidRPr="00241722">
                              <w:rPr>
                                <w:rFonts w:asciiTheme="minorHAnsi" w:eastAsia="Times New Roman" w:hAnsiTheme="minorHAnsi" w:cstheme="minorHAnsi"/>
                                <w:sz w:val="16"/>
                                <w:szCs w:val="16"/>
                              </w:rPr>
                              <w:t>κλπ</w:t>
                            </w:r>
                            <w:proofErr w:type="spellEnd"/>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3,7</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54,9</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43,5</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29,4</w:t>
                            </w:r>
                          </w:p>
                        </w:tc>
                        <w:tc>
                          <w:tcPr>
                            <w:tcW w:w="1276" w:type="dxa"/>
                            <w:tcBorders>
                              <w:left w:val="single" w:sz="4" w:space="0" w:color="auto"/>
                            </w:tcBorders>
                          </w:tcPr>
                          <w:p w:rsidR="006601F9" w:rsidRPr="00FB324E" w:rsidRDefault="006601F9" w:rsidP="00C1676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25,5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(2.482,8)</w:t>
                            </w:r>
                          </w:p>
                        </w:tc>
                        <w:tc>
                          <w:tcPr>
                            <w:tcW w:w="1350" w:type="dxa"/>
                          </w:tcPr>
                          <w:p w:rsidR="006601F9" w:rsidRPr="00FB324E" w:rsidRDefault="006601F9" w:rsidP="00C1676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31,0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(3.786,6)</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4.</w:t>
                            </w:r>
                            <w:r w:rsidRPr="00241722">
                              <w:rPr>
                                <w:rFonts w:asciiTheme="minorHAnsi" w:eastAsia="Times New Roman" w:hAnsiTheme="minorHAnsi" w:cstheme="minorHAnsi"/>
                                <w:sz w:val="16"/>
                                <w:szCs w:val="16"/>
                              </w:rPr>
                              <w:t xml:space="preserve"> Λάδια και λίπη ζωικής ή φυτικής προέλευσης</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-7,4</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-12,0</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-14,5</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-15,4</w:t>
                            </w:r>
                          </w:p>
                        </w:tc>
                        <w:tc>
                          <w:tcPr>
                            <w:tcW w:w="1276" w:type="dxa"/>
                            <w:tcBorders>
                              <w:left w:val="single" w:sz="4" w:space="0" w:color="auto"/>
                            </w:tcBorders>
                          </w:tcPr>
                          <w:p w:rsidR="006601F9" w:rsidRPr="00FB324E" w:rsidRDefault="006601F9" w:rsidP="00C1676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19,3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(47,3)</w:t>
                            </w:r>
                          </w:p>
                        </w:tc>
                        <w:tc>
                          <w:tcPr>
                            <w:tcW w:w="1350" w:type="dxa"/>
                          </w:tcPr>
                          <w:p w:rsidR="006601F9" w:rsidRPr="00FB324E" w:rsidRDefault="006601F9" w:rsidP="00C1676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-12,5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(-36,6)</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5.</w:t>
                            </w:r>
                            <w:r w:rsidRPr="00241722">
                              <w:rPr>
                                <w:rFonts w:asciiTheme="minorHAnsi" w:eastAsia="Times New Roman" w:hAnsiTheme="minorHAnsi" w:cstheme="minorHAnsi"/>
                                <w:sz w:val="16"/>
                                <w:szCs w:val="16"/>
                              </w:rPr>
                              <w:t xml:space="preserve"> Χημικά προϊόντα και συναφή (</w:t>
                            </w:r>
                            <w:proofErr w:type="spellStart"/>
                            <w:r w:rsidRPr="00241722">
                              <w:rPr>
                                <w:rFonts w:asciiTheme="minorHAnsi" w:eastAsia="Times New Roman" w:hAnsiTheme="minorHAnsi" w:cstheme="minorHAnsi"/>
                                <w:sz w:val="16"/>
                                <w:szCs w:val="16"/>
                              </w:rPr>
                              <w:t>μ.α.κ</w:t>
                            </w:r>
                            <w:proofErr w:type="spellEnd"/>
                            <w:r w:rsidRPr="00241722">
                              <w:rPr>
                                <w:rFonts w:asciiTheme="minorHAnsi" w:eastAsia="Times New Roman" w:hAnsiTheme="minorHAnsi" w:cstheme="minorHAnsi"/>
                                <w:sz w:val="16"/>
                                <w:szCs w:val="16"/>
                              </w:rPr>
                              <w:t>)</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7,0</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7,6</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7,9</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7,8</w:t>
                            </w:r>
                          </w:p>
                        </w:tc>
                        <w:tc>
                          <w:tcPr>
                            <w:tcW w:w="1276" w:type="dxa"/>
                            <w:tcBorders>
                              <w:left w:val="single" w:sz="4" w:space="0" w:color="auto"/>
                            </w:tcBorders>
                          </w:tcPr>
                          <w:p w:rsidR="006601F9" w:rsidRPr="00FB324E" w:rsidRDefault="006601F9" w:rsidP="00C1676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7,7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(531,2)</w:t>
                            </w:r>
                          </w:p>
                        </w:tc>
                        <w:tc>
                          <w:tcPr>
                            <w:tcW w:w="1350" w:type="dxa"/>
                          </w:tcPr>
                          <w:p w:rsidR="006601F9" w:rsidRPr="00FB324E" w:rsidRDefault="006601F9" w:rsidP="00C1676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7,6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(562,3)</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6.</w:t>
                            </w:r>
                            <w:r w:rsidRPr="00241722">
                              <w:rPr>
                                <w:rFonts w:asciiTheme="minorHAnsi" w:eastAsia="Times New Roman" w:hAnsiTheme="minorHAnsi" w:cstheme="minorHAnsi"/>
                                <w:sz w:val="16"/>
                                <w:szCs w:val="16"/>
                              </w:rPr>
                              <w:t xml:space="preserve"> Βιομηχανικά είδη ταξινομημένα κυρίως κατά πρώτη ύλη</w:t>
                            </w:r>
                          </w:p>
                        </w:tc>
                        <w:tc>
                          <w:tcPr>
                            <w:tcW w:w="955" w:type="dxa"/>
                            <w:tcBorders>
                              <w:left w:val="single" w:sz="4" w:space="0" w:color="auto"/>
                            </w:tcBorders>
                          </w:tcPr>
                          <w:p w:rsidR="006601F9" w:rsidRPr="00241722" w:rsidRDefault="006601F9" w:rsidP="009C1A0D">
                            <w:pPr>
                              <w:spacing w:before="80"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8,8</w:t>
                            </w:r>
                          </w:p>
                        </w:tc>
                        <w:tc>
                          <w:tcPr>
                            <w:tcW w:w="888" w:type="dxa"/>
                          </w:tcPr>
                          <w:p w:rsidR="006601F9" w:rsidRPr="00241722" w:rsidRDefault="006601F9" w:rsidP="009C1A0D">
                            <w:pPr>
                              <w:spacing w:before="80"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5,7</w:t>
                            </w:r>
                          </w:p>
                        </w:tc>
                        <w:tc>
                          <w:tcPr>
                            <w:tcW w:w="992" w:type="dxa"/>
                          </w:tcPr>
                          <w:p w:rsidR="006601F9" w:rsidRPr="00241722" w:rsidRDefault="006601F9" w:rsidP="009C1A0D">
                            <w:pPr>
                              <w:spacing w:before="80"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13,0</w:t>
                            </w:r>
                          </w:p>
                        </w:tc>
                        <w:tc>
                          <w:tcPr>
                            <w:tcW w:w="992" w:type="dxa"/>
                            <w:tcBorders>
                              <w:right w:val="single" w:sz="4" w:space="0" w:color="auto"/>
                            </w:tcBorders>
                          </w:tcPr>
                          <w:p w:rsidR="006601F9" w:rsidRPr="00241722" w:rsidRDefault="006601F9" w:rsidP="009C1A0D">
                            <w:pPr>
                              <w:spacing w:before="80"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10,0</w:t>
                            </w:r>
                          </w:p>
                        </w:tc>
                        <w:tc>
                          <w:tcPr>
                            <w:tcW w:w="1276" w:type="dxa"/>
                            <w:tcBorders>
                              <w:left w:val="single" w:sz="4" w:space="0" w:color="auto"/>
                            </w:tcBorders>
                          </w:tcPr>
                          <w:p w:rsidR="006601F9" w:rsidRPr="00FB324E" w:rsidRDefault="006601F9" w:rsidP="00C16764">
                            <w:pPr>
                              <w:spacing w:before="80"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13,1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(687,2)</w:t>
                            </w:r>
                          </w:p>
                        </w:tc>
                        <w:tc>
                          <w:tcPr>
                            <w:tcW w:w="1350" w:type="dxa"/>
                          </w:tcPr>
                          <w:p w:rsidR="006601F9" w:rsidRPr="00FB324E" w:rsidRDefault="006601F9" w:rsidP="00C16764">
                            <w:pPr>
                              <w:spacing w:before="80"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9,2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(550,6)</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7.</w:t>
                            </w:r>
                            <w:r w:rsidRPr="00241722">
                              <w:rPr>
                                <w:rFonts w:asciiTheme="minorHAnsi" w:eastAsia="Times New Roman" w:hAnsiTheme="minorHAnsi" w:cstheme="minorHAnsi"/>
                                <w:sz w:val="16"/>
                                <w:szCs w:val="16"/>
                              </w:rPr>
                              <w:t xml:space="preserve"> Μηχανήματα και υλικό μεταφορών</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-19,9</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-11,4</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46,5</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-11,6</w:t>
                            </w:r>
                          </w:p>
                        </w:tc>
                        <w:tc>
                          <w:tcPr>
                            <w:tcW w:w="1276" w:type="dxa"/>
                            <w:tcBorders>
                              <w:left w:val="single" w:sz="4" w:space="0" w:color="auto"/>
                            </w:tcBorders>
                          </w:tcPr>
                          <w:p w:rsidR="006601F9" w:rsidRPr="00FB324E" w:rsidRDefault="006601F9" w:rsidP="00C1676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15,1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(1.471,4)</w:t>
                            </w:r>
                          </w:p>
                        </w:tc>
                        <w:tc>
                          <w:tcPr>
                            <w:tcW w:w="1350" w:type="dxa"/>
                          </w:tcPr>
                          <w:p w:rsidR="006601F9" w:rsidRPr="00FB324E" w:rsidRDefault="006601F9" w:rsidP="00C1676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-4,3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(-481,7)</w:t>
                            </w:r>
                          </w:p>
                        </w:tc>
                      </w:tr>
                      <w:tr w:rsidR="006601F9" w:rsidRPr="00241722" w:rsidTr="009C1A0D">
                        <w:trPr>
                          <w:jc w:val="center"/>
                        </w:trPr>
                        <w:tc>
                          <w:tcPr>
                            <w:tcW w:w="3663" w:type="dxa"/>
                            <w:tcBorders>
                              <w:right w:val="single" w:sz="4" w:space="0" w:color="auto"/>
                            </w:tcBorders>
                          </w:tcPr>
                          <w:p w:rsidR="006601F9" w:rsidRPr="00241722" w:rsidRDefault="006601F9" w:rsidP="00373905">
                            <w:pPr>
                              <w:spacing w:after="0" w:line="240" w:lineRule="atLeast"/>
                              <w:jc w:val="right"/>
                              <w:rPr>
                                <w:rFonts w:asciiTheme="minorHAnsi" w:eastAsia="Times New Roman" w:hAnsiTheme="minorHAnsi" w:cstheme="minorHAnsi"/>
                                <w:i/>
                                <w:sz w:val="16"/>
                                <w:szCs w:val="16"/>
                                <w:u w:val="single"/>
                              </w:rPr>
                            </w:pPr>
                            <w:r w:rsidRPr="00373905">
                              <w:rPr>
                                <w:rFonts w:asciiTheme="minorHAnsi" w:eastAsia="Times New Roman" w:hAnsiTheme="minorHAnsi" w:cstheme="minorHAnsi"/>
                                <w:i/>
                                <w:sz w:val="16"/>
                                <w:szCs w:val="16"/>
                                <w:u w:val="single"/>
                              </w:rPr>
                              <w:t>793.</w:t>
                            </w:r>
                            <w:r w:rsidRPr="00373905">
                              <w:rPr>
                                <w:rFonts w:asciiTheme="minorHAnsi" w:eastAsia="Times New Roman" w:hAnsiTheme="minorHAnsi" w:cstheme="minorHAnsi"/>
                                <w:i/>
                                <w:sz w:val="16"/>
                                <w:szCs w:val="16"/>
                              </w:rPr>
                              <w:t xml:space="preserve"> Πλοία, Πλοιάρια και Πλωτές Κατασκε</w:t>
                            </w:r>
                            <w:r>
                              <w:rPr>
                                <w:rFonts w:asciiTheme="minorHAnsi" w:eastAsia="Times New Roman" w:hAnsiTheme="minorHAnsi" w:cstheme="minorHAnsi"/>
                                <w:i/>
                                <w:sz w:val="16"/>
                                <w:szCs w:val="16"/>
                              </w:rPr>
                              <w:t>υές</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-72,7</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-73,9</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1.163,6</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-88,4</w:t>
                            </w:r>
                          </w:p>
                        </w:tc>
                        <w:tc>
                          <w:tcPr>
                            <w:tcW w:w="1276" w:type="dxa"/>
                            <w:tcBorders>
                              <w:left w:val="single" w:sz="4" w:space="0" w:color="auto"/>
                            </w:tcBorders>
                          </w:tcPr>
                          <w:p w:rsidR="006601F9" w:rsidRPr="00FB324E" w:rsidRDefault="006601F9" w:rsidP="00C1676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59,2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(1.149,1)</w:t>
                            </w:r>
                          </w:p>
                        </w:tc>
                        <w:tc>
                          <w:tcPr>
                            <w:tcW w:w="1350" w:type="dxa"/>
                          </w:tcPr>
                          <w:p w:rsidR="006601F9" w:rsidRPr="00FB324E" w:rsidRDefault="006601F9" w:rsidP="00C1676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-57,9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(-1.788,7)</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8.</w:t>
                            </w:r>
                            <w:r w:rsidRPr="00241722">
                              <w:rPr>
                                <w:rFonts w:asciiTheme="minorHAnsi" w:eastAsia="Times New Roman" w:hAnsiTheme="minorHAnsi" w:cstheme="minorHAnsi"/>
                                <w:sz w:val="16"/>
                                <w:szCs w:val="16"/>
                              </w:rPr>
                              <w:t xml:space="preserve"> Διάφορα βιομηχανικά είδη</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6,4</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6,0</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9,9</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10,5</w:t>
                            </w:r>
                          </w:p>
                        </w:tc>
                        <w:tc>
                          <w:tcPr>
                            <w:tcW w:w="1276" w:type="dxa"/>
                            <w:tcBorders>
                              <w:left w:val="single" w:sz="4" w:space="0" w:color="auto"/>
                            </w:tcBorders>
                          </w:tcPr>
                          <w:p w:rsidR="006601F9" w:rsidRPr="00FB324E" w:rsidRDefault="006601F9" w:rsidP="00C1676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4,5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(229,1)</w:t>
                            </w:r>
                          </w:p>
                        </w:tc>
                        <w:tc>
                          <w:tcPr>
                            <w:tcW w:w="1350" w:type="dxa"/>
                          </w:tcPr>
                          <w:p w:rsidR="006601F9" w:rsidRPr="00FB324E" w:rsidRDefault="006601F9" w:rsidP="00C1676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8,2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(438,5)</w:t>
                            </w:r>
                          </w:p>
                        </w:tc>
                      </w:tr>
                      <w:tr w:rsidR="006601F9" w:rsidRPr="00241722" w:rsidTr="009C1A0D">
                        <w:trPr>
                          <w:jc w:val="center"/>
                        </w:trPr>
                        <w:tc>
                          <w:tcPr>
                            <w:tcW w:w="3663" w:type="dxa"/>
                            <w:tcBorders>
                              <w:bottom w:val="single" w:sz="4" w:space="0" w:color="auto"/>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9.</w:t>
                            </w:r>
                            <w:r w:rsidRPr="00241722">
                              <w:rPr>
                                <w:rFonts w:asciiTheme="minorHAnsi" w:eastAsia="Times New Roman" w:hAnsiTheme="minorHAnsi" w:cstheme="minorHAnsi"/>
                                <w:sz w:val="16"/>
                                <w:szCs w:val="16"/>
                              </w:rPr>
                              <w:t xml:space="preserve"> Είδη και συναλλαγές μη ταξινομημένα κατά κατηγορίες</w:t>
                            </w:r>
                          </w:p>
                        </w:tc>
                        <w:tc>
                          <w:tcPr>
                            <w:tcW w:w="955" w:type="dxa"/>
                            <w:tcBorders>
                              <w:left w:val="single" w:sz="4" w:space="0" w:color="auto"/>
                              <w:bottom w:val="single" w:sz="4" w:space="0" w:color="auto"/>
                            </w:tcBorders>
                          </w:tcPr>
                          <w:p w:rsidR="006601F9" w:rsidRPr="00241722" w:rsidRDefault="006601F9" w:rsidP="009C1A0D">
                            <w:pPr>
                              <w:spacing w:before="80"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-91,2</w:t>
                            </w:r>
                          </w:p>
                        </w:tc>
                        <w:tc>
                          <w:tcPr>
                            <w:tcW w:w="888" w:type="dxa"/>
                            <w:tcBorders>
                              <w:bottom w:val="single" w:sz="4" w:space="0" w:color="auto"/>
                            </w:tcBorders>
                          </w:tcPr>
                          <w:p w:rsidR="006601F9" w:rsidRPr="00241722" w:rsidRDefault="006601F9" w:rsidP="009C1A0D">
                            <w:pPr>
                              <w:spacing w:before="80"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-66,9</w:t>
                            </w:r>
                          </w:p>
                        </w:tc>
                        <w:tc>
                          <w:tcPr>
                            <w:tcW w:w="992" w:type="dxa"/>
                            <w:tcBorders>
                              <w:bottom w:val="single" w:sz="4" w:space="0" w:color="auto"/>
                            </w:tcBorders>
                          </w:tcPr>
                          <w:p w:rsidR="006601F9" w:rsidRPr="00241722" w:rsidRDefault="006601F9" w:rsidP="009C1A0D">
                            <w:pPr>
                              <w:spacing w:before="80"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17,8</w:t>
                            </w:r>
                          </w:p>
                        </w:tc>
                        <w:tc>
                          <w:tcPr>
                            <w:tcW w:w="992" w:type="dxa"/>
                            <w:tcBorders>
                              <w:bottom w:val="single" w:sz="4" w:space="0" w:color="auto"/>
                              <w:right w:val="single" w:sz="4" w:space="0" w:color="auto"/>
                            </w:tcBorders>
                          </w:tcPr>
                          <w:p w:rsidR="006601F9" w:rsidRPr="00241722" w:rsidRDefault="006601F9" w:rsidP="009C1A0D">
                            <w:pPr>
                              <w:spacing w:before="80"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-84,5</w:t>
                            </w:r>
                          </w:p>
                        </w:tc>
                        <w:tc>
                          <w:tcPr>
                            <w:tcW w:w="1276" w:type="dxa"/>
                            <w:tcBorders>
                              <w:left w:val="single" w:sz="4" w:space="0" w:color="auto"/>
                              <w:bottom w:val="single" w:sz="4" w:space="0" w:color="auto"/>
                            </w:tcBorders>
                          </w:tcPr>
                          <w:p w:rsidR="006601F9" w:rsidRPr="00FB324E" w:rsidRDefault="006601F9" w:rsidP="00C16764">
                            <w:pPr>
                              <w:spacing w:before="80"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467,7 (210,9)</w:t>
                            </w:r>
                          </w:p>
                        </w:tc>
                        <w:tc>
                          <w:tcPr>
                            <w:tcW w:w="1350" w:type="dxa"/>
                            <w:tcBorders>
                              <w:bottom w:val="single" w:sz="4" w:space="0" w:color="auto"/>
                            </w:tcBorders>
                          </w:tcPr>
                          <w:p w:rsidR="006601F9" w:rsidRPr="00FB324E" w:rsidRDefault="006601F9" w:rsidP="00C16764">
                            <w:pPr>
                              <w:spacing w:before="80"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 xml:space="preserve">-79,9 </w:t>
                            </w:r>
                            <w:r>
                              <w:rPr>
                                <w:rFonts w:asciiTheme="minorHAnsi" w:eastAsia="Times New Roman" w:hAnsiTheme="minorHAnsi" w:cstheme="minorHAnsi"/>
                                <w:sz w:val="16"/>
                                <w:szCs w:val="16"/>
                                <w:lang w:val="en-US"/>
                              </w:rPr>
                              <w:t xml:space="preserve">  </w:t>
                            </w:r>
                            <w:r>
                              <w:rPr>
                                <w:rFonts w:asciiTheme="minorHAnsi" w:eastAsia="Times New Roman" w:hAnsiTheme="minorHAnsi" w:cstheme="minorHAnsi"/>
                                <w:sz w:val="16"/>
                                <w:szCs w:val="16"/>
                              </w:rPr>
                              <w:t>(-204,6)</w:t>
                            </w:r>
                          </w:p>
                        </w:tc>
                      </w:tr>
                      <w:tr w:rsidR="006601F9" w:rsidRPr="00241722" w:rsidTr="009C1A0D">
                        <w:trPr>
                          <w:jc w:val="center"/>
                        </w:trPr>
                        <w:tc>
                          <w:tcPr>
                            <w:tcW w:w="3663" w:type="dxa"/>
                            <w:tcBorders>
                              <w:top w:val="single" w:sz="4" w:space="0" w:color="auto"/>
                              <w:right w:val="single" w:sz="4" w:space="0" w:color="auto"/>
                            </w:tcBorders>
                          </w:tcPr>
                          <w:p w:rsidR="006601F9" w:rsidRPr="00241722" w:rsidRDefault="006601F9" w:rsidP="00373905">
                            <w:pPr>
                              <w:spacing w:after="0" w:line="240" w:lineRule="atLeast"/>
                              <w:jc w:val="left"/>
                              <w:rPr>
                                <w:rFonts w:asciiTheme="minorHAnsi" w:eastAsia="Times New Roman" w:hAnsiTheme="minorHAnsi" w:cstheme="minorHAnsi"/>
                                <w:i/>
                                <w:sz w:val="16"/>
                                <w:szCs w:val="16"/>
                                <w:u w:val="single"/>
                              </w:rPr>
                            </w:pPr>
                          </w:p>
                        </w:tc>
                        <w:tc>
                          <w:tcPr>
                            <w:tcW w:w="955" w:type="dxa"/>
                            <w:tcBorders>
                              <w:top w:val="single" w:sz="4" w:space="0" w:color="auto"/>
                              <w:left w:val="single" w:sz="4" w:space="0" w:color="auto"/>
                            </w:tcBorders>
                          </w:tcPr>
                          <w:p w:rsidR="006601F9" w:rsidRPr="009C1A0D" w:rsidRDefault="006601F9" w:rsidP="00476617">
                            <w:pPr>
                              <w:spacing w:after="0" w:line="240" w:lineRule="atLeast"/>
                              <w:jc w:val="center"/>
                              <w:rPr>
                                <w:rFonts w:asciiTheme="minorHAnsi" w:eastAsia="Times New Roman" w:hAnsiTheme="minorHAnsi" w:cstheme="minorHAnsi"/>
                                <w:sz w:val="16"/>
                                <w:szCs w:val="16"/>
                                <w:lang w:val="en-US"/>
                              </w:rPr>
                            </w:pPr>
                            <w:r>
                              <w:rPr>
                                <w:rFonts w:asciiTheme="minorHAnsi" w:eastAsia="Times New Roman" w:hAnsiTheme="minorHAnsi" w:cstheme="minorHAnsi"/>
                                <w:sz w:val="16"/>
                                <w:szCs w:val="16"/>
                              </w:rPr>
                              <w:t>2018</w:t>
                            </w:r>
                            <w:r>
                              <w:rPr>
                                <w:rFonts w:asciiTheme="minorHAnsi" w:eastAsia="Times New Roman" w:hAnsiTheme="minorHAnsi" w:cstheme="minorHAnsi"/>
                                <w:sz w:val="16"/>
                                <w:szCs w:val="16"/>
                                <w:lang w:val="en-US"/>
                              </w:rPr>
                              <w:t>Q1</w:t>
                            </w:r>
                          </w:p>
                        </w:tc>
                        <w:tc>
                          <w:tcPr>
                            <w:tcW w:w="888" w:type="dxa"/>
                            <w:tcBorders>
                              <w:top w:val="single" w:sz="4" w:space="0" w:color="auto"/>
                            </w:tcBorders>
                          </w:tcPr>
                          <w:p w:rsidR="006601F9" w:rsidRPr="009C1A0D" w:rsidRDefault="006601F9" w:rsidP="00476617">
                            <w:pPr>
                              <w:spacing w:after="0" w:line="240" w:lineRule="atLeast"/>
                              <w:jc w:val="center"/>
                              <w:rPr>
                                <w:rFonts w:asciiTheme="minorHAnsi" w:eastAsia="Times New Roman" w:hAnsiTheme="minorHAnsi" w:cstheme="minorHAnsi"/>
                                <w:sz w:val="16"/>
                                <w:szCs w:val="16"/>
                                <w:lang w:val="en-US"/>
                              </w:rPr>
                            </w:pPr>
                            <w:r>
                              <w:rPr>
                                <w:rFonts w:asciiTheme="minorHAnsi" w:eastAsia="Times New Roman" w:hAnsiTheme="minorHAnsi" w:cstheme="minorHAnsi"/>
                                <w:sz w:val="16"/>
                                <w:szCs w:val="16"/>
                                <w:lang w:val="en-US"/>
                              </w:rPr>
                              <w:t>2018Q2</w:t>
                            </w:r>
                          </w:p>
                        </w:tc>
                        <w:tc>
                          <w:tcPr>
                            <w:tcW w:w="992" w:type="dxa"/>
                            <w:tcBorders>
                              <w:top w:val="single" w:sz="4" w:space="0" w:color="auto"/>
                            </w:tcBorders>
                          </w:tcPr>
                          <w:p w:rsidR="006601F9" w:rsidRPr="009C1A0D" w:rsidRDefault="006601F9" w:rsidP="00476617">
                            <w:pPr>
                              <w:spacing w:after="0" w:line="240" w:lineRule="atLeast"/>
                              <w:jc w:val="center"/>
                              <w:rPr>
                                <w:rFonts w:asciiTheme="minorHAnsi" w:eastAsia="Times New Roman" w:hAnsiTheme="minorHAnsi" w:cstheme="minorHAnsi"/>
                                <w:sz w:val="16"/>
                                <w:szCs w:val="16"/>
                                <w:lang w:val="en-US"/>
                              </w:rPr>
                            </w:pPr>
                            <w:r>
                              <w:rPr>
                                <w:rFonts w:asciiTheme="minorHAnsi" w:eastAsia="Times New Roman" w:hAnsiTheme="minorHAnsi" w:cstheme="minorHAnsi"/>
                                <w:sz w:val="16"/>
                                <w:szCs w:val="16"/>
                                <w:lang w:val="en-US"/>
                              </w:rPr>
                              <w:t>2018Q3</w:t>
                            </w:r>
                          </w:p>
                        </w:tc>
                        <w:tc>
                          <w:tcPr>
                            <w:tcW w:w="992" w:type="dxa"/>
                            <w:tcBorders>
                              <w:top w:val="single" w:sz="4" w:space="0" w:color="auto"/>
                              <w:right w:val="single" w:sz="4" w:space="0" w:color="auto"/>
                            </w:tcBorders>
                          </w:tcPr>
                          <w:p w:rsidR="006601F9" w:rsidRPr="009C1A0D" w:rsidRDefault="006601F9" w:rsidP="00476617">
                            <w:pPr>
                              <w:spacing w:after="0" w:line="240" w:lineRule="atLeast"/>
                              <w:jc w:val="center"/>
                              <w:rPr>
                                <w:rFonts w:asciiTheme="minorHAnsi" w:eastAsia="Times New Roman" w:hAnsiTheme="minorHAnsi" w:cstheme="minorHAnsi"/>
                                <w:sz w:val="16"/>
                                <w:szCs w:val="16"/>
                                <w:lang w:val="en-US"/>
                              </w:rPr>
                            </w:pPr>
                            <w:r>
                              <w:rPr>
                                <w:rFonts w:asciiTheme="minorHAnsi" w:eastAsia="Times New Roman" w:hAnsiTheme="minorHAnsi" w:cstheme="minorHAnsi"/>
                                <w:sz w:val="16"/>
                                <w:szCs w:val="16"/>
                                <w:lang w:val="en-US"/>
                              </w:rPr>
                              <w:t>2018Q4</w:t>
                            </w:r>
                          </w:p>
                        </w:tc>
                        <w:tc>
                          <w:tcPr>
                            <w:tcW w:w="1276" w:type="dxa"/>
                            <w:tcBorders>
                              <w:top w:val="single" w:sz="4" w:space="0" w:color="auto"/>
                              <w:left w:val="single" w:sz="4" w:space="0" w:color="auto"/>
                            </w:tcBorders>
                          </w:tcPr>
                          <w:p w:rsidR="006601F9" w:rsidRPr="009C1A0D" w:rsidRDefault="006601F9" w:rsidP="00476617">
                            <w:pPr>
                              <w:spacing w:after="0" w:line="240" w:lineRule="atLeast"/>
                              <w:jc w:val="center"/>
                              <w:rPr>
                                <w:rFonts w:asciiTheme="minorHAnsi" w:eastAsia="Times New Roman" w:hAnsiTheme="minorHAnsi" w:cstheme="minorHAnsi"/>
                                <w:sz w:val="16"/>
                                <w:szCs w:val="16"/>
                                <w:lang w:val="en-US"/>
                              </w:rPr>
                            </w:pPr>
                            <w:r>
                              <w:rPr>
                                <w:rFonts w:asciiTheme="minorHAnsi" w:eastAsia="Times New Roman" w:hAnsiTheme="minorHAnsi" w:cstheme="minorHAnsi"/>
                                <w:sz w:val="16"/>
                                <w:szCs w:val="16"/>
                                <w:lang w:val="en-US"/>
                              </w:rPr>
                              <w:t>2017</w:t>
                            </w:r>
                          </w:p>
                        </w:tc>
                        <w:tc>
                          <w:tcPr>
                            <w:tcW w:w="1350" w:type="dxa"/>
                            <w:tcBorders>
                              <w:top w:val="single" w:sz="4" w:space="0" w:color="auto"/>
                            </w:tcBorders>
                          </w:tcPr>
                          <w:p w:rsidR="006601F9" w:rsidRPr="009C1A0D" w:rsidRDefault="006601F9" w:rsidP="00476617">
                            <w:pPr>
                              <w:spacing w:after="0" w:line="240" w:lineRule="atLeast"/>
                              <w:jc w:val="center"/>
                              <w:rPr>
                                <w:rFonts w:asciiTheme="minorHAnsi" w:eastAsia="Times New Roman" w:hAnsiTheme="minorHAnsi" w:cstheme="minorHAnsi"/>
                                <w:sz w:val="16"/>
                                <w:szCs w:val="16"/>
                                <w:lang w:val="en-US"/>
                              </w:rPr>
                            </w:pPr>
                            <w:r>
                              <w:rPr>
                                <w:rFonts w:asciiTheme="minorHAnsi" w:eastAsia="Times New Roman" w:hAnsiTheme="minorHAnsi" w:cstheme="minorHAnsi"/>
                                <w:sz w:val="16"/>
                                <w:szCs w:val="16"/>
                                <w:lang w:val="en-US"/>
                              </w:rPr>
                              <w:t>2018</w:t>
                            </w:r>
                          </w:p>
                        </w:tc>
                      </w:tr>
                      <w:tr w:rsidR="006601F9" w:rsidRPr="00241722" w:rsidTr="009C1A0D">
                        <w:trPr>
                          <w:jc w:val="center"/>
                        </w:trPr>
                        <w:tc>
                          <w:tcPr>
                            <w:tcW w:w="3663" w:type="dxa"/>
                            <w:tcBorders>
                              <w:bottom w:val="single" w:sz="4" w:space="0" w:color="auto"/>
                              <w:right w:val="single" w:sz="4" w:space="0" w:color="auto"/>
                            </w:tcBorders>
                          </w:tcPr>
                          <w:p w:rsidR="006601F9" w:rsidRPr="00241722" w:rsidRDefault="006601F9" w:rsidP="00373905">
                            <w:pPr>
                              <w:spacing w:after="0" w:line="240" w:lineRule="atLeast"/>
                              <w:jc w:val="left"/>
                              <w:rPr>
                                <w:rFonts w:asciiTheme="minorHAnsi" w:eastAsia="Times New Roman" w:hAnsiTheme="minorHAnsi" w:cstheme="minorHAnsi"/>
                                <w:i/>
                                <w:sz w:val="16"/>
                                <w:szCs w:val="16"/>
                                <w:u w:val="single"/>
                              </w:rPr>
                            </w:pPr>
                          </w:p>
                        </w:tc>
                        <w:tc>
                          <w:tcPr>
                            <w:tcW w:w="3827" w:type="dxa"/>
                            <w:gridSpan w:val="4"/>
                            <w:tcBorders>
                              <w:left w:val="single" w:sz="4" w:space="0" w:color="auto"/>
                              <w:bottom w:val="single" w:sz="4" w:space="0" w:color="auto"/>
                              <w:right w:val="single" w:sz="4" w:space="0" w:color="auto"/>
                            </w:tcBorders>
                          </w:tcPr>
                          <w:p w:rsidR="006601F9" w:rsidRDefault="006601F9" w:rsidP="00476617">
                            <w:pPr>
                              <w:spacing w:after="0" w:line="240" w:lineRule="atLeast"/>
                              <w:jc w:val="center"/>
                              <w:rPr>
                                <w:rFonts w:asciiTheme="minorHAnsi" w:eastAsia="Times New Roman" w:hAnsiTheme="minorHAnsi" w:cstheme="minorHAnsi"/>
                                <w:sz w:val="16"/>
                                <w:szCs w:val="16"/>
                              </w:rPr>
                            </w:pPr>
                            <w:r w:rsidRPr="00322E5E">
                              <w:rPr>
                                <w:rFonts w:asciiTheme="minorHAnsi" w:eastAsia="Times New Roman" w:hAnsiTheme="minorHAnsi" w:cstheme="minorHAnsi"/>
                                <w:i/>
                                <w:sz w:val="16"/>
                                <w:szCs w:val="16"/>
                                <w:u w:val="single"/>
                              </w:rPr>
                              <w:t xml:space="preserve">Ετήσια Μεταβολή </w:t>
                            </w:r>
                            <w:r w:rsidRPr="00322E5E">
                              <w:rPr>
                                <w:rFonts w:eastAsia="Times New Roman" w:cs="Calibri"/>
                                <w:i/>
                                <w:sz w:val="16"/>
                                <w:szCs w:val="16"/>
                                <w:u w:val="single"/>
                              </w:rPr>
                              <w:t>€</w:t>
                            </w:r>
                            <w:r>
                              <w:rPr>
                                <w:rFonts w:asciiTheme="minorHAnsi" w:eastAsia="Times New Roman" w:hAnsiTheme="minorHAnsi" w:cstheme="minorHAnsi"/>
                                <w:i/>
                                <w:sz w:val="16"/>
                                <w:szCs w:val="16"/>
                                <w:u w:val="single"/>
                              </w:rPr>
                              <w:t>Εκατ.</w:t>
                            </w:r>
                          </w:p>
                        </w:tc>
                        <w:tc>
                          <w:tcPr>
                            <w:tcW w:w="2626" w:type="dxa"/>
                            <w:gridSpan w:val="2"/>
                            <w:tcBorders>
                              <w:left w:val="single" w:sz="4" w:space="0" w:color="auto"/>
                              <w:bottom w:val="single" w:sz="4" w:space="0" w:color="auto"/>
                            </w:tcBorders>
                          </w:tcPr>
                          <w:p w:rsidR="006601F9" w:rsidRDefault="006601F9" w:rsidP="00476617">
                            <w:pPr>
                              <w:spacing w:after="0" w:line="240" w:lineRule="atLeast"/>
                              <w:jc w:val="center"/>
                              <w:rPr>
                                <w:rFonts w:asciiTheme="minorHAnsi" w:eastAsia="Times New Roman" w:hAnsiTheme="minorHAnsi" w:cstheme="minorHAnsi"/>
                                <w:sz w:val="16"/>
                                <w:szCs w:val="16"/>
                              </w:rPr>
                            </w:pPr>
                            <w:r w:rsidRPr="00322E5E">
                              <w:rPr>
                                <w:rFonts w:asciiTheme="minorHAnsi" w:eastAsia="Times New Roman" w:hAnsiTheme="minorHAnsi" w:cstheme="minorHAnsi"/>
                                <w:i/>
                                <w:sz w:val="16"/>
                                <w:szCs w:val="16"/>
                                <w:u w:val="single"/>
                              </w:rPr>
                              <w:t xml:space="preserve">Ετήσια Μεταβολή </w:t>
                            </w:r>
                            <w:r w:rsidRPr="00322E5E">
                              <w:rPr>
                                <w:rFonts w:eastAsia="Times New Roman" w:cs="Calibri"/>
                                <w:i/>
                                <w:sz w:val="16"/>
                                <w:szCs w:val="16"/>
                                <w:u w:val="single"/>
                              </w:rPr>
                              <w:t>€</w:t>
                            </w:r>
                            <w:r>
                              <w:rPr>
                                <w:rFonts w:asciiTheme="minorHAnsi" w:eastAsia="Times New Roman" w:hAnsiTheme="minorHAnsi" w:cstheme="minorHAnsi"/>
                                <w:i/>
                                <w:sz w:val="16"/>
                                <w:szCs w:val="16"/>
                                <w:u w:val="single"/>
                              </w:rPr>
                              <w:t>Εκατ.</w:t>
                            </w:r>
                          </w:p>
                        </w:tc>
                      </w:tr>
                      <w:tr w:rsidR="006601F9" w:rsidRPr="00241722" w:rsidTr="009C1A0D">
                        <w:trPr>
                          <w:jc w:val="center"/>
                        </w:trPr>
                        <w:tc>
                          <w:tcPr>
                            <w:tcW w:w="3663" w:type="dxa"/>
                            <w:tcBorders>
                              <w:top w:val="single" w:sz="4" w:space="0" w:color="auto"/>
                              <w:right w:val="single" w:sz="4" w:space="0" w:color="auto"/>
                            </w:tcBorders>
                          </w:tcPr>
                          <w:p w:rsidR="006601F9" w:rsidRPr="003B76FC" w:rsidRDefault="006601F9" w:rsidP="00373905">
                            <w:pPr>
                              <w:spacing w:after="0" w:line="240" w:lineRule="atLeast"/>
                              <w:jc w:val="left"/>
                              <w:rPr>
                                <w:rFonts w:asciiTheme="minorHAnsi" w:eastAsia="Times New Roman" w:hAnsiTheme="minorHAnsi" w:cstheme="minorHAnsi"/>
                                <w:i/>
                                <w:sz w:val="16"/>
                                <w:szCs w:val="16"/>
                                <w:u w:val="single"/>
                              </w:rPr>
                            </w:pPr>
                            <w:r w:rsidRPr="00241722">
                              <w:rPr>
                                <w:rFonts w:asciiTheme="minorHAnsi" w:eastAsia="Times New Roman" w:hAnsiTheme="minorHAnsi" w:cstheme="minorHAnsi"/>
                                <w:i/>
                                <w:sz w:val="16"/>
                                <w:szCs w:val="16"/>
                                <w:u w:val="single"/>
                              </w:rPr>
                              <w:t>Συνολικό Ισοζύγιο</w:t>
                            </w:r>
                            <w:r>
                              <w:rPr>
                                <w:rFonts w:asciiTheme="minorHAnsi" w:eastAsia="Times New Roman" w:hAnsiTheme="minorHAnsi" w:cstheme="minorHAnsi"/>
                                <w:i/>
                                <w:sz w:val="16"/>
                                <w:szCs w:val="16"/>
                                <w:u w:val="single"/>
                                <w:lang w:val="en-US"/>
                              </w:rPr>
                              <w:t xml:space="preserve"> </w:t>
                            </w:r>
                            <w:r>
                              <w:rPr>
                                <w:rFonts w:asciiTheme="minorHAnsi" w:eastAsia="Times New Roman" w:hAnsiTheme="minorHAnsi" w:cstheme="minorHAnsi"/>
                                <w:i/>
                                <w:sz w:val="16"/>
                                <w:szCs w:val="16"/>
                                <w:u w:val="single"/>
                              </w:rPr>
                              <w:t>Εμπορευμάτων</w:t>
                            </w:r>
                          </w:p>
                        </w:tc>
                        <w:tc>
                          <w:tcPr>
                            <w:tcW w:w="955" w:type="dxa"/>
                            <w:tcBorders>
                              <w:top w:val="single" w:sz="4" w:space="0" w:color="auto"/>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1.187,2</w:t>
                            </w:r>
                          </w:p>
                        </w:tc>
                        <w:tc>
                          <w:tcPr>
                            <w:tcW w:w="888" w:type="dxa"/>
                            <w:tcBorders>
                              <w:top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-151,2</w:t>
                            </w:r>
                          </w:p>
                        </w:tc>
                        <w:tc>
                          <w:tcPr>
                            <w:tcW w:w="992" w:type="dxa"/>
                            <w:tcBorders>
                              <w:top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-1.320,9</w:t>
                            </w:r>
                          </w:p>
                        </w:tc>
                        <w:tc>
                          <w:tcPr>
                            <w:tcW w:w="992" w:type="dxa"/>
                            <w:tcBorders>
                              <w:top w:val="single" w:sz="4" w:space="0" w:color="auto"/>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-9,1</w:t>
                            </w:r>
                          </w:p>
                        </w:tc>
                        <w:tc>
                          <w:tcPr>
                            <w:tcW w:w="1276" w:type="dxa"/>
                            <w:tcBorders>
                              <w:top w:val="single" w:sz="4" w:space="0" w:color="auto"/>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-2.701,9</w:t>
                            </w:r>
                          </w:p>
                        </w:tc>
                        <w:tc>
                          <w:tcPr>
                            <w:tcW w:w="1350" w:type="dxa"/>
                            <w:tcBorders>
                              <w:top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-293,9</w:t>
                            </w:r>
                          </w:p>
                        </w:tc>
                      </w:tr>
                      <w:tr w:rsidR="006601F9" w:rsidRPr="00241722" w:rsidTr="009C1A0D">
                        <w:trPr>
                          <w:jc w:val="center"/>
                        </w:trPr>
                        <w:tc>
                          <w:tcPr>
                            <w:tcW w:w="3663" w:type="dxa"/>
                            <w:tcBorders>
                              <w:right w:val="single" w:sz="4" w:space="0" w:color="auto"/>
                            </w:tcBorders>
                          </w:tcPr>
                          <w:p w:rsidR="006601F9" w:rsidRPr="00241722" w:rsidRDefault="006601F9" w:rsidP="002110E0">
                            <w:pPr>
                              <w:spacing w:after="0" w:line="240" w:lineRule="atLeast"/>
                              <w:jc w:val="right"/>
                              <w:rPr>
                                <w:rFonts w:asciiTheme="minorHAnsi" w:eastAsia="Times New Roman" w:hAnsiTheme="minorHAnsi" w:cstheme="minorHAnsi"/>
                                <w:sz w:val="16"/>
                                <w:szCs w:val="16"/>
                              </w:rPr>
                            </w:pPr>
                            <w:r>
                              <w:rPr>
                                <w:rFonts w:asciiTheme="minorHAnsi" w:eastAsia="Times New Roman" w:hAnsiTheme="minorHAnsi" w:cstheme="minorHAnsi"/>
                                <w:sz w:val="16"/>
                                <w:szCs w:val="16"/>
                              </w:rPr>
                              <w:t>Σύνολο εκτός των</w:t>
                            </w:r>
                            <w:r w:rsidRPr="00241722">
                              <w:rPr>
                                <w:rFonts w:asciiTheme="minorHAnsi" w:eastAsia="Times New Roman" w:hAnsiTheme="minorHAnsi" w:cstheme="minorHAnsi"/>
                                <w:sz w:val="16"/>
                                <w:szCs w:val="16"/>
                              </w:rPr>
                              <w:t xml:space="preserve"> κα</w:t>
                            </w:r>
                            <w:r>
                              <w:rPr>
                                <w:rFonts w:asciiTheme="minorHAnsi" w:eastAsia="Times New Roman" w:hAnsiTheme="minorHAnsi" w:cstheme="minorHAnsi"/>
                                <w:sz w:val="16"/>
                                <w:szCs w:val="16"/>
                              </w:rPr>
                              <w:t>τηγοριών</w:t>
                            </w:r>
                            <w:r w:rsidRPr="00241722">
                              <w:rPr>
                                <w:rFonts w:asciiTheme="minorHAnsi" w:eastAsia="Times New Roman" w:hAnsiTheme="minorHAnsi" w:cstheme="minorHAnsi"/>
                                <w:sz w:val="16"/>
                                <w:szCs w:val="16"/>
                              </w:rPr>
                              <w:t xml:space="preserve"> </w:t>
                            </w:r>
                            <w:r w:rsidRPr="00373905">
                              <w:rPr>
                                <w:rFonts w:asciiTheme="minorHAnsi" w:eastAsia="Times New Roman" w:hAnsiTheme="minorHAnsi" w:cstheme="minorHAnsi"/>
                                <w:sz w:val="16"/>
                                <w:szCs w:val="16"/>
                                <w:u w:val="single"/>
                              </w:rPr>
                              <w:t>3.</w:t>
                            </w:r>
                            <w:r>
                              <w:rPr>
                                <w:rFonts w:asciiTheme="minorHAnsi" w:eastAsia="Times New Roman" w:hAnsiTheme="minorHAnsi" w:cstheme="minorHAnsi"/>
                                <w:sz w:val="16"/>
                                <w:szCs w:val="16"/>
                              </w:rPr>
                              <w:t xml:space="preserve"> και </w:t>
                            </w:r>
                            <w:r w:rsidRPr="00373905">
                              <w:rPr>
                                <w:rFonts w:asciiTheme="minorHAnsi" w:eastAsia="Times New Roman" w:hAnsiTheme="minorHAnsi" w:cstheme="minorHAnsi"/>
                                <w:sz w:val="16"/>
                                <w:szCs w:val="16"/>
                                <w:u w:val="single"/>
                              </w:rPr>
                              <w:t>793.</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-39,9</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-124,0</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-411,0</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-251,3</w:t>
                            </w:r>
                          </w:p>
                        </w:tc>
                        <w:tc>
                          <w:tcPr>
                            <w:tcW w:w="1276"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-1.144,9</w:t>
                            </w:r>
                          </w:p>
                        </w:tc>
                        <w:tc>
                          <w:tcPr>
                            <w:tcW w:w="1350"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-826,2</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0.</w:t>
                            </w:r>
                            <w:r w:rsidRPr="00241722">
                              <w:rPr>
                                <w:rFonts w:asciiTheme="minorHAnsi" w:eastAsia="Times New Roman" w:hAnsiTheme="minorHAnsi" w:cstheme="minorHAnsi"/>
                                <w:sz w:val="16"/>
                                <w:szCs w:val="16"/>
                              </w:rPr>
                              <w:t xml:space="preserve"> Τρόφιμα και ζώα ζωντανά</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87,0</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108,4</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23,8</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-55,1</w:t>
                            </w:r>
                          </w:p>
                        </w:tc>
                        <w:tc>
                          <w:tcPr>
                            <w:tcW w:w="1276"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-203,7</w:t>
                            </w:r>
                          </w:p>
                        </w:tc>
                        <w:tc>
                          <w:tcPr>
                            <w:tcW w:w="1350"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164,0</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1.</w:t>
                            </w:r>
                            <w:r w:rsidRPr="00241722">
                              <w:rPr>
                                <w:rFonts w:asciiTheme="minorHAnsi" w:eastAsia="Times New Roman" w:hAnsiTheme="minorHAnsi" w:cstheme="minorHAnsi"/>
                                <w:sz w:val="16"/>
                                <w:szCs w:val="16"/>
                              </w:rPr>
                              <w:t xml:space="preserve"> Ποτά και καπνός</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-26,3</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-5,4</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-6,4</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14,3</w:t>
                            </w:r>
                          </w:p>
                        </w:tc>
                        <w:tc>
                          <w:tcPr>
                            <w:tcW w:w="1276"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-37,0</w:t>
                            </w:r>
                          </w:p>
                        </w:tc>
                        <w:tc>
                          <w:tcPr>
                            <w:tcW w:w="1350"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-23,8</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2.</w:t>
                            </w:r>
                            <w:r w:rsidRPr="00241722">
                              <w:rPr>
                                <w:rFonts w:asciiTheme="minorHAnsi" w:eastAsia="Times New Roman" w:hAnsiTheme="minorHAnsi" w:cstheme="minorHAnsi"/>
                                <w:sz w:val="16"/>
                                <w:szCs w:val="16"/>
                              </w:rPr>
                              <w:t xml:space="preserve"> Πρώτες ύλες μη εδώδιμες, εκτός από καύσιμα</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11,3</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-30,8</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17,8</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-48,7</w:t>
                            </w:r>
                          </w:p>
                        </w:tc>
                        <w:tc>
                          <w:tcPr>
                            <w:tcW w:w="1276"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116,4</w:t>
                            </w:r>
                          </w:p>
                        </w:tc>
                        <w:tc>
                          <w:tcPr>
                            <w:tcW w:w="1350"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-50,4</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3.</w:t>
                            </w:r>
                            <w:r w:rsidRPr="00241722">
                              <w:rPr>
                                <w:rFonts w:asciiTheme="minorHAnsi" w:eastAsia="Times New Roman" w:hAnsiTheme="minorHAnsi" w:cstheme="minorHAnsi"/>
                                <w:sz w:val="16"/>
                                <w:szCs w:val="16"/>
                              </w:rPr>
                              <w:t xml:space="preserve"> Ορυκτά καύσιμα, λιπαντικά </w:t>
                            </w:r>
                            <w:proofErr w:type="spellStart"/>
                            <w:r w:rsidRPr="00241722">
                              <w:rPr>
                                <w:rFonts w:asciiTheme="minorHAnsi" w:eastAsia="Times New Roman" w:hAnsiTheme="minorHAnsi" w:cstheme="minorHAnsi"/>
                                <w:sz w:val="16"/>
                                <w:szCs w:val="16"/>
                              </w:rPr>
                              <w:t>κλπ</w:t>
                            </w:r>
                            <w:proofErr w:type="spellEnd"/>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186,7</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-774,7</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-361,8</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-335,9</w:t>
                            </w:r>
                          </w:p>
                        </w:tc>
                        <w:tc>
                          <w:tcPr>
                            <w:tcW w:w="1276"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-399,7</w:t>
                            </w:r>
                          </w:p>
                        </w:tc>
                        <w:tc>
                          <w:tcPr>
                            <w:tcW w:w="1350"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-1.285,7</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4.</w:t>
                            </w:r>
                            <w:r w:rsidRPr="00241722">
                              <w:rPr>
                                <w:rFonts w:asciiTheme="minorHAnsi" w:eastAsia="Times New Roman" w:hAnsiTheme="minorHAnsi" w:cstheme="minorHAnsi"/>
                                <w:sz w:val="16"/>
                                <w:szCs w:val="16"/>
                              </w:rPr>
                              <w:t xml:space="preserve"> Λάδια και λίπη ζωικής ή φυτικής προέλευσης</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115,7</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4,5</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46,3</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-6,6</w:t>
                            </w:r>
                          </w:p>
                        </w:tc>
                        <w:tc>
                          <w:tcPr>
                            <w:tcW w:w="1276"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-152,7</w:t>
                            </w:r>
                          </w:p>
                        </w:tc>
                        <w:tc>
                          <w:tcPr>
                            <w:tcW w:w="1350"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160,0</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5.</w:t>
                            </w:r>
                            <w:r w:rsidRPr="00241722">
                              <w:rPr>
                                <w:rFonts w:asciiTheme="minorHAnsi" w:eastAsia="Times New Roman" w:hAnsiTheme="minorHAnsi" w:cstheme="minorHAnsi"/>
                                <w:sz w:val="16"/>
                                <w:szCs w:val="16"/>
                              </w:rPr>
                              <w:t xml:space="preserve"> Χημικά προϊόντα και συναφή (</w:t>
                            </w:r>
                            <w:proofErr w:type="spellStart"/>
                            <w:r w:rsidRPr="00241722">
                              <w:rPr>
                                <w:rFonts w:asciiTheme="minorHAnsi" w:eastAsia="Times New Roman" w:hAnsiTheme="minorHAnsi" w:cstheme="minorHAnsi"/>
                                <w:sz w:val="16"/>
                                <w:szCs w:val="16"/>
                              </w:rPr>
                              <w:t>μ.α.κ</w:t>
                            </w:r>
                            <w:proofErr w:type="spellEnd"/>
                            <w:r w:rsidRPr="00241722">
                              <w:rPr>
                                <w:rFonts w:asciiTheme="minorHAnsi" w:eastAsia="Times New Roman" w:hAnsiTheme="minorHAnsi" w:cstheme="minorHAnsi"/>
                                <w:sz w:val="16"/>
                                <w:szCs w:val="16"/>
                              </w:rPr>
                              <w:t>)</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-53,7</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-32,2</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-59,6</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12,9</w:t>
                            </w:r>
                          </w:p>
                        </w:tc>
                        <w:tc>
                          <w:tcPr>
                            <w:tcW w:w="1276"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-207,0</w:t>
                            </w:r>
                          </w:p>
                        </w:tc>
                        <w:tc>
                          <w:tcPr>
                            <w:tcW w:w="1350"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-132,6</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6.</w:t>
                            </w:r>
                            <w:r w:rsidRPr="00241722">
                              <w:rPr>
                                <w:rFonts w:asciiTheme="minorHAnsi" w:eastAsia="Times New Roman" w:hAnsiTheme="minorHAnsi" w:cstheme="minorHAnsi"/>
                                <w:sz w:val="16"/>
                                <w:szCs w:val="16"/>
                              </w:rPr>
                              <w:t xml:space="preserve"> Βιομηχανικά είδη ταξινομημένα κυρίως κατά πρώτη ύλη</w:t>
                            </w:r>
                          </w:p>
                        </w:tc>
                        <w:tc>
                          <w:tcPr>
                            <w:tcW w:w="955" w:type="dxa"/>
                            <w:tcBorders>
                              <w:left w:val="single" w:sz="4" w:space="0" w:color="auto"/>
                            </w:tcBorders>
                          </w:tcPr>
                          <w:p w:rsidR="006601F9" w:rsidRPr="00241722" w:rsidRDefault="006601F9" w:rsidP="009C1A0D">
                            <w:pPr>
                              <w:spacing w:before="80"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57,9</w:t>
                            </w:r>
                          </w:p>
                        </w:tc>
                        <w:tc>
                          <w:tcPr>
                            <w:tcW w:w="888" w:type="dxa"/>
                          </w:tcPr>
                          <w:p w:rsidR="006601F9" w:rsidRPr="00241722" w:rsidRDefault="006601F9" w:rsidP="009C1A0D">
                            <w:pPr>
                              <w:spacing w:before="80"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93,1</w:t>
                            </w:r>
                          </w:p>
                        </w:tc>
                        <w:tc>
                          <w:tcPr>
                            <w:tcW w:w="992" w:type="dxa"/>
                          </w:tcPr>
                          <w:p w:rsidR="006601F9" w:rsidRPr="00241722" w:rsidRDefault="006601F9" w:rsidP="009C1A0D">
                            <w:pPr>
                              <w:spacing w:before="80"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-26,5</w:t>
                            </w:r>
                          </w:p>
                        </w:tc>
                        <w:tc>
                          <w:tcPr>
                            <w:tcW w:w="992" w:type="dxa"/>
                            <w:tcBorders>
                              <w:right w:val="single" w:sz="4" w:space="0" w:color="auto"/>
                            </w:tcBorders>
                          </w:tcPr>
                          <w:p w:rsidR="006601F9" w:rsidRPr="00241722" w:rsidRDefault="006601F9" w:rsidP="009C1A0D">
                            <w:pPr>
                              <w:spacing w:before="80"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-57,6</w:t>
                            </w:r>
                          </w:p>
                        </w:tc>
                        <w:tc>
                          <w:tcPr>
                            <w:tcW w:w="1276" w:type="dxa"/>
                            <w:tcBorders>
                              <w:left w:val="single" w:sz="4" w:space="0" w:color="auto"/>
                            </w:tcBorders>
                          </w:tcPr>
                          <w:p w:rsidR="006601F9" w:rsidRPr="00241722" w:rsidRDefault="006601F9" w:rsidP="009C1A0D">
                            <w:pPr>
                              <w:spacing w:before="80"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-30,3</w:t>
                            </w:r>
                          </w:p>
                        </w:tc>
                        <w:tc>
                          <w:tcPr>
                            <w:tcW w:w="1350" w:type="dxa"/>
                          </w:tcPr>
                          <w:p w:rsidR="006601F9" w:rsidRPr="00241722" w:rsidRDefault="006601F9" w:rsidP="009C1A0D">
                            <w:pPr>
                              <w:spacing w:before="80"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66,9</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7.</w:t>
                            </w:r>
                            <w:r w:rsidRPr="00241722">
                              <w:rPr>
                                <w:rFonts w:asciiTheme="minorHAnsi" w:eastAsia="Times New Roman" w:hAnsiTheme="minorHAnsi" w:cstheme="minorHAnsi"/>
                                <w:sz w:val="16"/>
                                <w:szCs w:val="16"/>
                              </w:rPr>
                              <w:t xml:space="preserve"> Μηχανήματα και υλικό μεταφορών</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761,6</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478,9</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-874,6</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453,0</w:t>
                            </w:r>
                          </w:p>
                        </w:tc>
                        <w:tc>
                          <w:tcPr>
                            <w:tcW w:w="1276"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-1.480,5</w:t>
                            </w:r>
                          </w:p>
                        </w:tc>
                        <w:tc>
                          <w:tcPr>
                            <w:tcW w:w="1350"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818,9</w:t>
                            </w:r>
                          </w:p>
                        </w:tc>
                      </w:tr>
                      <w:tr w:rsidR="006601F9" w:rsidRPr="00241722" w:rsidTr="009C1A0D">
                        <w:trPr>
                          <w:jc w:val="center"/>
                        </w:trPr>
                        <w:tc>
                          <w:tcPr>
                            <w:tcW w:w="3663" w:type="dxa"/>
                            <w:tcBorders>
                              <w:right w:val="single" w:sz="4" w:space="0" w:color="auto"/>
                            </w:tcBorders>
                          </w:tcPr>
                          <w:p w:rsidR="006601F9" w:rsidRPr="00241722" w:rsidRDefault="006601F9" w:rsidP="00373905">
                            <w:pPr>
                              <w:spacing w:after="0" w:line="240" w:lineRule="atLeast"/>
                              <w:jc w:val="right"/>
                              <w:rPr>
                                <w:rFonts w:asciiTheme="minorHAnsi" w:eastAsia="Times New Roman" w:hAnsiTheme="minorHAnsi" w:cstheme="minorHAnsi"/>
                                <w:i/>
                                <w:sz w:val="16"/>
                                <w:szCs w:val="16"/>
                                <w:u w:val="single"/>
                              </w:rPr>
                            </w:pPr>
                            <w:r w:rsidRPr="00373905">
                              <w:rPr>
                                <w:rFonts w:asciiTheme="minorHAnsi" w:eastAsia="Times New Roman" w:hAnsiTheme="minorHAnsi" w:cstheme="minorHAnsi"/>
                                <w:i/>
                                <w:sz w:val="16"/>
                                <w:szCs w:val="16"/>
                                <w:u w:val="single"/>
                              </w:rPr>
                              <w:t>793.</w:t>
                            </w:r>
                            <w:r w:rsidRPr="00373905">
                              <w:rPr>
                                <w:rFonts w:asciiTheme="minorHAnsi" w:eastAsia="Times New Roman" w:hAnsiTheme="minorHAnsi" w:cstheme="minorHAnsi"/>
                                <w:i/>
                                <w:sz w:val="16"/>
                                <w:szCs w:val="16"/>
                              </w:rPr>
                              <w:t xml:space="preserve"> Πλοία, Πλοιάρια και Πλωτές Κατασκε</w:t>
                            </w:r>
                            <w:r>
                              <w:rPr>
                                <w:rFonts w:asciiTheme="minorHAnsi" w:eastAsia="Times New Roman" w:hAnsiTheme="minorHAnsi" w:cstheme="minorHAnsi"/>
                                <w:i/>
                                <w:sz w:val="16"/>
                                <w:szCs w:val="16"/>
                              </w:rPr>
                              <w:t>υές</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1.040,4</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747,6</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-548,1</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578,1</w:t>
                            </w:r>
                          </w:p>
                        </w:tc>
                        <w:tc>
                          <w:tcPr>
                            <w:tcW w:w="1276"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-1.157,3</w:t>
                            </w:r>
                          </w:p>
                        </w:tc>
                        <w:tc>
                          <w:tcPr>
                            <w:tcW w:w="1350"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1.818,0</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8.</w:t>
                            </w:r>
                            <w:r w:rsidRPr="00241722">
                              <w:rPr>
                                <w:rFonts w:asciiTheme="minorHAnsi" w:eastAsia="Times New Roman" w:hAnsiTheme="minorHAnsi" w:cstheme="minorHAnsi"/>
                                <w:sz w:val="16"/>
                                <w:szCs w:val="16"/>
                              </w:rPr>
                              <w:t xml:space="preserve"> Διάφορα βιομηχανικά είδη</w:t>
                            </w:r>
                          </w:p>
                        </w:tc>
                        <w:tc>
                          <w:tcPr>
                            <w:tcW w:w="955"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-47,1</w:t>
                            </w:r>
                          </w:p>
                        </w:tc>
                        <w:tc>
                          <w:tcPr>
                            <w:tcW w:w="888"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-40,3</w:t>
                            </w:r>
                          </w:p>
                        </w:tc>
                        <w:tc>
                          <w:tcPr>
                            <w:tcW w:w="992"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-85,2</w:t>
                            </w:r>
                          </w:p>
                        </w:tc>
                        <w:tc>
                          <w:tcPr>
                            <w:tcW w:w="992" w:type="dxa"/>
                            <w:tcBorders>
                              <w:righ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-62,9</w:t>
                            </w:r>
                          </w:p>
                        </w:tc>
                        <w:tc>
                          <w:tcPr>
                            <w:tcW w:w="1276" w:type="dxa"/>
                            <w:tcBorders>
                              <w:left w:val="single" w:sz="4" w:space="0" w:color="auto"/>
                            </w:tcBorders>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-82,9</w:t>
                            </w:r>
                          </w:p>
                        </w:tc>
                        <w:tc>
                          <w:tcPr>
                            <w:tcW w:w="1350" w:type="dxa"/>
                          </w:tcPr>
                          <w:p w:rsidR="006601F9" w:rsidRPr="00241722" w:rsidRDefault="006601F9" w:rsidP="00476617">
                            <w:pPr>
                              <w:spacing w:after="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-235,5</w:t>
                            </w:r>
                          </w:p>
                        </w:tc>
                      </w:tr>
                      <w:tr w:rsidR="006601F9" w:rsidRPr="00241722" w:rsidTr="009C1A0D">
                        <w:trPr>
                          <w:jc w:val="center"/>
                        </w:trPr>
                        <w:tc>
                          <w:tcPr>
                            <w:tcW w:w="3663" w:type="dxa"/>
                            <w:tcBorders>
                              <w:right w:val="single" w:sz="4" w:space="0" w:color="auto"/>
                            </w:tcBorders>
                          </w:tcPr>
                          <w:p w:rsidR="006601F9" w:rsidRPr="00241722" w:rsidRDefault="006601F9" w:rsidP="00476617">
                            <w:pPr>
                              <w:spacing w:after="40" w:line="240" w:lineRule="atLeast"/>
                              <w:jc w:val="left"/>
                              <w:rPr>
                                <w:rFonts w:asciiTheme="minorHAnsi" w:eastAsia="Times New Roman" w:hAnsiTheme="minorHAnsi" w:cstheme="minorHAnsi"/>
                                <w:sz w:val="16"/>
                                <w:szCs w:val="16"/>
                              </w:rPr>
                            </w:pPr>
                            <w:r w:rsidRPr="00241722">
                              <w:rPr>
                                <w:rFonts w:asciiTheme="minorHAnsi" w:eastAsia="Times New Roman" w:hAnsiTheme="minorHAnsi" w:cstheme="minorHAnsi"/>
                                <w:i/>
                                <w:sz w:val="16"/>
                                <w:szCs w:val="16"/>
                                <w:u w:val="single"/>
                              </w:rPr>
                              <w:t>9.</w:t>
                            </w:r>
                            <w:r w:rsidRPr="00241722">
                              <w:rPr>
                                <w:rFonts w:asciiTheme="minorHAnsi" w:eastAsia="Times New Roman" w:hAnsiTheme="minorHAnsi" w:cstheme="minorHAnsi"/>
                                <w:sz w:val="16"/>
                                <w:szCs w:val="16"/>
                              </w:rPr>
                              <w:t xml:space="preserve"> Είδη και συναλλαγές μη ταξινομημένα κατά κατηγορίες</w:t>
                            </w:r>
                          </w:p>
                        </w:tc>
                        <w:tc>
                          <w:tcPr>
                            <w:tcW w:w="955" w:type="dxa"/>
                            <w:tcBorders>
                              <w:left w:val="single" w:sz="4" w:space="0" w:color="auto"/>
                            </w:tcBorders>
                          </w:tcPr>
                          <w:p w:rsidR="006601F9" w:rsidRPr="00241722" w:rsidRDefault="006601F9" w:rsidP="009C1A0D">
                            <w:pPr>
                              <w:spacing w:before="80" w:after="4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94,1</w:t>
                            </w:r>
                          </w:p>
                        </w:tc>
                        <w:tc>
                          <w:tcPr>
                            <w:tcW w:w="888" w:type="dxa"/>
                          </w:tcPr>
                          <w:p w:rsidR="006601F9" w:rsidRPr="00241722" w:rsidRDefault="006601F9" w:rsidP="009C1A0D">
                            <w:pPr>
                              <w:spacing w:before="80" w:after="4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47,4</w:t>
                            </w:r>
                          </w:p>
                        </w:tc>
                        <w:tc>
                          <w:tcPr>
                            <w:tcW w:w="992" w:type="dxa"/>
                          </w:tcPr>
                          <w:p w:rsidR="006601F9" w:rsidRPr="00241722" w:rsidRDefault="006601F9" w:rsidP="009C1A0D">
                            <w:pPr>
                              <w:spacing w:before="80" w:after="4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5,3</w:t>
                            </w:r>
                          </w:p>
                        </w:tc>
                        <w:tc>
                          <w:tcPr>
                            <w:tcW w:w="992" w:type="dxa"/>
                            <w:tcBorders>
                              <w:right w:val="single" w:sz="4" w:space="0" w:color="auto"/>
                            </w:tcBorders>
                          </w:tcPr>
                          <w:p w:rsidR="006601F9" w:rsidRPr="00241722" w:rsidRDefault="006601F9" w:rsidP="009C1A0D">
                            <w:pPr>
                              <w:spacing w:before="80" w:after="4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77,6</w:t>
                            </w:r>
                          </w:p>
                        </w:tc>
                        <w:tc>
                          <w:tcPr>
                            <w:tcW w:w="1276" w:type="dxa"/>
                            <w:tcBorders>
                              <w:left w:val="single" w:sz="4" w:space="0" w:color="auto"/>
                            </w:tcBorders>
                          </w:tcPr>
                          <w:p w:rsidR="006601F9" w:rsidRPr="00241722" w:rsidRDefault="006601F9" w:rsidP="009C1A0D">
                            <w:pPr>
                              <w:spacing w:before="80" w:after="4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-224,6</w:t>
                            </w:r>
                          </w:p>
                        </w:tc>
                        <w:tc>
                          <w:tcPr>
                            <w:tcW w:w="1350" w:type="dxa"/>
                          </w:tcPr>
                          <w:p w:rsidR="006601F9" w:rsidRPr="00241722" w:rsidRDefault="006601F9" w:rsidP="009C1A0D">
                            <w:pPr>
                              <w:spacing w:before="80" w:after="4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224,3</w:t>
                            </w:r>
                          </w:p>
                        </w:tc>
                      </w:tr>
                      <w:tr w:rsidR="006601F9" w:rsidRPr="00241722" w:rsidTr="009C1A0D">
                        <w:trPr>
                          <w:jc w:val="center"/>
                        </w:trPr>
                        <w:tc>
                          <w:tcPr>
                            <w:tcW w:w="10116" w:type="dxa"/>
                            <w:gridSpan w:val="7"/>
                            <w:tcBorders>
                              <w:bottom w:val="single" w:sz="4" w:space="0" w:color="auto"/>
                            </w:tcBorders>
                          </w:tcPr>
                          <w:p w:rsidR="006601F9" w:rsidRPr="00EB4179" w:rsidRDefault="006601F9" w:rsidP="00EB4179">
                            <w:pPr>
                              <w:spacing w:after="40" w:line="240" w:lineRule="atLeast"/>
                              <w:rPr>
                                <w:rFonts w:asciiTheme="minorHAnsi" w:eastAsia="Times New Roman" w:hAnsiTheme="minorHAnsi" w:cstheme="minorHAnsi"/>
                                <w:sz w:val="16"/>
                                <w:szCs w:val="16"/>
                              </w:rPr>
                            </w:pPr>
                            <w:r w:rsidRPr="00EB4179">
                              <w:rPr>
                                <w:rFonts w:asciiTheme="minorHAnsi" w:eastAsia="Times New Roman" w:hAnsiTheme="minorHAnsi" w:cstheme="minorHAnsi"/>
                                <w:sz w:val="16"/>
                                <w:szCs w:val="16"/>
                                <w:u w:val="single"/>
                              </w:rPr>
                              <w:t>Πηγή</w:t>
                            </w:r>
                            <w:r w:rsidRPr="00EB4179">
                              <w:rPr>
                                <w:rFonts w:asciiTheme="minorHAnsi" w:eastAsia="Times New Roman" w:hAnsiTheme="minorHAnsi" w:cstheme="minorHAnsi"/>
                                <w:sz w:val="16"/>
                                <w:szCs w:val="16"/>
                              </w:rPr>
                              <w:t>: (</w:t>
                            </w:r>
                            <w:r>
                              <w:rPr>
                                <w:rFonts w:asciiTheme="minorHAnsi" w:eastAsia="Times New Roman" w:hAnsiTheme="minorHAnsi" w:cstheme="minorHAnsi"/>
                                <w:sz w:val="16"/>
                                <w:szCs w:val="16"/>
                              </w:rPr>
                              <w:t>α) Ελληνική Στατιστική Αρχή (ΕΛΣΤΑΤ), (β) Ευρωπαϊκή Στατιστική Υπηρεσία (</w:t>
                            </w:r>
                            <w:r>
                              <w:rPr>
                                <w:rFonts w:asciiTheme="minorHAnsi" w:eastAsia="Times New Roman" w:hAnsiTheme="minorHAnsi" w:cstheme="minorHAnsi"/>
                                <w:sz w:val="16"/>
                                <w:szCs w:val="16"/>
                                <w:lang w:val="en-US"/>
                              </w:rPr>
                              <w:t>Eurostat</w:t>
                            </w:r>
                            <w:r w:rsidRPr="005B59C8">
                              <w:rPr>
                                <w:rFonts w:asciiTheme="minorHAnsi" w:eastAsia="Times New Roman" w:hAnsiTheme="minorHAnsi" w:cstheme="minorHAnsi"/>
                                <w:sz w:val="16"/>
                                <w:szCs w:val="16"/>
                              </w:rPr>
                              <w:t>),</w:t>
                            </w:r>
                            <w:r>
                              <w:rPr>
                                <w:rFonts w:asciiTheme="minorHAnsi" w:eastAsia="Times New Roman" w:hAnsiTheme="minorHAnsi" w:cstheme="minorHAnsi"/>
                                <w:sz w:val="16"/>
                                <w:szCs w:val="16"/>
                              </w:rPr>
                              <w:t xml:space="preserve"> (γ) </w:t>
                            </w:r>
                            <w:r>
                              <w:rPr>
                                <w:rFonts w:asciiTheme="minorHAnsi" w:eastAsia="Times New Roman" w:hAnsiTheme="minorHAnsi" w:cstheme="minorHAnsi"/>
                                <w:sz w:val="16"/>
                                <w:szCs w:val="16"/>
                                <w:lang w:val="en-US"/>
                              </w:rPr>
                              <w:t>Eurobank</w:t>
                            </w:r>
                            <w:r w:rsidRPr="00EB4179">
                              <w:rPr>
                                <w:rFonts w:asciiTheme="minorHAnsi" w:eastAsia="Times New Roman" w:hAnsiTheme="minorHAnsi" w:cstheme="minorHAnsi"/>
                                <w:sz w:val="16"/>
                                <w:szCs w:val="16"/>
                              </w:rPr>
                              <w:t xml:space="preserve"> </w:t>
                            </w:r>
                            <w:r>
                              <w:rPr>
                                <w:rFonts w:asciiTheme="minorHAnsi" w:eastAsia="Times New Roman" w:hAnsiTheme="minorHAnsi" w:cstheme="minorHAnsi"/>
                                <w:sz w:val="16"/>
                                <w:szCs w:val="16"/>
                                <w:lang w:val="en-US"/>
                              </w:rPr>
                              <w:t>Research</w:t>
                            </w:r>
                            <w:r w:rsidRPr="00EB4179">
                              <w:rPr>
                                <w:rFonts w:asciiTheme="minorHAnsi" w:eastAsia="Times New Roman" w:hAnsiTheme="minorHAnsi" w:cstheme="minorHAnsi"/>
                                <w:sz w:val="16"/>
                                <w:szCs w:val="16"/>
                              </w:rPr>
                              <w:t>.</w:t>
                            </w:r>
                          </w:p>
                        </w:tc>
                      </w:tr>
                    </w:tbl>
                    <w:p w:rsidR="006601F9" w:rsidRDefault="006601F9" w:rsidP="00241722"/>
                  </w:txbxContent>
                </v:textbox>
                <w10:wrap anchorx="margin"/>
              </v:shape>
            </w:pict>
          </mc:Fallback>
        </mc:AlternateContent>
      </w:r>
    </w:p>
    <w:p w:rsidR="00DC23B5" w:rsidRDefault="00DC23B5" w:rsidP="00532CCD">
      <w:pPr>
        <w:spacing w:before="60" w:after="60" w:line="240" w:lineRule="atLeast"/>
        <w:rPr>
          <w:color w:val="000000" w:themeColor="text1"/>
          <w:sz w:val="18"/>
          <w:szCs w:val="18"/>
        </w:rPr>
      </w:pPr>
    </w:p>
    <w:p w:rsidR="00DC23B5" w:rsidRDefault="00DC23B5" w:rsidP="00532CCD">
      <w:pPr>
        <w:spacing w:before="60" w:after="60" w:line="240" w:lineRule="atLeast"/>
        <w:rPr>
          <w:color w:val="000000" w:themeColor="text1"/>
          <w:sz w:val="18"/>
          <w:szCs w:val="18"/>
        </w:rPr>
      </w:pPr>
    </w:p>
    <w:p w:rsidR="00DC23B5" w:rsidRDefault="00DC23B5" w:rsidP="00532CCD">
      <w:pPr>
        <w:spacing w:before="60" w:after="60" w:line="240" w:lineRule="atLeast"/>
        <w:rPr>
          <w:color w:val="000000" w:themeColor="text1"/>
          <w:sz w:val="18"/>
          <w:szCs w:val="18"/>
        </w:rPr>
      </w:pPr>
    </w:p>
    <w:p w:rsidR="00DC23B5" w:rsidRDefault="00DC23B5" w:rsidP="00532CCD">
      <w:pPr>
        <w:spacing w:before="60" w:after="60" w:line="240" w:lineRule="atLeast"/>
        <w:rPr>
          <w:color w:val="000000" w:themeColor="text1"/>
          <w:sz w:val="18"/>
          <w:szCs w:val="18"/>
        </w:rPr>
      </w:pPr>
    </w:p>
    <w:p w:rsidR="00DC23B5" w:rsidRDefault="00DC23B5" w:rsidP="00532CCD">
      <w:pPr>
        <w:spacing w:before="60" w:after="60" w:line="240" w:lineRule="atLeast"/>
        <w:rPr>
          <w:color w:val="000000" w:themeColor="text1"/>
          <w:sz w:val="18"/>
          <w:szCs w:val="18"/>
        </w:rPr>
      </w:pPr>
    </w:p>
    <w:p w:rsidR="00DC23B5" w:rsidRDefault="00DC23B5" w:rsidP="00532CCD">
      <w:pPr>
        <w:spacing w:before="60" w:after="60" w:line="240" w:lineRule="atLeast"/>
        <w:rPr>
          <w:color w:val="000000" w:themeColor="text1"/>
          <w:sz w:val="18"/>
          <w:szCs w:val="18"/>
        </w:rPr>
      </w:pPr>
    </w:p>
    <w:p w:rsidR="00DC23B5" w:rsidRDefault="00DC23B5" w:rsidP="00532CCD">
      <w:pPr>
        <w:spacing w:before="60" w:after="60" w:line="240" w:lineRule="atLeast"/>
        <w:rPr>
          <w:color w:val="000000" w:themeColor="text1"/>
          <w:sz w:val="18"/>
          <w:szCs w:val="18"/>
        </w:rPr>
      </w:pPr>
    </w:p>
    <w:p w:rsidR="00DC23B5" w:rsidRDefault="00DC23B5" w:rsidP="00532CCD">
      <w:pPr>
        <w:spacing w:before="60" w:after="60" w:line="240" w:lineRule="atLeast"/>
        <w:rPr>
          <w:color w:val="000000" w:themeColor="text1"/>
          <w:sz w:val="18"/>
          <w:szCs w:val="18"/>
        </w:rPr>
      </w:pPr>
    </w:p>
    <w:p w:rsidR="00077A3F" w:rsidRDefault="00077A3F"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F72ABC" w:rsidRDefault="00F72ABC" w:rsidP="00532CCD">
      <w:pPr>
        <w:spacing w:before="60" w:after="60" w:line="240" w:lineRule="atLeast"/>
        <w:rPr>
          <w:color w:val="000000" w:themeColor="text1"/>
          <w:sz w:val="18"/>
          <w:szCs w:val="18"/>
        </w:rPr>
      </w:pPr>
    </w:p>
    <w:p w:rsidR="00077A3F" w:rsidRDefault="00077A3F" w:rsidP="00532CCD">
      <w:pPr>
        <w:spacing w:before="60" w:after="60" w:line="240" w:lineRule="atLeast"/>
        <w:rPr>
          <w:color w:val="000000" w:themeColor="text1"/>
          <w:sz w:val="18"/>
          <w:szCs w:val="18"/>
        </w:rPr>
      </w:pPr>
    </w:p>
    <w:p w:rsidR="0086094B" w:rsidRDefault="00135D6A" w:rsidP="00532CCD">
      <w:pPr>
        <w:spacing w:before="60" w:after="60" w:line="240" w:lineRule="atLeast"/>
        <w:rPr>
          <w:color w:val="000000" w:themeColor="text1"/>
          <w:sz w:val="18"/>
          <w:szCs w:val="18"/>
        </w:rPr>
      </w:pPr>
      <w:r>
        <w:rPr>
          <w:noProof/>
          <w:color w:val="000000" w:themeColor="text1"/>
          <w:sz w:val="18"/>
          <w:szCs w:val="18"/>
          <w:lang w:eastAsia="el-GR"/>
        </w:rPr>
        <w:lastRenderedPageBreak/>
        <mc:AlternateContent>
          <mc:Choice Requires="wps">
            <w:drawing>
              <wp:anchor distT="0" distB="0" distL="114300" distR="114300" simplePos="0" relativeHeight="251707904" behindDoc="1" locked="0" layoutInCell="1" allowOverlap="1" wp14:anchorId="14EDC6F1" wp14:editId="00F5D2F6">
                <wp:simplePos x="0" y="0"/>
                <wp:positionH relativeFrom="margin">
                  <wp:posOffset>0</wp:posOffset>
                </wp:positionH>
                <wp:positionV relativeFrom="page">
                  <wp:posOffset>1150979</wp:posOffset>
                </wp:positionV>
                <wp:extent cx="6455410" cy="5997575"/>
                <wp:effectExtent l="0" t="0" r="0" b="3175"/>
                <wp:wrapThrough wrapText="bothSides">
                  <wp:wrapPolygon edited="0">
                    <wp:start x="127" y="0"/>
                    <wp:lineTo x="127" y="21543"/>
                    <wp:lineTo x="21417" y="21543"/>
                    <wp:lineTo x="21417" y="0"/>
                    <wp:lineTo x="127" y="0"/>
                  </wp:wrapPolygon>
                </wp:wrapThrough>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410" cy="5997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2060"/>
                              </a:solidFill>
                              <a:miter lim="800000"/>
                              <a:headEnd/>
                              <a:tailEnd/>
                            </a14:hiddenLine>
                          </a:ext>
                          <a:ext uri="{AF507438-7753-43E0-B8FC-AC1667EBCBE1}">
                            <a14:hiddenEffects xmlns:a14="http://schemas.microsoft.com/office/drawing/2010/main">
                              <a:effectLst/>
                            </a14:hiddenEffects>
                          </a:ext>
                        </a:extLst>
                      </wps:spPr>
                      <wps:txbx>
                        <w:txbxContent>
                          <w:tbl>
                            <w:tblPr>
                              <w:tblW w:w="10116" w:type="dxa"/>
                              <w:jc w:val="center"/>
                              <w:tblLayout w:type="fixed"/>
                              <w:tblLook w:val="04A0" w:firstRow="1" w:lastRow="0" w:firstColumn="1" w:lastColumn="0" w:noHBand="0" w:noVBand="1"/>
                            </w:tblPr>
                            <w:tblGrid>
                              <w:gridCol w:w="2954"/>
                              <w:gridCol w:w="1134"/>
                              <w:gridCol w:w="1134"/>
                              <w:gridCol w:w="993"/>
                              <w:gridCol w:w="992"/>
                              <w:gridCol w:w="1417"/>
                              <w:gridCol w:w="1492"/>
                            </w:tblGrid>
                            <w:tr w:rsidR="006601F9" w:rsidRPr="00241722" w:rsidTr="003143F8">
                              <w:trPr>
                                <w:jc w:val="center"/>
                              </w:trPr>
                              <w:tc>
                                <w:tcPr>
                                  <w:tcW w:w="10116" w:type="dxa"/>
                                  <w:gridSpan w:val="7"/>
                                  <w:tcBorders>
                                    <w:bottom w:val="single" w:sz="4" w:space="0" w:color="auto"/>
                                  </w:tcBorders>
                                </w:tcPr>
                                <w:p w:rsidR="006601F9" w:rsidRPr="00241722" w:rsidRDefault="006601F9" w:rsidP="00476617">
                                  <w:pPr>
                                    <w:spacing w:after="0" w:line="240" w:lineRule="atLeast"/>
                                    <w:rPr>
                                      <w:rFonts w:asciiTheme="minorHAnsi" w:eastAsia="Times New Roman" w:hAnsiTheme="minorHAnsi" w:cstheme="minorHAnsi"/>
                                      <w:sz w:val="18"/>
                                      <w:szCs w:val="18"/>
                                    </w:rPr>
                                  </w:pPr>
                                  <w:r>
                                    <w:rPr>
                                      <w:rFonts w:asciiTheme="minorHAnsi" w:eastAsia="Times New Roman" w:hAnsiTheme="minorHAnsi" w:cstheme="minorHAnsi"/>
                                      <w:sz w:val="18"/>
                                      <w:szCs w:val="18"/>
                                      <w:u w:val="single"/>
                                    </w:rPr>
                                    <w:t>Πίνακας 2</w:t>
                                  </w:r>
                                  <w:r>
                                    <w:rPr>
                                      <w:rFonts w:asciiTheme="minorHAnsi" w:eastAsia="Times New Roman" w:hAnsiTheme="minorHAnsi" w:cstheme="minorHAnsi"/>
                                      <w:sz w:val="18"/>
                                      <w:szCs w:val="18"/>
                                    </w:rPr>
                                    <w:t>: Εξωτερικές</w:t>
                                  </w:r>
                                  <w:r w:rsidRPr="00241722">
                                    <w:rPr>
                                      <w:rFonts w:asciiTheme="minorHAnsi" w:eastAsia="Times New Roman" w:hAnsiTheme="minorHAnsi" w:cstheme="minorHAnsi"/>
                                      <w:sz w:val="18"/>
                                      <w:szCs w:val="18"/>
                                    </w:rPr>
                                    <w:t xml:space="preserve"> Συναλλαγές</w:t>
                                  </w:r>
                                  <w:r>
                                    <w:rPr>
                                      <w:rFonts w:asciiTheme="minorHAnsi" w:eastAsia="Times New Roman" w:hAnsiTheme="minorHAnsi" w:cstheme="minorHAnsi"/>
                                      <w:sz w:val="18"/>
                                      <w:szCs w:val="18"/>
                                    </w:rPr>
                                    <w:t xml:space="preserve"> Υπηρεσιών</w:t>
                                  </w:r>
                                  <w:r w:rsidRPr="00241722">
                                    <w:rPr>
                                      <w:rFonts w:asciiTheme="minorHAnsi" w:eastAsia="Times New Roman" w:hAnsiTheme="minorHAnsi" w:cstheme="minorHAnsi"/>
                                      <w:sz w:val="18"/>
                                      <w:szCs w:val="18"/>
                                    </w:rPr>
                                    <w:t xml:space="preserve"> της Ελληνικής Οικονομίας, Εξαγωγές, Εισαγωγές και Ισοζύγια (ετήσια ποσοστιαία % μεταβο</w:t>
                                  </w:r>
                                  <w:r>
                                    <w:rPr>
                                      <w:rFonts w:asciiTheme="minorHAnsi" w:eastAsia="Times New Roman" w:hAnsiTheme="minorHAnsi" w:cstheme="minorHAnsi"/>
                                      <w:sz w:val="18"/>
                                      <w:szCs w:val="18"/>
                                    </w:rPr>
                                    <w:t xml:space="preserve">λή </w:t>
                                  </w:r>
                                  <w:r w:rsidRPr="00241722">
                                    <w:rPr>
                                      <w:rFonts w:asciiTheme="minorHAnsi" w:eastAsia="Times New Roman" w:hAnsiTheme="minorHAnsi" w:cstheme="minorHAnsi"/>
                                      <w:sz w:val="18"/>
                                      <w:szCs w:val="18"/>
                                    </w:rPr>
                                    <w:t>και ετήσια μεταβολή των ισοζυγίων σε εκατ. €)</w:t>
                                  </w:r>
                                </w:p>
                              </w:tc>
                            </w:tr>
                            <w:tr w:rsidR="006601F9" w:rsidRPr="00241722" w:rsidTr="003143F8">
                              <w:trPr>
                                <w:jc w:val="center"/>
                              </w:trPr>
                              <w:tc>
                                <w:tcPr>
                                  <w:tcW w:w="2954" w:type="dxa"/>
                                  <w:tcBorders>
                                    <w:top w:val="single" w:sz="4" w:space="0" w:color="auto"/>
                                    <w:right w:val="single" w:sz="4" w:space="0" w:color="auto"/>
                                  </w:tcBorders>
                                </w:tcPr>
                                <w:p w:rsidR="006601F9" w:rsidRPr="00343DD9" w:rsidRDefault="006601F9" w:rsidP="002C1125">
                                  <w:pPr>
                                    <w:spacing w:before="60" w:after="60" w:line="240" w:lineRule="atLeast"/>
                                    <w:rPr>
                                      <w:rFonts w:asciiTheme="minorHAnsi" w:eastAsia="Times New Roman" w:hAnsiTheme="minorHAnsi" w:cstheme="minorHAnsi"/>
                                      <w:sz w:val="16"/>
                                      <w:szCs w:val="16"/>
                                    </w:rPr>
                                  </w:pPr>
                                </w:p>
                              </w:tc>
                              <w:tc>
                                <w:tcPr>
                                  <w:tcW w:w="1134" w:type="dxa"/>
                                  <w:tcBorders>
                                    <w:top w:val="single" w:sz="4" w:space="0" w:color="auto"/>
                                    <w:lef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lang w:val="en-US"/>
                                    </w:rPr>
                                  </w:pPr>
                                  <w:r w:rsidRPr="00343DD9">
                                    <w:rPr>
                                      <w:rFonts w:asciiTheme="minorHAnsi" w:eastAsia="Times New Roman" w:hAnsiTheme="minorHAnsi" w:cstheme="minorHAnsi"/>
                                      <w:sz w:val="16"/>
                                      <w:szCs w:val="16"/>
                                    </w:rPr>
                                    <w:t>2018</w:t>
                                  </w:r>
                                  <w:r w:rsidRPr="00343DD9">
                                    <w:rPr>
                                      <w:rFonts w:asciiTheme="minorHAnsi" w:eastAsia="Times New Roman" w:hAnsiTheme="minorHAnsi" w:cstheme="minorHAnsi"/>
                                      <w:sz w:val="16"/>
                                      <w:szCs w:val="16"/>
                                      <w:lang w:val="en-US"/>
                                    </w:rPr>
                                    <w:t>Q1</w:t>
                                  </w:r>
                                </w:p>
                              </w:tc>
                              <w:tc>
                                <w:tcPr>
                                  <w:tcW w:w="1134" w:type="dxa"/>
                                  <w:tcBorders>
                                    <w:top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lang w:val="en-US"/>
                                    </w:rPr>
                                  </w:pPr>
                                  <w:r w:rsidRPr="00343DD9">
                                    <w:rPr>
                                      <w:rFonts w:asciiTheme="minorHAnsi" w:eastAsia="Times New Roman" w:hAnsiTheme="minorHAnsi" w:cstheme="minorHAnsi"/>
                                      <w:sz w:val="16"/>
                                      <w:szCs w:val="16"/>
                                      <w:lang w:val="en-US"/>
                                    </w:rPr>
                                    <w:t>2018Q2</w:t>
                                  </w:r>
                                </w:p>
                              </w:tc>
                              <w:tc>
                                <w:tcPr>
                                  <w:tcW w:w="993" w:type="dxa"/>
                                  <w:tcBorders>
                                    <w:top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lang w:val="en-US"/>
                                    </w:rPr>
                                  </w:pPr>
                                  <w:r w:rsidRPr="00343DD9">
                                    <w:rPr>
                                      <w:rFonts w:asciiTheme="minorHAnsi" w:eastAsia="Times New Roman" w:hAnsiTheme="minorHAnsi" w:cstheme="minorHAnsi"/>
                                      <w:sz w:val="16"/>
                                      <w:szCs w:val="16"/>
                                      <w:lang w:val="en-US"/>
                                    </w:rPr>
                                    <w:t>2018Q3</w:t>
                                  </w:r>
                                </w:p>
                              </w:tc>
                              <w:tc>
                                <w:tcPr>
                                  <w:tcW w:w="992" w:type="dxa"/>
                                  <w:tcBorders>
                                    <w:top w:val="single" w:sz="4" w:space="0" w:color="auto"/>
                                    <w:righ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sidRPr="00343DD9">
                                    <w:rPr>
                                      <w:rFonts w:asciiTheme="minorHAnsi" w:eastAsia="Times New Roman" w:hAnsiTheme="minorHAnsi" w:cstheme="minorHAnsi"/>
                                      <w:sz w:val="16"/>
                                      <w:szCs w:val="16"/>
                                    </w:rPr>
                                    <w:t>2018Q4</w:t>
                                  </w:r>
                                </w:p>
                              </w:tc>
                              <w:tc>
                                <w:tcPr>
                                  <w:tcW w:w="1417" w:type="dxa"/>
                                  <w:tcBorders>
                                    <w:top w:val="single" w:sz="4" w:space="0" w:color="auto"/>
                                    <w:lef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lang w:val="en-US"/>
                                    </w:rPr>
                                  </w:pPr>
                                  <w:r w:rsidRPr="00343DD9">
                                    <w:rPr>
                                      <w:rFonts w:asciiTheme="minorHAnsi" w:eastAsia="Times New Roman" w:hAnsiTheme="minorHAnsi" w:cstheme="minorHAnsi"/>
                                      <w:sz w:val="16"/>
                                      <w:szCs w:val="16"/>
                                      <w:lang w:val="en-US"/>
                                    </w:rPr>
                                    <w:t>2017</w:t>
                                  </w:r>
                                </w:p>
                              </w:tc>
                              <w:tc>
                                <w:tcPr>
                                  <w:tcW w:w="1492" w:type="dxa"/>
                                  <w:tcBorders>
                                    <w:top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sidRPr="00343DD9">
                                    <w:rPr>
                                      <w:rFonts w:asciiTheme="minorHAnsi" w:eastAsia="Times New Roman" w:hAnsiTheme="minorHAnsi" w:cstheme="minorHAnsi"/>
                                      <w:sz w:val="16"/>
                                      <w:szCs w:val="16"/>
                                    </w:rPr>
                                    <w:t>2018</w:t>
                                  </w:r>
                                </w:p>
                              </w:tc>
                            </w:tr>
                            <w:tr w:rsidR="006601F9" w:rsidRPr="00241722" w:rsidTr="003143F8">
                              <w:trPr>
                                <w:jc w:val="center"/>
                              </w:trPr>
                              <w:tc>
                                <w:tcPr>
                                  <w:tcW w:w="2954" w:type="dxa"/>
                                  <w:tcBorders>
                                    <w:bottom w:val="single" w:sz="4" w:space="0" w:color="auto"/>
                                    <w:right w:val="single" w:sz="4" w:space="0" w:color="auto"/>
                                  </w:tcBorders>
                                </w:tcPr>
                                <w:p w:rsidR="006601F9" w:rsidRPr="00343DD9" w:rsidRDefault="006601F9" w:rsidP="002C1125">
                                  <w:pPr>
                                    <w:spacing w:before="60" w:after="60" w:line="240" w:lineRule="atLeast"/>
                                    <w:jc w:val="left"/>
                                    <w:rPr>
                                      <w:rFonts w:asciiTheme="minorHAnsi" w:eastAsia="Times New Roman" w:hAnsiTheme="minorHAnsi" w:cstheme="minorHAnsi"/>
                                      <w:sz w:val="16"/>
                                      <w:szCs w:val="16"/>
                                    </w:rPr>
                                  </w:pPr>
                                </w:p>
                              </w:tc>
                              <w:tc>
                                <w:tcPr>
                                  <w:tcW w:w="4253" w:type="dxa"/>
                                  <w:gridSpan w:val="4"/>
                                  <w:tcBorders>
                                    <w:left w:val="single" w:sz="4" w:space="0" w:color="auto"/>
                                    <w:bottom w:val="single" w:sz="4" w:space="0" w:color="auto"/>
                                    <w:righ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i/>
                                      <w:sz w:val="16"/>
                                      <w:szCs w:val="16"/>
                                      <w:u w:val="single"/>
                                    </w:rPr>
                                  </w:pPr>
                                  <w:r w:rsidRPr="00343DD9">
                                    <w:rPr>
                                      <w:rFonts w:asciiTheme="minorHAnsi" w:eastAsia="Times New Roman" w:hAnsiTheme="minorHAnsi" w:cstheme="minorHAnsi"/>
                                      <w:i/>
                                      <w:sz w:val="16"/>
                                      <w:szCs w:val="16"/>
                                      <w:u w:val="single"/>
                                    </w:rPr>
                                    <w:t>Ετήσια Ποσοστιαία % Μεταβολή</w:t>
                                  </w:r>
                                </w:p>
                                <w:p w:rsidR="006601F9" w:rsidRPr="00343DD9" w:rsidRDefault="006601F9" w:rsidP="002C1125">
                                  <w:pPr>
                                    <w:spacing w:before="60" w:after="60" w:line="240" w:lineRule="atLeast"/>
                                    <w:jc w:val="center"/>
                                    <w:rPr>
                                      <w:rFonts w:asciiTheme="minorHAnsi" w:eastAsia="Times New Roman" w:hAnsiTheme="minorHAnsi" w:cstheme="minorHAnsi"/>
                                      <w:i/>
                                      <w:sz w:val="16"/>
                                      <w:szCs w:val="16"/>
                                      <w:u w:val="single"/>
                                    </w:rPr>
                                  </w:pPr>
                                  <w:r w:rsidRPr="00343DD9">
                                    <w:rPr>
                                      <w:rFonts w:asciiTheme="minorHAnsi" w:eastAsia="Times New Roman" w:hAnsiTheme="minorHAnsi" w:cstheme="minorHAnsi"/>
                                      <w:i/>
                                      <w:sz w:val="16"/>
                                      <w:szCs w:val="16"/>
                                      <w:u w:val="single"/>
                                    </w:rPr>
                                    <w:t xml:space="preserve">(Ετήσια Μεταβολή </w:t>
                                  </w:r>
                                  <w:r w:rsidRPr="00343DD9">
                                    <w:rPr>
                                      <w:rFonts w:eastAsia="Times New Roman" w:cs="Calibri"/>
                                      <w:i/>
                                      <w:sz w:val="16"/>
                                      <w:szCs w:val="16"/>
                                      <w:u w:val="single"/>
                                    </w:rPr>
                                    <w:t>€</w:t>
                                  </w:r>
                                  <w:r w:rsidRPr="00343DD9">
                                    <w:rPr>
                                      <w:rFonts w:asciiTheme="minorHAnsi" w:eastAsia="Times New Roman" w:hAnsiTheme="minorHAnsi" w:cstheme="minorHAnsi"/>
                                      <w:i/>
                                      <w:sz w:val="16"/>
                                      <w:szCs w:val="16"/>
                                      <w:u w:val="single"/>
                                    </w:rPr>
                                    <w:t>Εκατ.)</w:t>
                                  </w:r>
                                </w:p>
                              </w:tc>
                              <w:tc>
                                <w:tcPr>
                                  <w:tcW w:w="2909" w:type="dxa"/>
                                  <w:gridSpan w:val="2"/>
                                  <w:tcBorders>
                                    <w:left w:val="single" w:sz="4" w:space="0" w:color="auto"/>
                                    <w:bottom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i/>
                                      <w:sz w:val="16"/>
                                      <w:szCs w:val="16"/>
                                      <w:u w:val="single"/>
                                    </w:rPr>
                                  </w:pPr>
                                  <w:r w:rsidRPr="00343DD9">
                                    <w:rPr>
                                      <w:rFonts w:asciiTheme="minorHAnsi" w:eastAsia="Times New Roman" w:hAnsiTheme="minorHAnsi" w:cstheme="minorHAnsi"/>
                                      <w:i/>
                                      <w:sz w:val="16"/>
                                      <w:szCs w:val="16"/>
                                      <w:u w:val="single"/>
                                    </w:rPr>
                                    <w:t>Ετήσια Ποσοστιαία % Μεταβολή</w:t>
                                  </w:r>
                                </w:p>
                                <w:p w:rsidR="006601F9" w:rsidRPr="00343DD9" w:rsidRDefault="006601F9" w:rsidP="002C1125">
                                  <w:pPr>
                                    <w:spacing w:before="60" w:after="60" w:line="240" w:lineRule="atLeast"/>
                                    <w:jc w:val="center"/>
                                    <w:rPr>
                                      <w:rFonts w:asciiTheme="minorHAnsi" w:eastAsia="Times New Roman" w:hAnsiTheme="minorHAnsi" w:cstheme="minorHAnsi"/>
                                      <w:i/>
                                      <w:sz w:val="16"/>
                                      <w:szCs w:val="16"/>
                                      <w:u w:val="single"/>
                                    </w:rPr>
                                  </w:pPr>
                                  <w:r w:rsidRPr="00343DD9">
                                    <w:rPr>
                                      <w:rFonts w:asciiTheme="minorHAnsi" w:eastAsia="Times New Roman" w:hAnsiTheme="minorHAnsi" w:cstheme="minorHAnsi"/>
                                      <w:i/>
                                      <w:sz w:val="16"/>
                                      <w:szCs w:val="16"/>
                                      <w:u w:val="single"/>
                                    </w:rPr>
                                    <w:t xml:space="preserve">(Ετήσια Μεταβολή </w:t>
                                  </w:r>
                                  <w:r w:rsidRPr="00343DD9">
                                    <w:rPr>
                                      <w:rFonts w:eastAsia="Times New Roman" w:cs="Calibri"/>
                                      <w:i/>
                                      <w:sz w:val="16"/>
                                      <w:szCs w:val="16"/>
                                      <w:u w:val="single"/>
                                    </w:rPr>
                                    <w:t>€</w:t>
                                  </w:r>
                                  <w:r w:rsidRPr="00343DD9">
                                    <w:rPr>
                                      <w:rFonts w:asciiTheme="minorHAnsi" w:eastAsia="Times New Roman" w:hAnsiTheme="minorHAnsi" w:cstheme="minorHAnsi"/>
                                      <w:i/>
                                      <w:sz w:val="16"/>
                                      <w:szCs w:val="16"/>
                                      <w:u w:val="single"/>
                                    </w:rPr>
                                    <w:t>Εκατ.)</w:t>
                                  </w:r>
                                </w:p>
                              </w:tc>
                            </w:tr>
                            <w:tr w:rsidR="006601F9" w:rsidRPr="00241722" w:rsidTr="003143F8">
                              <w:trPr>
                                <w:jc w:val="center"/>
                              </w:trPr>
                              <w:tc>
                                <w:tcPr>
                                  <w:tcW w:w="2954" w:type="dxa"/>
                                  <w:tcBorders>
                                    <w:top w:val="single" w:sz="4" w:space="0" w:color="auto"/>
                                    <w:right w:val="single" w:sz="4" w:space="0" w:color="auto"/>
                                  </w:tcBorders>
                                </w:tcPr>
                                <w:p w:rsidR="006601F9" w:rsidRPr="00343DD9" w:rsidRDefault="006601F9" w:rsidP="002C1125">
                                  <w:pPr>
                                    <w:spacing w:before="60" w:after="60" w:line="240" w:lineRule="atLeast"/>
                                    <w:jc w:val="left"/>
                                    <w:rPr>
                                      <w:rFonts w:asciiTheme="minorHAnsi" w:eastAsia="Times New Roman" w:hAnsiTheme="minorHAnsi" w:cstheme="minorHAnsi"/>
                                      <w:i/>
                                      <w:sz w:val="16"/>
                                      <w:szCs w:val="16"/>
                                      <w:u w:val="single"/>
                                    </w:rPr>
                                  </w:pPr>
                                  <w:r w:rsidRPr="00343DD9">
                                    <w:rPr>
                                      <w:rFonts w:asciiTheme="minorHAnsi" w:eastAsia="Times New Roman" w:hAnsiTheme="minorHAnsi" w:cstheme="minorHAnsi"/>
                                      <w:i/>
                                      <w:sz w:val="16"/>
                                      <w:szCs w:val="16"/>
                                      <w:u w:val="single"/>
                                    </w:rPr>
                                    <w:t>Συνολικές Εξαγωγές Υπηρεσιών</w:t>
                                  </w:r>
                                </w:p>
                              </w:tc>
                              <w:tc>
                                <w:tcPr>
                                  <w:tcW w:w="1134" w:type="dxa"/>
                                  <w:tcBorders>
                                    <w:top w:val="single" w:sz="4" w:space="0" w:color="auto"/>
                                    <w:lef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sidRPr="00343DD9">
                                    <w:rPr>
                                      <w:rFonts w:asciiTheme="minorHAnsi" w:eastAsia="Times New Roman" w:hAnsiTheme="minorHAnsi" w:cstheme="minorHAnsi"/>
                                      <w:sz w:val="16"/>
                                      <w:szCs w:val="16"/>
                                    </w:rPr>
                                    <w:t>3,8</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(189,2</w:t>
                                  </w:r>
                                  <w:r w:rsidRPr="00343DD9">
                                    <w:rPr>
                                      <w:rFonts w:asciiTheme="minorHAnsi" w:eastAsia="Times New Roman" w:hAnsiTheme="minorHAnsi" w:cstheme="minorHAnsi"/>
                                      <w:sz w:val="16"/>
                                      <w:szCs w:val="16"/>
                                    </w:rPr>
                                    <w:t>)</w:t>
                                  </w:r>
                                </w:p>
                              </w:tc>
                              <w:tc>
                                <w:tcPr>
                                  <w:tcW w:w="1134" w:type="dxa"/>
                                  <w:tcBorders>
                                    <w:top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11,5</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(957,0</w:t>
                                  </w:r>
                                  <w:r w:rsidRPr="00343DD9">
                                    <w:rPr>
                                      <w:rFonts w:asciiTheme="minorHAnsi" w:eastAsia="Times New Roman" w:hAnsiTheme="minorHAnsi" w:cstheme="minorHAnsi"/>
                                      <w:sz w:val="16"/>
                                      <w:szCs w:val="16"/>
                                    </w:rPr>
                                    <w:t>)</w:t>
                                  </w:r>
                                </w:p>
                              </w:tc>
                              <w:tc>
                                <w:tcPr>
                                  <w:tcW w:w="993" w:type="dxa"/>
                                  <w:tcBorders>
                                    <w:top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8,3</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(1.156,4</w:t>
                                  </w:r>
                                  <w:r w:rsidRPr="00343DD9">
                                    <w:rPr>
                                      <w:rFonts w:asciiTheme="minorHAnsi" w:eastAsia="Times New Roman" w:hAnsiTheme="minorHAnsi" w:cstheme="minorHAnsi"/>
                                      <w:sz w:val="16"/>
                                      <w:szCs w:val="16"/>
                                    </w:rPr>
                                    <w:t>)</w:t>
                                  </w:r>
                                </w:p>
                              </w:tc>
                              <w:tc>
                                <w:tcPr>
                                  <w:tcW w:w="992" w:type="dxa"/>
                                  <w:tcBorders>
                                    <w:top w:val="single" w:sz="4" w:space="0" w:color="auto"/>
                                    <w:righ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19,0</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sidRPr="00343DD9">
                                    <w:rPr>
                                      <w:rFonts w:asciiTheme="minorHAnsi" w:eastAsia="Times New Roman" w:hAnsiTheme="minorHAnsi" w:cstheme="minorHAnsi"/>
                                      <w:sz w:val="16"/>
                                      <w:szCs w:val="16"/>
                                    </w:rPr>
                                    <w:t>(</w:t>
                                  </w:r>
                                  <w:r>
                                    <w:rPr>
                                      <w:rFonts w:asciiTheme="minorHAnsi" w:eastAsia="Times New Roman" w:hAnsiTheme="minorHAnsi" w:cstheme="minorHAnsi"/>
                                      <w:sz w:val="16"/>
                                      <w:szCs w:val="16"/>
                                      <w:lang w:val="en-US"/>
                                    </w:rPr>
                                    <w:t>1.</w:t>
                                  </w:r>
                                  <w:r>
                                    <w:rPr>
                                      <w:rFonts w:asciiTheme="minorHAnsi" w:eastAsia="Times New Roman" w:hAnsiTheme="minorHAnsi" w:cstheme="minorHAnsi"/>
                                      <w:sz w:val="16"/>
                                      <w:szCs w:val="16"/>
                                    </w:rPr>
                                    <w:t>222,3</w:t>
                                  </w:r>
                                  <w:r w:rsidRPr="00343DD9">
                                    <w:rPr>
                                      <w:rFonts w:asciiTheme="minorHAnsi" w:eastAsia="Times New Roman" w:hAnsiTheme="minorHAnsi" w:cstheme="minorHAnsi"/>
                                      <w:sz w:val="16"/>
                                      <w:szCs w:val="16"/>
                                    </w:rPr>
                                    <w:t>)</w:t>
                                  </w:r>
                                </w:p>
                              </w:tc>
                              <w:tc>
                                <w:tcPr>
                                  <w:tcW w:w="1417" w:type="dxa"/>
                                  <w:tcBorders>
                                    <w:top w:val="single" w:sz="4" w:space="0" w:color="auto"/>
                                    <w:lef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u w:val="single"/>
                                    </w:rPr>
                                  </w:pPr>
                                  <w:r>
                                    <w:rPr>
                                      <w:rFonts w:asciiTheme="minorHAnsi" w:eastAsia="Times New Roman" w:hAnsiTheme="minorHAnsi" w:cstheme="minorHAnsi"/>
                                      <w:sz w:val="16"/>
                                      <w:szCs w:val="16"/>
                                      <w:u w:val="single"/>
                                    </w:rPr>
                                    <w:t>13,0</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u w:val="single"/>
                                    </w:rPr>
                                  </w:pPr>
                                  <w:r w:rsidRPr="00343DD9">
                                    <w:rPr>
                                      <w:rFonts w:asciiTheme="minorHAnsi" w:eastAsia="Times New Roman" w:hAnsiTheme="minorHAnsi" w:cstheme="minorHAnsi"/>
                                      <w:sz w:val="16"/>
                                      <w:szCs w:val="16"/>
                                    </w:rPr>
                                    <w:t>(3</w:t>
                                  </w:r>
                                  <w:r>
                                    <w:rPr>
                                      <w:rFonts w:asciiTheme="minorHAnsi" w:eastAsia="Times New Roman" w:hAnsiTheme="minorHAnsi" w:cstheme="minorHAnsi"/>
                                      <w:sz w:val="16"/>
                                      <w:szCs w:val="16"/>
                                    </w:rPr>
                                    <w:t>.866,2</w:t>
                                  </w:r>
                                  <w:r w:rsidRPr="00343DD9">
                                    <w:rPr>
                                      <w:rFonts w:asciiTheme="minorHAnsi" w:eastAsia="Times New Roman" w:hAnsiTheme="minorHAnsi" w:cstheme="minorHAnsi"/>
                                      <w:sz w:val="16"/>
                                      <w:szCs w:val="16"/>
                                    </w:rPr>
                                    <w:t>)</w:t>
                                  </w:r>
                                </w:p>
                              </w:tc>
                              <w:tc>
                                <w:tcPr>
                                  <w:tcW w:w="1492" w:type="dxa"/>
                                  <w:tcBorders>
                                    <w:top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u w:val="single"/>
                                    </w:rPr>
                                  </w:pPr>
                                  <w:r>
                                    <w:rPr>
                                      <w:rFonts w:asciiTheme="minorHAnsi" w:eastAsia="Times New Roman" w:hAnsiTheme="minorHAnsi" w:cstheme="minorHAnsi"/>
                                      <w:sz w:val="16"/>
                                      <w:szCs w:val="16"/>
                                      <w:u w:val="single"/>
                                    </w:rPr>
                                    <w:t>10,5</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u w:val="single"/>
                                    </w:rPr>
                                  </w:pPr>
                                  <w:r>
                                    <w:rPr>
                                      <w:rFonts w:asciiTheme="minorHAnsi" w:eastAsia="Times New Roman" w:hAnsiTheme="minorHAnsi" w:cstheme="minorHAnsi"/>
                                      <w:sz w:val="16"/>
                                      <w:szCs w:val="16"/>
                                    </w:rPr>
                                    <w:t>(3.524,8</w:t>
                                  </w:r>
                                  <w:r w:rsidRPr="00343DD9">
                                    <w:rPr>
                                      <w:rFonts w:asciiTheme="minorHAnsi" w:eastAsia="Times New Roman" w:hAnsiTheme="minorHAnsi" w:cstheme="minorHAnsi"/>
                                      <w:sz w:val="16"/>
                                      <w:szCs w:val="16"/>
                                    </w:rPr>
                                    <w:t>)</w:t>
                                  </w:r>
                                </w:p>
                              </w:tc>
                            </w:tr>
                            <w:tr w:rsidR="006601F9" w:rsidRPr="00241722" w:rsidTr="003143F8">
                              <w:trPr>
                                <w:jc w:val="center"/>
                              </w:trPr>
                              <w:tc>
                                <w:tcPr>
                                  <w:tcW w:w="2954" w:type="dxa"/>
                                  <w:tcBorders>
                                    <w:right w:val="single" w:sz="4" w:space="0" w:color="auto"/>
                                  </w:tcBorders>
                                </w:tcPr>
                                <w:p w:rsidR="006601F9" w:rsidRPr="00343DD9" w:rsidRDefault="006601F9" w:rsidP="002C1125">
                                  <w:pPr>
                                    <w:spacing w:before="60" w:after="60" w:line="240" w:lineRule="atLeast"/>
                                    <w:rPr>
                                      <w:rFonts w:asciiTheme="minorHAnsi" w:eastAsia="Times New Roman" w:hAnsiTheme="minorHAnsi" w:cstheme="minorHAnsi"/>
                                      <w:sz w:val="16"/>
                                      <w:szCs w:val="16"/>
                                    </w:rPr>
                                  </w:pPr>
                                  <w:r w:rsidRPr="00343DD9">
                                    <w:rPr>
                                      <w:rFonts w:asciiTheme="minorHAnsi" w:eastAsia="Times New Roman" w:hAnsiTheme="minorHAnsi" w:cstheme="minorHAnsi"/>
                                      <w:sz w:val="16"/>
                                      <w:szCs w:val="16"/>
                                    </w:rPr>
                                    <w:t>Ταξιδιωτικές</w:t>
                                  </w:r>
                                </w:p>
                              </w:tc>
                              <w:tc>
                                <w:tcPr>
                                  <w:tcW w:w="1134" w:type="dxa"/>
                                  <w:tcBorders>
                                    <w:left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13,2</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(64,4</w:t>
                                  </w:r>
                                  <w:r w:rsidRPr="00343DD9">
                                    <w:rPr>
                                      <w:rFonts w:asciiTheme="minorHAnsi" w:eastAsia="Times New Roman" w:hAnsiTheme="minorHAnsi" w:cstheme="minorHAnsi"/>
                                      <w:sz w:val="16"/>
                                      <w:szCs w:val="16"/>
                                    </w:rPr>
                                    <w:t>)</w:t>
                                  </w:r>
                                </w:p>
                              </w:tc>
                              <w:tc>
                                <w:tcPr>
                                  <w:tcW w:w="1134" w:type="dxa"/>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17,7</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(635,2</w:t>
                                  </w:r>
                                  <w:r w:rsidRPr="00343DD9">
                                    <w:rPr>
                                      <w:rFonts w:asciiTheme="minorHAnsi" w:eastAsia="Times New Roman" w:hAnsiTheme="minorHAnsi" w:cstheme="minorHAnsi"/>
                                      <w:sz w:val="16"/>
                                      <w:szCs w:val="16"/>
                                    </w:rPr>
                                    <w:t>)</w:t>
                                  </w:r>
                                </w:p>
                              </w:tc>
                              <w:tc>
                                <w:tcPr>
                                  <w:tcW w:w="993" w:type="dxa"/>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4,4</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(392,0</w:t>
                                  </w:r>
                                  <w:r w:rsidRPr="00343DD9">
                                    <w:rPr>
                                      <w:rFonts w:asciiTheme="minorHAnsi" w:eastAsia="Times New Roman" w:hAnsiTheme="minorHAnsi" w:cstheme="minorHAnsi"/>
                                      <w:sz w:val="16"/>
                                      <w:szCs w:val="16"/>
                                    </w:rPr>
                                    <w:t>)</w:t>
                                  </w:r>
                                </w:p>
                              </w:tc>
                              <w:tc>
                                <w:tcPr>
                                  <w:tcW w:w="992" w:type="dxa"/>
                                  <w:tcBorders>
                                    <w:right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24,3</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(390,9</w:t>
                                  </w:r>
                                  <w:r w:rsidRPr="00343DD9">
                                    <w:rPr>
                                      <w:rFonts w:asciiTheme="minorHAnsi" w:eastAsia="Times New Roman" w:hAnsiTheme="minorHAnsi" w:cstheme="minorHAnsi"/>
                                      <w:sz w:val="16"/>
                                      <w:szCs w:val="16"/>
                                    </w:rPr>
                                    <w:t>)</w:t>
                                  </w:r>
                                </w:p>
                              </w:tc>
                              <w:tc>
                                <w:tcPr>
                                  <w:tcW w:w="1417" w:type="dxa"/>
                                  <w:tcBorders>
                                    <w:left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10,8</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w:t>
                                  </w:r>
                                  <w:r>
                                    <w:rPr>
                                      <w:rFonts w:asciiTheme="minorHAnsi" w:eastAsia="Times New Roman" w:hAnsiTheme="minorHAnsi" w:cstheme="minorHAnsi"/>
                                      <w:sz w:val="16"/>
                                      <w:szCs w:val="16"/>
                                      <w:lang w:val="en-US"/>
                                    </w:rPr>
                                    <w:t>4</w:t>
                                  </w:r>
                                  <w:r>
                                    <w:rPr>
                                      <w:rFonts w:asciiTheme="minorHAnsi" w:eastAsia="Times New Roman" w:hAnsiTheme="minorHAnsi" w:cstheme="minorHAnsi"/>
                                      <w:sz w:val="16"/>
                                      <w:szCs w:val="16"/>
                                    </w:rPr>
                                    <w:t>23,4</w:t>
                                  </w:r>
                                  <w:r w:rsidRPr="00343DD9">
                                    <w:rPr>
                                      <w:rFonts w:asciiTheme="minorHAnsi" w:eastAsia="Times New Roman" w:hAnsiTheme="minorHAnsi" w:cstheme="minorHAnsi"/>
                                      <w:sz w:val="16"/>
                                      <w:szCs w:val="16"/>
                                    </w:rPr>
                                    <w:t>)</w:t>
                                  </w:r>
                                </w:p>
                              </w:tc>
                              <w:tc>
                                <w:tcPr>
                                  <w:tcW w:w="1492" w:type="dxa"/>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10,1</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(1.482,5</w:t>
                                  </w:r>
                                  <w:r w:rsidRPr="00343DD9">
                                    <w:rPr>
                                      <w:rFonts w:asciiTheme="minorHAnsi" w:eastAsia="Times New Roman" w:hAnsiTheme="minorHAnsi" w:cstheme="minorHAnsi"/>
                                      <w:sz w:val="16"/>
                                      <w:szCs w:val="16"/>
                                    </w:rPr>
                                    <w:t>)</w:t>
                                  </w:r>
                                </w:p>
                              </w:tc>
                            </w:tr>
                            <w:tr w:rsidR="006601F9" w:rsidRPr="00241722" w:rsidTr="003143F8">
                              <w:trPr>
                                <w:jc w:val="center"/>
                              </w:trPr>
                              <w:tc>
                                <w:tcPr>
                                  <w:tcW w:w="2954" w:type="dxa"/>
                                  <w:tcBorders>
                                    <w:right w:val="single" w:sz="4" w:space="0" w:color="auto"/>
                                  </w:tcBorders>
                                </w:tcPr>
                                <w:p w:rsidR="006601F9" w:rsidRPr="00343DD9" w:rsidRDefault="006601F9" w:rsidP="002C1125">
                                  <w:pPr>
                                    <w:spacing w:before="60" w:after="60" w:line="240" w:lineRule="atLeast"/>
                                    <w:jc w:val="left"/>
                                    <w:rPr>
                                      <w:rFonts w:asciiTheme="minorHAnsi" w:eastAsia="Times New Roman" w:hAnsiTheme="minorHAnsi" w:cstheme="minorHAnsi"/>
                                      <w:sz w:val="16"/>
                                      <w:szCs w:val="16"/>
                                    </w:rPr>
                                  </w:pPr>
                                  <w:r w:rsidRPr="00343DD9">
                                    <w:rPr>
                                      <w:rFonts w:asciiTheme="minorHAnsi" w:eastAsia="Times New Roman" w:hAnsiTheme="minorHAnsi" w:cstheme="minorHAnsi"/>
                                      <w:sz w:val="16"/>
                                      <w:szCs w:val="16"/>
                                    </w:rPr>
                                    <w:t>Μεταφορών</w:t>
                                  </w:r>
                                </w:p>
                              </w:tc>
                              <w:tc>
                                <w:tcPr>
                                  <w:tcW w:w="1134" w:type="dxa"/>
                                  <w:tcBorders>
                                    <w:left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4,8</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lang w:val="en-US"/>
                                    </w:rPr>
                                  </w:pPr>
                                  <w:r>
                                    <w:rPr>
                                      <w:rFonts w:asciiTheme="minorHAnsi" w:eastAsia="Times New Roman" w:hAnsiTheme="minorHAnsi" w:cstheme="minorHAnsi"/>
                                      <w:sz w:val="16"/>
                                      <w:szCs w:val="16"/>
                                    </w:rPr>
                                    <w:t>(164,5</w:t>
                                  </w:r>
                                  <w:r w:rsidRPr="00343DD9">
                                    <w:rPr>
                                      <w:rFonts w:asciiTheme="minorHAnsi" w:eastAsia="Times New Roman" w:hAnsiTheme="minorHAnsi" w:cstheme="minorHAnsi"/>
                                      <w:sz w:val="16"/>
                                      <w:szCs w:val="16"/>
                                    </w:rPr>
                                    <w:t>)</w:t>
                                  </w:r>
                                </w:p>
                              </w:tc>
                              <w:tc>
                                <w:tcPr>
                                  <w:tcW w:w="1134" w:type="dxa"/>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9,1</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(332,4</w:t>
                                  </w:r>
                                  <w:r w:rsidRPr="00343DD9">
                                    <w:rPr>
                                      <w:rFonts w:asciiTheme="minorHAnsi" w:eastAsia="Times New Roman" w:hAnsiTheme="minorHAnsi" w:cstheme="minorHAnsi"/>
                                      <w:sz w:val="16"/>
                                      <w:szCs w:val="16"/>
                                    </w:rPr>
                                    <w:t>)</w:t>
                                  </w:r>
                                </w:p>
                              </w:tc>
                              <w:tc>
                                <w:tcPr>
                                  <w:tcW w:w="993" w:type="dxa"/>
                                </w:tcPr>
                                <w:p w:rsidR="006601F9" w:rsidRDefault="006601F9" w:rsidP="002C1125">
                                  <w:pPr>
                                    <w:spacing w:before="60" w:after="60" w:line="240" w:lineRule="atLeast"/>
                                    <w:jc w:val="center"/>
                                    <w:rPr>
                                      <w:rFonts w:asciiTheme="minorHAnsi" w:eastAsia="Times New Roman" w:hAnsiTheme="minorHAnsi" w:cstheme="minorHAnsi"/>
                                      <w:sz w:val="16"/>
                                      <w:szCs w:val="16"/>
                                    </w:rPr>
                                  </w:pPr>
                                  <w:r w:rsidRPr="00343DD9">
                                    <w:rPr>
                                      <w:rFonts w:asciiTheme="minorHAnsi" w:eastAsia="Times New Roman" w:hAnsiTheme="minorHAnsi" w:cstheme="minorHAnsi"/>
                                      <w:sz w:val="16"/>
                                      <w:szCs w:val="16"/>
                                    </w:rPr>
                                    <w:t>2</w:t>
                                  </w:r>
                                  <w:r>
                                    <w:rPr>
                                      <w:rFonts w:asciiTheme="minorHAnsi" w:eastAsia="Times New Roman" w:hAnsiTheme="minorHAnsi" w:cstheme="minorHAnsi"/>
                                      <w:sz w:val="16"/>
                                      <w:szCs w:val="16"/>
                                      <w:lang w:val="en-US"/>
                                    </w:rPr>
                                    <w:t>3</w:t>
                                  </w:r>
                                  <w:r>
                                    <w:rPr>
                                      <w:rFonts w:asciiTheme="minorHAnsi" w:eastAsia="Times New Roman" w:hAnsiTheme="minorHAnsi" w:cstheme="minorHAnsi"/>
                                      <w:sz w:val="16"/>
                                      <w:szCs w:val="16"/>
                                    </w:rPr>
                                    <w:t>,8</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(884,9</w:t>
                                  </w:r>
                                  <w:r w:rsidRPr="00343DD9">
                                    <w:rPr>
                                      <w:rFonts w:asciiTheme="minorHAnsi" w:eastAsia="Times New Roman" w:hAnsiTheme="minorHAnsi" w:cstheme="minorHAnsi"/>
                                      <w:sz w:val="16"/>
                                      <w:szCs w:val="16"/>
                                    </w:rPr>
                                    <w:t>)</w:t>
                                  </w:r>
                                </w:p>
                              </w:tc>
                              <w:tc>
                                <w:tcPr>
                                  <w:tcW w:w="992" w:type="dxa"/>
                                  <w:tcBorders>
                                    <w:right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21,1</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(774,3</w:t>
                                  </w:r>
                                  <w:r w:rsidRPr="00343DD9">
                                    <w:rPr>
                                      <w:rFonts w:asciiTheme="minorHAnsi" w:eastAsia="Times New Roman" w:hAnsiTheme="minorHAnsi" w:cstheme="minorHAnsi"/>
                                      <w:sz w:val="16"/>
                                      <w:szCs w:val="16"/>
                                    </w:rPr>
                                    <w:t>)</w:t>
                                  </w:r>
                                </w:p>
                              </w:tc>
                              <w:tc>
                                <w:tcPr>
                                  <w:tcW w:w="1417" w:type="dxa"/>
                                  <w:tcBorders>
                                    <w:left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sidRPr="00343DD9">
                                    <w:rPr>
                                      <w:rFonts w:asciiTheme="minorHAnsi" w:eastAsia="Times New Roman" w:hAnsiTheme="minorHAnsi" w:cstheme="minorHAnsi"/>
                                      <w:sz w:val="16"/>
                                      <w:szCs w:val="16"/>
                                    </w:rPr>
                                    <w:t>1</w:t>
                                  </w:r>
                                  <w:r>
                                    <w:rPr>
                                      <w:rFonts w:asciiTheme="minorHAnsi" w:eastAsia="Times New Roman" w:hAnsiTheme="minorHAnsi" w:cstheme="minorHAnsi"/>
                                      <w:sz w:val="16"/>
                                      <w:szCs w:val="16"/>
                                      <w:lang w:val="en-US"/>
                                    </w:rPr>
                                    <w:t>5</w:t>
                                  </w:r>
                                  <w:r>
                                    <w:rPr>
                                      <w:rFonts w:asciiTheme="minorHAnsi" w:eastAsia="Times New Roman" w:hAnsiTheme="minorHAnsi" w:cstheme="minorHAnsi"/>
                                      <w:sz w:val="16"/>
                                      <w:szCs w:val="16"/>
                                    </w:rPr>
                                    <w:t>,1</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(1.899,5</w:t>
                                  </w:r>
                                  <w:r w:rsidRPr="00343DD9">
                                    <w:rPr>
                                      <w:rFonts w:asciiTheme="minorHAnsi" w:eastAsia="Times New Roman" w:hAnsiTheme="minorHAnsi" w:cstheme="minorHAnsi"/>
                                      <w:sz w:val="16"/>
                                      <w:szCs w:val="16"/>
                                    </w:rPr>
                                    <w:t>)</w:t>
                                  </w:r>
                                </w:p>
                              </w:tc>
                              <w:tc>
                                <w:tcPr>
                                  <w:tcW w:w="1492" w:type="dxa"/>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14,9</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sidRPr="00343DD9">
                                    <w:rPr>
                                      <w:rFonts w:asciiTheme="minorHAnsi" w:eastAsia="Times New Roman" w:hAnsiTheme="minorHAnsi" w:cstheme="minorHAnsi"/>
                                      <w:sz w:val="16"/>
                                      <w:szCs w:val="16"/>
                                    </w:rPr>
                                    <w:t>(2</w:t>
                                  </w:r>
                                  <w:r w:rsidRPr="00AC4BF7">
                                    <w:rPr>
                                      <w:rFonts w:asciiTheme="minorHAnsi" w:eastAsia="Times New Roman" w:hAnsiTheme="minorHAnsi" w:cstheme="minorHAnsi"/>
                                      <w:sz w:val="16"/>
                                      <w:szCs w:val="16"/>
                                    </w:rPr>
                                    <w:t>.</w:t>
                                  </w:r>
                                  <w:r>
                                    <w:rPr>
                                      <w:rFonts w:asciiTheme="minorHAnsi" w:eastAsia="Times New Roman" w:hAnsiTheme="minorHAnsi" w:cstheme="minorHAnsi"/>
                                      <w:sz w:val="16"/>
                                      <w:szCs w:val="16"/>
                                      <w:lang w:val="en-US"/>
                                    </w:rPr>
                                    <w:t>156</w:t>
                                  </w:r>
                                  <w:r>
                                    <w:rPr>
                                      <w:rFonts w:asciiTheme="minorHAnsi" w:eastAsia="Times New Roman" w:hAnsiTheme="minorHAnsi" w:cstheme="minorHAnsi"/>
                                      <w:sz w:val="16"/>
                                      <w:szCs w:val="16"/>
                                    </w:rPr>
                                    <w:t>,0</w:t>
                                  </w:r>
                                  <w:r w:rsidRPr="00343DD9">
                                    <w:rPr>
                                      <w:rFonts w:asciiTheme="minorHAnsi" w:eastAsia="Times New Roman" w:hAnsiTheme="minorHAnsi" w:cstheme="minorHAnsi"/>
                                      <w:sz w:val="16"/>
                                      <w:szCs w:val="16"/>
                                    </w:rPr>
                                    <w:t>)</w:t>
                                  </w:r>
                                </w:p>
                              </w:tc>
                            </w:tr>
                            <w:tr w:rsidR="006601F9" w:rsidRPr="00241722" w:rsidTr="003143F8">
                              <w:trPr>
                                <w:jc w:val="center"/>
                              </w:trPr>
                              <w:tc>
                                <w:tcPr>
                                  <w:tcW w:w="2954" w:type="dxa"/>
                                  <w:tcBorders>
                                    <w:bottom w:val="single" w:sz="4" w:space="0" w:color="auto"/>
                                    <w:right w:val="single" w:sz="4" w:space="0" w:color="auto"/>
                                  </w:tcBorders>
                                </w:tcPr>
                                <w:p w:rsidR="006601F9" w:rsidRPr="00343DD9" w:rsidRDefault="006601F9" w:rsidP="002C1125">
                                  <w:pPr>
                                    <w:spacing w:before="60" w:after="60" w:line="240" w:lineRule="atLeast"/>
                                    <w:jc w:val="left"/>
                                    <w:rPr>
                                      <w:rFonts w:asciiTheme="minorHAnsi" w:eastAsia="Times New Roman" w:hAnsiTheme="minorHAnsi" w:cstheme="minorHAnsi"/>
                                      <w:sz w:val="16"/>
                                      <w:szCs w:val="16"/>
                                    </w:rPr>
                                  </w:pPr>
                                  <w:r w:rsidRPr="00343DD9">
                                    <w:rPr>
                                      <w:rFonts w:asciiTheme="minorHAnsi" w:eastAsia="Times New Roman" w:hAnsiTheme="minorHAnsi" w:cstheme="minorHAnsi"/>
                                      <w:sz w:val="16"/>
                                      <w:szCs w:val="16"/>
                                    </w:rPr>
                                    <w:t>Λοιπών Υπηρεσιών</w:t>
                                  </w:r>
                                </w:p>
                              </w:tc>
                              <w:tc>
                                <w:tcPr>
                                  <w:tcW w:w="1134" w:type="dxa"/>
                                  <w:tcBorders>
                                    <w:left w:val="single" w:sz="4" w:space="0" w:color="auto"/>
                                    <w:bottom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-3,7</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(-39,7</w:t>
                                  </w:r>
                                  <w:r w:rsidRPr="00343DD9">
                                    <w:rPr>
                                      <w:rFonts w:asciiTheme="minorHAnsi" w:eastAsia="Times New Roman" w:hAnsiTheme="minorHAnsi" w:cstheme="minorHAnsi"/>
                                      <w:sz w:val="16"/>
                                      <w:szCs w:val="16"/>
                                    </w:rPr>
                                    <w:t>)</w:t>
                                  </w:r>
                                </w:p>
                              </w:tc>
                              <w:tc>
                                <w:tcPr>
                                  <w:tcW w:w="1134" w:type="dxa"/>
                                  <w:tcBorders>
                                    <w:bottom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w:t>
                                  </w:r>
                                  <w:r w:rsidRPr="00343DD9">
                                    <w:rPr>
                                      <w:rFonts w:asciiTheme="minorHAnsi" w:eastAsia="Times New Roman" w:hAnsiTheme="minorHAnsi" w:cstheme="minorHAnsi"/>
                                      <w:sz w:val="16"/>
                                      <w:szCs w:val="16"/>
                                    </w:rPr>
                                    <w:t>,6)</w:t>
                                  </w:r>
                                </w:p>
                              </w:tc>
                              <w:tc>
                                <w:tcPr>
                                  <w:tcW w:w="993" w:type="dxa"/>
                                  <w:tcBorders>
                                    <w:bottom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-9,9</w:t>
                                  </w:r>
                                </w:p>
                                <w:p w:rsidR="006601F9" w:rsidRPr="00AC4BF7"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w:t>
                                  </w:r>
                                  <w:r>
                                    <w:rPr>
                                      <w:rFonts w:asciiTheme="minorHAnsi" w:eastAsia="Times New Roman" w:hAnsiTheme="minorHAnsi" w:cstheme="minorHAnsi"/>
                                      <w:sz w:val="16"/>
                                      <w:szCs w:val="16"/>
                                      <w:lang w:val="en-US"/>
                                    </w:rPr>
                                    <w:t>-</w:t>
                                  </w:r>
                                  <w:r>
                                    <w:rPr>
                                      <w:rFonts w:asciiTheme="minorHAnsi" w:eastAsia="Times New Roman" w:hAnsiTheme="minorHAnsi" w:cstheme="minorHAnsi"/>
                                      <w:sz w:val="16"/>
                                      <w:szCs w:val="16"/>
                                    </w:rPr>
                                    <w:t>120,4</w:t>
                                  </w:r>
                                  <w:r w:rsidRPr="00343DD9">
                                    <w:rPr>
                                      <w:rFonts w:asciiTheme="minorHAnsi" w:eastAsia="Times New Roman" w:hAnsiTheme="minorHAnsi" w:cstheme="minorHAnsi"/>
                                      <w:sz w:val="16"/>
                                      <w:szCs w:val="16"/>
                                    </w:rPr>
                                    <w:t>)</w:t>
                                  </w:r>
                                </w:p>
                              </w:tc>
                              <w:tc>
                                <w:tcPr>
                                  <w:tcW w:w="992" w:type="dxa"/>
                                  <w:tcBorders>
                                    <w:bottom w:val="single" w:sz="4" w:space="0" w:color="auto"/>
                                    <w:right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5,0</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(57,1</w:t>
                                  </w:r>
                                  <w:r w:rsidRPr="00343DD9">
                                    <w:rPr>
                                      <w:rFonts w:asciiTheme="minorHAnsi" w:eastAsia="Times New Roman" w:hAnsiTheme="minorHAnsi" w:cstheme="minorHAnsi"/>
                                      <w:sz w:val="16"/>
                                      <w:szCs w:val="16"/>
                                    </w:rPr>
                                    <w:t>)</w:t>
                                  </w:r>
                                </w:p>
                              </w:tc>
                              <w:tc>
                                <w:tcPr>
                                  <w:tcW w:w="1417" w:type="dxa"/>
                                  <w:tcBorders>
                                    <w:left w:val="single" w:sz="4" w:space="0" w:color="auto"/>
                                    <w:bottom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13,5</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(543</w:t>
                                  </w:r>
                                  <w:r w:rsidRPr="00343DD9">
                                    <w:rPr>
                                      <w:rFonts w:asciiTheme="minorHAnsi" w:eastAsia="Times New Roman" w:hAnsiTheme="minorHAnsi" w:cstheme="minorHAnsi"/>
                                      <w:sz w:val="16"/>
                                      <w:szCs w:val="16"/>
                                    </w:rPr>
                                    <w:t>,4)</w:t>
                                  </w:r>
                                </w:p>
                              </w:tc>
                              <w:tc>
                                <w:tcPr>
                                  <w:tcW w:w="1492" w:type="dxa"/>
                                  <w:tcBorders>
                                    <w:bottom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-2,5</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w:t>
                                  </w:r>
                                  <w:r>
                                    <w:rPr>
                                      <w:rFonts w:asciiTheme="minorHAnsi" w:eastAsia="Times New Roman" w:hAnsiTheme="minorHAnsi" w:cstheme="minorHAnsi"/>
                                      <w:sz w:val="16"/>
                                      <w:szCs w:val="16"/>
                                      <w:lang w:val="en-US"/>
                                    </w:rPr>
                                    <w:t>-</w:t>
                                  </w:r>
                                  <w:r>
                                    <w:rPr>
                                      <w:rFonts w:asciiTheme="minorHAnsi" w:eastAsia="Times New Roman" w:hAnsiTheme="minorHAnsi" w:cstheme="minorHAnsi"/>
                                      <w:sz w:val="16"/>
                                      <w:szCs w:val="16"/>
                                    </w:rPr>
                                    <w:t>113,7</w:t>
                                  </w:r>
                                  <w:r w:rsidRPr="00343DD9">
                                    <w:rPr>
                                      <w:rFonts w:asciiTheme="minorHAnsi" w:eastAsia="Times New Roman" w:hAnsiTheme="minorHAnsi" w:cstheme="minorHAnsi"/>
                                      <w:sz w:val="16"/>
                                      <w:szCs w:val="16"/>
                                    </w:rPr>
                                    <w:t>)</w:t>
                                  </w:r>
                                </w:p>
                              </w:tc>
                            </w:tr>
                            <w:tr w:rsidR="006601F9" w:rsidRPr="00241722" w:rsidTr="003143F8">
                              <w:trPr>
                                <w:jc w:val="center"/>
                              </w:trPr>
                              <w:tc>
                                <w:tcPr>
                                  <w:tcW w:w="2954" w:type="dxa"/>
                                  <w:tcBorders>
                                    <w:top w:val="single" w:sz="4" w:space="0" w:color="auto"/>
                                    <w:right w:val="single" w:sz="4" w:space="0" w:color="auto"/>
                                  </w:tcBorders>
                                </w:tcPr>
                                <w:p w:rsidR="006601F9" w:rsidRPr="00343DD9" w:rsidRDefault="006601F9" w:rsidP="002C1125">
                                  <w:pPr>
                                    <w:spacing w:before="60" w:after="60" w:line="240" w:lineRule="atLeast"/>
                                    <w:jc w:val="left"/>
                                    <w:rPr>
                                      <w:rFonts w:asciiTheme="minorHAnsi" w:eastAsia="Times New Roman" w:hAnsiTheme="minorHAnsi" w:cstheme="minorHAnsi"/>
                                      <w:i/>
                                      <w:sz w:val="16"/>
                                      <w:szCs w:val="16"/>
                                      <w:u w:val="single"/>
                                    </w:rPr>
                                  </w:pPr>
                                  <w:r>
                                    <w:rPr>
                                      <w:rFonts w:asciiTheme="minorHAnsi" w:eastAsia="Times New Roman" w:hAnsiTheme="minorHAnsi" w:cstheme="minorHAnsi"/>
                                      <w:i/>
                                      <w:sz w:val="16"/>
                                      <w:szCs w:val="16"/>
                                      <w:u w:val="single"/>
                                    </w:rPr>
                                    <w:t>Συνολικές Εισαγωγές Υπηρεσιών</w:t>
                                  </w:r>
                                </w:p>
                              </w:tc>
                              <w:tc>
                                <w:tcPr>
                                  <w:tcW w:w="1134" w:type="dxa"/>
                                  <w:tcBorders>
                                    <w:top w:val="single" w:sz="4" w:space="0" w:color="auto"/>
                                    <w:lef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sidRPr="00343DD9">
                                    <w:rPr>
                                      <w:rFonts w:asciiTheme="minorHAnsi" w:eastAsia="Times New Roman" w:hAnsiTheme="minorHAnsi" w:cstheme="minorHAnsi"/>
                                      <w:sz w:val="16"/>
                                      <w:szCs w:val="16"/>
                                    </w:rPr>
                                    <w:t>1</w:t>
                                  </w:r>
                                  <w:r>
                                    <w:rPr>
                                      <w:rFonts w:asciiTheme="minorHAnsi" w:eastAsia="Times New Roman" w:hAnsiTheme="minorHAnsi" w:cstheme="minorHAnsi"/>
                                      <w:sz w:val="16"/>
                                      <w:szCs w:val="16"/>
                                      <w:lang w:val="en-US"/>
                                    </w:rPr>
                                    <w:t>2</w:t>
                                  </w:r>
                                  <w:r>
                                    <w:rPr>
                                      <w:rFonts w:asciiTheme="minorHAnsi" w:eastAsia="Times New Roman" w:hAnsiTheme="minorHAnsi" w:cstheme="minorHAnsi"/>
                                      <w:sz w:val="16"/>
                                      <w:szCs w:val="16"/>
                                    </w:rPr>
                                    <w:t>,1</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(446,0</w:t>
                                  </w:r>
                                  <w:r w:rsidRPr="00343DD9">
                                    <w:rPr>
                                      <w:rFonts w:asciiTheme="minorHAnsi" w:eastAsia="Times New Roman" w:hAnsiTheme="minorHAnsi" w:cstheme="minorHAnsi"/>
                                      <w:sz w:val="16"/>
                                      <w:szCs w:val="16"/>
                                    </w:rPr>
                                    <w:t>)</w:t>
                                  </w:r>
                                </w:p>
                              </w:tc>
                              <w:tc>
                                <w:tcPr>
                                  <w:tcW w:w="1134" w:type="dxa"/>
                                  <w:tcBorders>
                                    <w:top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13,8</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(540</w:t>
                                  </w:r>
                                  <w:r w:rsidRPr="00343DD9">
                                    <w:rPr>
                                      <w:rFonts w:asciiTheme="minorHAnsi" w:eastAsia="Times New Roman" w:hAnsiTheme="minorHAnsi" w:cstheme="minorHAnsi"/>
                                      <w:sz w:val="16"/>
                                      <w:szCs w:val="16"/>
                                    </w:rPr>
                                    <w:t>,3)</w:t>
                                  </w:r>
                                </w:p>
                              </w:tc>
                              <w:tc>
                                <w:tcPr>
                                  <w:tcW w:w="993" w:type="dxa"/>
                                  <w:tcBorders>
                                    <w:top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16,9</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(658,3</w:t>
                                  </w:r>
                                  <w:r w:rsidRPr="00343DD9">
                                    <w:rPr>
                                      <w:rFonts w:asciiTheme="minorHAnsi" w:eastAsia="Times New Roman" w:hAnsiTheme="minorHAnsi" w:cstheme="minorHAnsi"/>
                                      <w:sz w:val="16"/>
                                      <w:szCs w:val="16"/>
                                    </w:rPr>
                                    <w:t>)</w:t>
                                  </w:r>
                                </w:p>
                              </w:tc>
                              <w:tc>
                                <w:tcPr>
                                  <w:tcW w:w="992" w:type="dxa"/>
                                  <w:tcBorders>
                                    <w:top w:val="single" w:sz="4" w:space="0" w:color="auto"/>
                                    <w:righ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13,8</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(571,0</w:t>
                                  </w:r>
                                  <w:r w:rsidRPr="00343DD9">
                                    <w:rPr>
                                      <w:rFonts w:asciiTheme="minorHAnsi" w:eastAsia="Times New Roman" w:hAnsiTheme="minorHAnsi" w:cstheme="minorHAnsi"/>
                                      <w:sz w:val="16"/>
                                      <w:szCs w:val="16"/>
                                    </w:rPr>
                                    <w:t>)</w:t>
                                  </w:r>
                                </w:p>
                              </w:tc>
                              <w:tc>
                                <w:tcPr>
                                  <w:tcW w:w="1417" w:type="dxa"/>
                                  <w:tcBorders>
                                    <w:top w:val="single" w:sz="4" w:space="0" w:color="auto"/>
                                    <w:lef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u w:val="single"/>
                                    </w:rPr>
                                  </w:pPr>
                                  <w:r>
                                    <w:rPr>
                                      <w:rFonts w:asciiTheme="minorHAnsi" w:eastAsia="Times New Roman" w:hAnsiTheme="minorHAnsi" w:cstheme="minorHAnsi"/>
                                      <w:sz w:val="16"/>
                                      <w:szCs w:val="16"/>
                                      <w:u w:val="single"/>
                                    </w:rPr>
                                    <w:t>15,7</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u w:val="single"/>
                                    </w:rPr>
                                  </w:pPr>
                                  <w:r>
                                    <w:rPr>
                                      <w:rFonts w:asciiTheme="minorHAnsi" w:eastAsia="Times New Roman" w:hAnsiTheme="minorHAnsi" w:cstheme="minorHAnsi"/>
                                      <w:sz w:val="16"/>
                                      <w:szCs w:val="16"/>
                                    </w:rPr>
                                    <w:t>(2.120</w:t>
                                  </w:r>
                                  <w:r w:rsidRPr="00343DD9">
                                    <w:rPr>
                                      <w:rFonts w:asciiTheme="minorHAnsi" w:eastAsia="Times New Roman" w:hAnsiTheme="minorHAnsi" w:cstheme="minorHAnsi"/>
                                      <w:sz w:val="16"/>
                                      <w:szCs w:val="16"/>
                                    </w:rPr>
                                    <w:t>,1)</w:t>
                                  </w:r>
                                </w:p>
                              </w:tc>
                              <w:tc>
                                <w:tcPr>
                                  <w:tcW w:w="1492" w:type="dxa"/>
                                  <w:tcBorders>
                                    <w:top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u w:val="single"/>
                                    </w:rPr>
                                  </w:pPr>
                                  <w:r>
                                    <w:rPr>
                                      <w:rFonts w:asciiTheme="minorHAnsi" w:eastAsia="Times New Roman" w:hAnsiTheme="minorHAnsi" w:cstheme="minorHAnsi"/>
                                      <w:sz w:val="16"/>
                                      <w:szCs w:val="16"/>
                                      <w:u w:val="single"/>
                                    </w:rPr>
                                    <w:t>14,2</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u w:val="single"/>
                                    </w:rPr>
                                  </w:pPr>
                                  <w:r>
                                    <w:rPr>
                                      <w:rFonts w:asciiTheme="minorHAnsi" w:eastAsia="Times New Roman" w:hAnsiTheme="minorHAnsi" w:cstheme="minorHAnsi"/>
                                      <w:sz w:val="16"/>
                                      <w:szCs w:val="16"/>
                                    </w:rPr>
                                    <w:t>(2.215,6</w:t>
                                  </w:r>
                                  <w:r w:rsidRPr="00343DD9">
                                    <w:rPr>
                                      <w:rFonts w:asciiTheme="minorHAnsi" w:eastAsia="Times New Roman" w:hAnsiTheme="minorHAnsi" w:cstheme="minorHAnsi"/>
                                      <w:sz w:val="16"/>
                                      <w:szCs w:val="16"/>
                                    </w:rPr>
                                    <w:t>)</w:t>
                                  </w:r>
                                </w:p>
                              </w:tc>
                            </w:tr>
                            <w:tr w:rsidR="006601F9" w:rsidRPr="00241722" w:rsidTr="003143F8">
                              <w:trPr>
                                <w:jc w:val="center"/>
                              </w:trPr>
                              <w:tc>
                                <w:tcPr>
                                  <w:tcW w:w="2954" w:type="dxa"/>
                                  <w:tcBorders>
                                    <w:right w:val="single" w:sz="4" w:space="0" w:color="auto"/>
                                  </w:tcBorders>
                                </w:tcPr>
                                <w:p w:rsidR="006601F9" w:rsidRPr="00343DD9" w:rsidRDefault="006601F9" w:rsidP="002C1125">
                                  <w:pPr>
                                    <w:spacing w:before="60" w:after="60" w:line="240" w:lineRule="atLeast"/>
                                    <w:rPr>
                                      <w:rFonts w:asciiTheme="minorHAnsi" w:eastAsia="Times New Roman" w:hAnsiTheme="minorHAnsi" w:cstheme="minorHAnsi"/>
                                      <w:sz w:val="16"/>
                                      <w:szCs w:val="16"/>
                                    </w:rPr>
                                  </w:pPr>
                                  <w:r w:rsidRPr="00343DD9">
                                    <w:rPr>
                                      <w:rFonts w:asciiTheme="minorHAnsi" w:eastAsia="Times New Roman" w:hAnsiTheme="minorHAnsi" w:cstheme="minorHAnsi"/>
                                      <w:sz w:val="16"/>
                                      <w:szCs w:val="16"/>
                                    </w:rPr>
                                    <w:t>Ταξιδιωτικές</w:t>
                                  </w:r>
                                </w:p>
                              </w:tc>
                              <w:tc>
                                <w:tcPr>
                                  <w:tcW w:w="1134" w:type="dxa"/>
                                  <w:tcBorders>
                                    <w:left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5,8</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(23</w:t>
                                  </w:r>
                                  <w:r w:rsidRPr="00343DD9">
                                    <w:rPr>
                                      <w:rFonts w:asciiTheme="minorHAnsi" w:eastAsia="Times New Roman" w:hAnsiTheme="minorHAnsi" w:cstheme="minorHAnsi"/>
                                      <w:sz w:val="16"/>
                                      <w:szCs w:val="16"/>
                                    </w:rPr>
                                    <w:t>,6)</w:t>
                                  </w:r>
                                </w:p>
                              </w:tc>
                              <w:tc>
                                <w:tcPr>
                                  <w:tcW w:w="1134" w:type="dxa"/>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24,7</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(129,9</w:t>
                                  </w:r>
                                  <w:r w:rsidRPr="00343DD9">
                                    <w:rPr>
                                      <w:rFonts w:asciiTheme="minorHAnsi" w:eastAsia="Times New Roman" w:hAnsiTheme="minorHAnsi" w:cstheme="minorHAnsi"/>
                                      <w:sz w:val="16"/>
                                      <w:szCs w:val="16"/>
                                    </w:rPr>
                                    <w:t>)</w:t>
                                  </w:r>
                                </w:p>
                              </w:tc>
                              <w:tc>
                                <w:tcPr>
                                  <w:tcW w:w="993" w:type="dxa"/>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0</w:t>
                                  </w:r>
                                  <w:r w:rsidRPr="00343DD9">
                                    <w:rPr>
                                      <w:rFonts w:asciiTheme="minorHAnsi" w:eastAsia="Times New Roman" w:hAnsiTheme="minorHAnsi" w:cstheme="minorHAnsi"/>
                                      <w:sz w:val="16"/>
                                      <w:szCs w:val="16"/>
                                    </w:rPr>
                                    <w:t>,5</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w:t>
                                  </w:r>
                                  <w:r>
                                    <w:rPr>
                                      <w:rFonts w:asciiTheme="minorHAnsi" w:eastAsia="Times New Roman" w:hAnsiTheme="minorHAnsi" w:cstheme="minorHAnsi"/>
                                      <w:sz w:val="16"/>
                                      <w:szCs w:val="16"/>
                                    </w:rPr>
                                    <w:t>2,7</w:t>
                                  </w:r>
                                  <w:r w:rsidRPr="00343DD9">
                                    <w:rPr>
                                      <w:rFonts w:asciiTheme="minorHAnsi" w:eastAsia="Times New Roman" w:hAnsiTheme="minorHAnsi" w:cstheme="minorHAnsi"/>
                                      <w:sz w:val="16"/>
                                      <w:szCs w:val="16"/>
                                    </w:rPr>
                                    <w:t>)</w:t>
                                  </w:r>
                                </w:p>
                              </w:tc>
                              <w:tc>
                                <w:tcPr>
                                  <w:tcW w:w="992" w:type="dxa"/>
                                  <w:tcBorders>
                                    <w:right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23,8</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(108,4</w:t>
                                  </w:r>
                                  <w:r w:rsidRPr="00343DD9">
                                    <w:rPr>
                                      <w:rFonts w:asciiTheme="minorHAnsi" w:eastAsia="Times New Roman" w:hAnsiTheme="minorHAnsi" w:cstheme="minorHAnsi"/>
                                      <w:sz w:val="16"/>
                                      <w:szCs w:val="16"/>
                                    </w:rPr>
                                    <w:t>)</w:t>
                                  </w:r>
                                </w:p>
                              </w:tc>
                              <w:tc>
                                <w:tcPr>
                                  <w:tcW w:w="1417" w:type="dxa"/>
                                  <w:tcBorders>
                                    <w:left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w:t>
                                  </w:r>
                                  <w:r>
                                    <w:rPr>
                                      <w:rFonts w:asciiTheme="minorHAnsi" w:eastAsia="Times New Roman" w:hAnsiTheme="minorHAnsi" w:cstheme="minorHAnsi"/>
                                      <w:sz w:val="16"/>
                                      <w:szCs w:val="16"/>
                                    </w:rPr>
                                    <w:t>5,0</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(-100,6</w:t>
                                  </w:r>
                                  <w:r w:rsidRPr="00343DD9">
                                    <w:rPr>
                                      <w:rFonts w:asciiTheme="minorHAnsi" w:eastAsia="Times New Roman" w:hAnsiTheme="minorHAnsi" w:cstheme="minorHAnsi"/>
                                      <w:sz w:val="16"/>
                                      <w:szCs w:val="16"/>
                                    </w:rPr>
                                    <w:t>)</w:t>
                                  </w:r>
                                </w:p>
                              </w:tc>
                              <w:tc>
                                <w:tcPr>
                                  <w:tcW w:w="1492" w:type="dxa"/>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13,9</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(264,5</w:t>
                                  </w:r>
                                  <w:r w:rsidRPr="00343DD9">
                                    <w:rPr>
                                      <w:rFonts w:asciiTheme="minorHAnsi" w:eastAsia="Times New Roman" w:hAnsiTheme="minorHAnsi" w:cstheme="minorHAnsi"/>
                                      <w:sz w:val="16"/>
                                      <w:szCs w:val="16"/>
                                    </w:rPr>
                                    <w:t>)</w:t>
                                  </w:r>
                                </w:p>
                              </w:tc>
                            </w:tr>
                            <w:tr w:rsidR="006601F9" w:rsidRPr="00241722" w:rsidTr="003143F8">
                              <w:trPr>
                                <w:jc w:val="center"/>
                              </w:trPr>
                              <w:tc>
                                <w:tcPr>
                                  <w:tcW w:w="2954" w:type="dxa"/>
                                  <w:tcBorders>
                                    <w:right w:val="single" w:sz="4" w:space="0" w:color="auto"/>
                                  </w:tcBorders>
                                </w:tcPr>
                                <w:p w:rsidR="006601F9" w:rsidRPr="00343DD9" w:rsidRDefault="006601F9" w:rsidP="002C1125">
                                  <w:pPr>
                                    <w:spacing w:before="60" w:after="60" w:line="240" w:lineRule="atLeast"/>
                                    <w:jc w:val="left"/>
                                    <w:rPr>
                                      <w:rFonts w:asciiTheme="minorHAnsi" w:eastAsia="Times New Roman" w:hAnsiTheme="minorHAnsi" w:cstheme="minorHAnsi"/>
                                      <w:sz w:val="16"/>
                                      <w:szCs w:val="16"/>
                                    </w:rPr>
                                  </w:pPr>
                                  <w:r w:rsidRPr="00343DD9">
                                    <w:rPr>
                                      <w:rFonts w:asciiTheme="minorHAnsi" w:eastAsia="Times New Roman" w:hAnsiTheme="minorHAnsi" w:cstheme="minorHAnsi"/>
                                      <w:sz w:val="16"/>
                                      <w:szCs w:val="16"/>
                                    </w:rPr>
                                    <w:t>Μεταφορών</w:t>
                                  </w:r>
                                </w:p>
                              </w:tc>
                              <w:tc>
                                <w:tcPr>
                                  <w:tcW w:w="1134" w:type="dxa"/>
                                  <w:tcBorders>
                                    <w:left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sidRPr="00343DD9">
                                    <w:rPr>
                                      <w:rFonts w:asciiTheme="minorHAnsi" w:eastAsia="Times New Roman" w:hAnsiTheme="minorHAnsi" w:cstheme="minorHAnsi"/>
                                      <w:sz w:val="16"/>
                                      <w:szCs w:val="16"/>
                                    </w:rPr>
                                    <w:t>1</w:t>
                                  </w:r>
                                  <w:r>
                                    <w:rPr>
                                      <w:rFonts w:asciiTheme="minorHAnsi" w:eastAsia="Times New Roman" w:hAnsiTheme="minorHAnsi" w:cstheme="minorHAnsi"/>
                                      <w:sz w:val="16"/>
                                      <w:szCs w:val="16"/>
                                      <w:lang w:val="en-US"/>
                                    </w:rPr>
                                    <w:t>4</w:t>
                                  </w:r>
                                  <w:r>
                                    <w:rPr>
                                      <w:rFonts w:asciiTheme="minorHAnsi" w:eastAsia="Times New Roman" w:hAnsiTheme="minorHAnsi" w:cstheme="minorHAnsi"/>
                                      <w:sz w:val="16"/>
                                      <w:szCs w:val="16"/>
                                    </w:rPr>
                                    <w:t>,1</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(315</w:t>
                                  </w:r>
                                  <w:r w:rsidRPr="00343DD9">
                                    <w:rPr>
                                      <w:rFonts w:asciiTheme="minorHAnsi" w:eastAsia="Times New Roman" w:hAnsiTheme="minorHAnsi" w:cstheme="minorHAnsi"/>
                                      <w:sz w:val="16"/>
                                      <w:szCs w:val="16"/>
                                    </w:rPr>
                                    <w:t>,6)</w:t>
                                  </w:r>
                                </w:p>
                              </w:tc>
                              <w:tc>
                                <w:tcPr>
                                  <w:tcW w:w="1134" w:type="dxa"/>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13,0</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(307,0</w:t>
                                  </w:r>
                                  <w:r w:rsidRPr="00343DD9">
                                    <w:rPr>
                                      <w:rFonts w:asciiTheme="minorHAnsi" w:eastAsia="Times New Roman" w:hAnsiTheme="minorHAnsi" w:cstheme="minorHAnsi"/>
                                      <w:sz w:val="16"/>
                                      <w:szCs w:val="16"/>
                                    </w:rPr>
                                    <w:t>)</w:t>
                                  </w:r>
                                </w:p>
                              </w:tc>
                              <w:tc>
                                <w:tcPr>
                                  <w:tcW w:w="993" w:type="dxa"/>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19,2</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(456,3</w:t>
                                  </w:r>
                                  <w:r w:rsidRPr="00343DD9">
                                    <w:rPr>
                                      <w:rFonts w:asciiTheme="minorHAnsi" w:eastAsia="Times New Roman" w:hAnsiTheme="minorHAnsi" w:cstheme="minorHAnsi"/>
                                      <w:sz w:val="16"/>
                                      <w:szCs w:val="16"/>
                                    </w:rPr>
                                    <w:t>)</w:t>
                                  </w:r>
                                </w:p>
                              </w:tc>
                              <w:tc>
                                <w:tcPr>
                                  <w:tcW w:w="992" w:type="dxa"/>
                                  <w:tcBorders>
                                    <w:right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17,5</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(444,8</w:t>
                                  </w:r>
                                  <w:r w:rsidRPr="00343DD9">
                                    <w:rPr>
                                      <w:rFonts w:asciiTheme="minorHAnsi" w:eastAsia="Times New Roman" w:hAnsiTheme="minorHAnsi" w:cstheme="minorHAnsi"/>
                                      <w:sz w:val="16"/>
                                      <w:szCs w:val="16"/>
                                    </w:rPr>
                                    <w:t>)</w:t>
                                  </w:r>
                                </w:p>
                              </w:tc>
                              <w:tc>
                                <w:tcPr>
                                  <w:tcW w:w="1417" w:type="dxa"/>
                                  <w:tcBorders>
                                    <w:left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19,2</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(1.531,7</w:t>
                                  </w:r>
                                  <w:r w:rsidRPr="00343DD9">
                                    <w:rPr>
                                      <w:rFonts w:asciiTheme="minorHAnsi" w:eastAsia="Times New Roman" w:hAnsiTheme="minorHAnsi" w:cstheme="minorHAnsi"/>
                                      <w:sz w:val="16"/>
                                      <w:szCs w:val="16"/>
                                    </w:rPr>
                                    <w:t>)</w:t>
                                  </w:r>
                                </w:p>
                              </w:tc>
                              <w:tc>
                                <w:tcPr>
                                  <w:tcW w:w="1492" w:type="dxa"/>
                                </w:tcPr>
                                <w:p w:rsidR="006601F9" w:rsidRDefault="006601F9" w:rsidP="002C1125">
                                  <w:pPr>
                                    <w:spacing w:before="60" w:after="60" w:line="240" w:lineRule="atLeast"/>
                                    <w:jc w:val="center"/>
                                    <w:rPr>
                                      <w:rFonts w:asciiTheme="minorHAnsi" w:eastAsia="Times New Roman" w:hAnsiTheme="minorHAnsi" w:cstheme="minorHAnsi"/>
                                      <w:sz w:val="16"/>
                                      <w:szCs w:val="16"/>
                                    </w:rPr>
                                  </w:pPr>
                                  <w:r w:rsidRPr="00343DD9">
                                    <w:rPr>
                                      <w:rFonts w:asciiTheme="minorHAnsi" w:eastAsia="Times New Roman" w:hAnsiTheme="minorHAnsi" w:cstheme="minorHAnsi"/>
                                      <w:sz w:val="16"/>
                                      <w:szCs w:val="16"/>
                                    </w:rPr>
                                    <w:t>1</w:t>
                                  </w:r>
                                  <w:r>
                                    <w:rPr>
                                      <w:rFonts w:asciiTheme="minorHAnsi" w:eastAsia="Times New Roman" w:hAnsiTheme="minorHAnsi" w:cstheme="minorHAnsi"/>
                                      <w:sz w:val="16"/>
                                      <w:szCs w:val="16"/>
                                      <w:lang w:val="en-US"/>
                                    </w:rPr>
                                    <w:t>6</w:t>
                                  </w:r>
                                  <w:r>
                                    <w:rPr>
                                      <w:rFonts w:asciiTheme="minorHAnsi" w:eastAsia="Times New Roman" w:hAnsiTheme="minorHAnsi" w:cstheme="minorHAnsi"/>
                                      <w:sz w:val="16"/>
                                      <w:szCs w:val="16"/>
                                    </w:rPr>
                                    <w:t>,0</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(1.523,7</w:t>
                                  </w:r>
                                  <w:r w:rsidRPr="00343DD9">
                                    <w:rPr>
                                      <w:rFonts w:asciiTheme="minorHAnsi" w:eastAsia="Times New Roman" w:hAnsiTheme="minorHAnsi" w:cstheme="minorHAnsi"/>
                                      <w:sz w:val="16"/>
                                      <w:szCs w:val="16"/>
                                    </w:rPr>
                                    <w:t>)</w:t>
                                  </w:r>
                                </w:p>
                              </w:tc>
                            </w:tr>
                            <w:tr w:rsidR="006601F9" w:rsidRPr="00241722" w:rsidTr="003143F8">
                              <w:trPr>
                                <w:jc w:val="center"/>
                              </w:trPr>
                              <w:tc>
                                <w:tcPr>
                                  <w:tcW w:w="2954" w:type="dxa"/>
                                  <w:tcBorders>
                                    <w:bottom w:val="single" w:sz="4" w:space="0" w:color="auto"/>
                                    <w:right w:val="single" w:sz="4" w:space="0" w:color="auto"/>
                                  </w:tcBorders>
                                </w:tcPr>
                                <w:p w:rsidR="006601F9" w:rsidRPr="00343DD9" w:rsidRDefault="006601F9" w:rsidP="002C1125">
                                  <w:pPr>
                                    <w:spacing w:before="60" w:after="60" w:line="240" w:lineRule="atLeast"/>
                                    <w:jc w:val="left"/>
                                    <w:rPr>
                                      <w:rFonts w:asciiTheme="minorHAnsi" w:eastAsia="Times New Roman" w:hAnsiTheme="minorHAnsi" w:cstheme="minorHAnsi"/>
                                      <w:sz w:val="16"/>
                                      <w:szCs w:val="16"/>
                                    </w:rPr>
                                  </w:pPr>
                                  <w:r w:rsidRPr="00343DD9">
                                    <w:rPr>
                                      <w:rFonts w:asciiTheme="minorHAnsi" w:eastAsia="Times New Roman" w:hAnsiTheme="minorHAnsi" w:cstheme="minorHAnsi"/>
                                      <w:sz w:val="16"/>
                                      <w:szCs w:val="16"/>
                                    </w:rPr>
                                    <w:t>Λοιπών Υπηρεσιών</w:t>
                                  </w:r>
                                </w:p>
                              </w:tc>
                              <w:tc>
                                <w:tcPr>
                                  <w:tcW w:w="1134" w:type="dxa"/>
                                  <w:tcBorders>
                                    <w:left w:val="single" w:sz="4" w:space="0" w:color="auto"/>
                                    <w:bottom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w:t>
                                  </w:r>
                                  <w:r w:rsidRPr="00343DD9">
                                    <w:rPr>
                                      <w:rFonts w:asciiTheme="minorHAnsi" w:eastAsia="Times New Roman" w:hAnsiTheme="minorHAnsi" w:cstheme="minorHAnsi"/>
                                      <w:sz w:val="16"/>
                                      <w:szCs w:val="16"/>
                                    </w:rPr>
                                    <w:t>,3</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(106,8</w:t>
                                  </w:r>
                                  <w:r w:rsidRPr="00343DD9">
                                    <w:rPr>
                                      <w:rFonts w:asciiTheme="minorHAnsi" w:eastAsia="Times New Roman" w:hAnsiTheme="minorHAnsi" w:cstheme="minorHAnsi"/>
                                      <w:sz w:val="16"/>
                                      <w:szCs w:val="16"/>
                                    </w:rPr>
                                    <w:t>)</w:t>
                                  </w:r>
                                </w:p>
                              </w:tc>
                              <w:tc>
                                <w:tcPr>
                                  <w:tcW w:w="1134" w:type="dxa"/>
                                  <w:tcBorders>
                                    <w:bottom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10,2</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(103,4</w:t>
                                  </w:r>
                                  <w:r w:rsidRPr="00343DD9">
                                    <w:rPr>
                                      <w:rFonts w:asciiTheme="minorHAnsi" w:eastAsia="Times New Roman" w:hAnsiTheme="minorHAnsi" w:cstheme="minorHAnsi"/>
                                      <w:sz w:val="16"/>
                                      <w:szCs w:val="16"/>
                                    </w:rPr>
                                    <w:t>)</w:t>
                                  </w:r>
                                </w:p>
                              </w:tc>
                              <w:tc>
                                <w:tcPr>
                                  <w:tcW w:w="993" w:type="dxa"/>
                                  <w:tcBorders>
                                    <w:bottom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19,9</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(199,3</w:t>
                                  </w:r>
                                  <w:r w:rsidRPr="00343DD9">
                                    <w:rPr>
                                      <w:rFonts w:asciiTheme="minorHAnsi" w:eastAsia="Times New Roman" w:hAnsiTheme="minorHAnsi" w:cstheme="minorHAnsi"/>
                                      <w:sz w:val="16"/>
                                      <w:szCs w:val="16"/>
                                    </w:rPr>
                                    <w:t>)</w:t>
                                  </w:r>
                                </w:p>
                              </w:tc>
                              <w:tc>
                                <w:tcPr>
                                  <w:tcW w:w="992" w:type="dxa"/>
                                  <w:tcBorders>
                                    <w:bottom w:val="single" w:sz="4" w:space="0" w:color="auto"/>
                                    <w:right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1,6</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(17,9</w:t>
                                  </w:r>
                                  <w:r w:rsidRPr="00343DD9">
                                    <w:rPr>
                                      <w:rFonts w:asciiTheme="minorHAnsi" w:eastAsia="Times New Roman" w:hAnsiTheme="minorHAnsi" w:cstheme="minorHAnsi"/>
                                      <w:sz w:val="16"/>
                                      <w:szCs w:val="16"/>
                                    </w:rPr>
                                    <w:t>)</w:t>
                                  </w:r>
                                </w:p>
                              </w:tc>
                              <w:tc>
                                <w:tcPr>
                                  <w:tcW w:w="1417" w:type="dxa"/>
                                  <w:tcBorders>
                                    <w:left w:val="single" w:sz="4" w:space="0" w:color="auto"/>
                                    <w:bottom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19,7</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(689,0</w:t>
                                  </w:r>
                                  <w:r w:rsidRPr="00343DD9">
                                    <w:rPr>
                                      <w:rFonts w:asciiTheme="minorHAnsi" w:eastAsia="Times New Roman" w:hAnsiTheme="minorHAnsi" w:cstheme="minorHAnsi"/>
                                      <w:sz w:val="16"/>
                                      <w:szCs w:val="16"/>
                                    </w:rPr>
                                    <w:t>)</w:t>
                                  </w:r>
                                </w:p>
                              </w:tc>
                              <w:tc>
                                <w:tcPr>
                                  <w:tcW w:w="1492" w:type="dxa"/>
                                  <w:tcBorders>
                                    <w:bottom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10,2</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(427,4</w:t>
                                  </w:r>
                                  <w:r w:rsidRPr="00343DD9">
                                    <w:rPr>
                                      <w:rFonts w:asciiTheme="minorHAnsi" w:eastAsia="Times New Roman" w:hAnsiTheme="minorHAnsi" w:cstheme="minorHAnsi"/>
                                      <w:sz w:val="16"/>
                                      <w:szCs w:val="16"/>
                                    </w:rPr>
                                    <w:t>)</w:t>
                                  </w:r>
                                </w:p>
                              </w:tc>
                            </w:tr>
                            <w:tr w:rsidR="006601F9" w:rsidRPr="00241722" w:rsidTr="003143F8">
                              <w:trPr>
                                <w:jc w:val="center"/>
                              </w:trPr>
                              <w:tc>
                                <w:tcPr>
                                  <w:tcW w:w="2954" w:type="dxa"/>
                                  <w:tcBorders>
                                    <w:top w:val="single" w:sz="4" w:space="0" w:color="auto"/>
                                    <w:right w:val="single" w:sz="4" w:space="0" w:color="auto"/>
                                  </w:tcBorders>
                                </w:tcPr>
                                <w:p w:rsidR="006601F9" w:rsidRPr="00343DD9" w:rsidRDefault="006601F9" w:rsidP="002C1125">
                                  <w:pPr>
                                    <w:spacing w:before="60" w:after="60" w:line="240" w:lineRule="atLeast"/>
                                    <w:jc w:val="left"/>
                                    <w:rPr>
                                      <w:rFonts w:asciiTheme="minorHAnsi" w:eastAsia="Times New Roman" w:hAnsiTheme="minorHAnsi" w:cstheme="minorHAnsi"/>
                                      <w:i/>
                                      <w:sz w:val="16"/>
                                      <w:szCs w:val="16"/>
                                      <w:u w:val="single"/>
                                    </w:rPr>
                                  </w:pPr>
                                </w:p>
                              </w:tc>
                              <w:tc>
                                <w:tcPr>
                                  <w:tcW w:w="1134" w:type="dxa"/>
                                  <w:tcBorders>
                                    <w:top w:val="single" w:sz="4" w:space="0" w:color="auto"/>
                                    <w:lef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lang w:val="en-US"/>
                                    </w:rPr>
                                  </w:pPr>
                                  <w:r w:rsidRPr="00343DD9">
                                    <w:rPr>
                                      <w:rFonts w:asciiTheme="minorHAnsi" w:eastAsia="Times New Roman" w:hAnsiTheme="minorHAnsi" w:cstheme="minorHAnsi"/>
                                      <w:sz w:val="16"/>
                                      <w:szCs w:val="16"/>
                                    </w:rPr>
                                    <w:t>2018</w:t>
                                  </w:r>
                                  <w:r w:rsidRPr="00343DD9">
                                    <w:rPr>
                                      <w:rFonts w:asciiTheme="minorHAnsi" w:eastAsia="Times New Roman" w:hAnsiTheme="minorHAnsi" w:cstheme="minorHAnsi"/>
                                      <w:sz w:val="16"/>
                                      <w:szCs w:val="16"/>
                                      <w:lang w:val="en-US"/>
                                    </w:rPr>
                                    <w:t>Q1</w:t>
                                  </w:r>
                                </w:p>
                              </w:tc>
                              <w:tc>
                                <w:tcPr>
                                  <w:tcW w:w="1134" w:type="dxa"/>
                                  <w:tcBorders>
                                    <w:top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lang w:val="en-US"/>
                                    </w:rPr>
                                  </w:pPr>
                                  <w:r w:rsidRPr="00343DD9">
                                    <w:rPr>
                                      <w:rFonts w:asciiTheme="minorHAnsi" w:eastAsia="Times New Roman" w:hAnsiTheme="minorHAnsi" w:cstheme="minorHAnsi"/>
                                      <w:sz w:val="16"/>
                                      <w:szCs w:val="16"/>
                                      <w:lang w:val="en-US"/>
                                    </w:rPr>
                                    <w:t>2018Q2</w:t>
                                  </w:r>
                                </w:p>
                              </w:tc>
                              <w:tc>
                                <w:tcPr>
                                  <w:tcW w:w="993" w:type="dxa"/>
                                  <w:tcBorders>
                                    <w:top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lang w:val="en-US"/>
                                    </w:rPr>
                                  </w:pPr>
                                  <w:r w:rsidRPr="00343DD9">
                                    <w:rPr>
                                      <w:rFonts w:asciiTheme="minorHAnsi" w:eastAsia="Times New Roman" w:hAnsiTheme="minorHAnsi" w:cstheme="minorHAnsi"/>
                                      <w:sz w:val="16"/>
                                      <w:szCs w:val="16"/>
                                      <w:lang w:val="en-US"/>
                                    </w:rPr>
                                    <w:t>2018Q3</w:t>
                                  </w:r>
                                </w:p>
                              </w:tc>
                              <w:tc>
                                <w:tcPr>
                                  <w:tcW w:w="992" w:type="dxa"/>
                                  <w:tcBorders>
                                    <w:top w:val="single" w:sz="4" w:space="0" w:color="auto"/>
                                    <w:righ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lang w:val="en-US"/>
                                    </w:rPr>
                                  </w:pPr>
                                  <w:r w:rsidRPr="00343DD9">
                                    <w:rPr>
                                      <w:rFonts w:asciiTheme="minorHAnsi" w:eastAsia="Times New Roman" w:hAnsiTheme="minorHAnsi" w:cstheme="minorHAnsi"/>
                                      <w:sz w:val="16"/>
                                      <w:szCs w:val="16"/>
                                      <w:lang w:val="en-US"/>
                                    </w:rPr>
                                    <w:t>2018Q4</w:t>
                                  </w:r>
                                </w:p>
                              </w:tc>
                              <w:tc>
                                <w:tcPr>
                                  <w:tcW w:w="1417" w:type="dxa"/>
                                  <w:tcBorders>
                                    <w:top w:val="single" w:sz="4" w:space="0" w:color="auto"/>
                                    <w:lef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lang w:val="en-US"/>
                                    </w:rPr>
                                  </w:pPr>
                                  <w:r w:rsidRPr="00343DD9">
                                    <w:rPr>
                                      <w:rFonts w:asciiTheme="minorHAnsi" w:eastAsia="Times New Roman" w:hAnsiTheme="minorHAnsi" w:cstheme="minorHAnsi"/>
                                      <w:sz w:val="16"/>
                                      <w:szCs w:val="16"/>
                                      <w:lang w:val="en-US"/>
                                    </w:rPr>
                                    <w:t>2017</w:t>
                                  </w:r>
                                </w:p>
                              </w:tc>
                              <w:tc>
                                <w:tcPr>
                                  <w:tcW w:w="1492" w:type="dxa"/>
                                  <w:tcBorders>
                                    <w:top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lang w:val="en-US"/>
                                    </w:rPr>
                                  </w:pPr>
                                  <w:r w:rsidRPr="00343DD9">
                                    <w:rPr>
                                      <w:rFonts w:asciiTheme="minorHAnsi" w:eastAsia="Times New Roman" w:hAnsiTheme="minorHAnsi" w:cstheme="minorHAnsi"/>
                                      <w:sz w:val="16"/>
                                      <w:szCs w:val="16"/>
                                      <w:lang w:val="en-US"/>
                                    </w:rPr>
                                    <w:t>2018</w:t>
                                  </w:r>
                                </w:p>
                              </w:tc>
                            </w:tr>
                            <w:tr w:rsidR="006601F9" w:rsidRPr="00241722" w:rsidTr="003143F8">
                              <w:trPr>
                                <w:jc w:val="center"/>
                              </w:trPr>
                              <w:tc>
                                <w:tcPr>
                                  <w:tcW w:w="2954" w:type="dxa"/>
                                  <w:tcBorders>
                                    <w:bottom w:val="single" w:sz="4" w:space="0" w:color="auto"/>
                                    <w:right w:val="single" w:sz="4" w:space="0" w:color="auto"/>
                                  </w:tcBorders>
                                </w:tcPr>
                                <w:p w:rsidR="006601F9" w:rsidRPr="00343DD9" w:rsidRDefault="006601F9" w:rsidP="002C1125">
                                  <w:pPr>
                                    <w:spacing w:before="60" w:after="60" w:line="240" w:lineRule="atLeast"/>
                                    <w:jc w:val="left"/>
                                    <w:rPr>
                                      <w:rFonts w:asciiTheme="minorHAnsi" w:eastAsia="Times New Roman" w:hAnsiTheme="minorHAnsi" w:cstheme="minorHAnsi"/>
                                      <w:i/>
                                      <w:sz w:val="16"/>
                                      <w:szCs w:val="16"/>
                                      <w:u w:val="single"/>
                                    </w:rPr>
                                  </w:pPr>
                                </w:p>
                              </w:tc>
                              <w:tc>
                                <w:tcPr>
                                  <w:tcW w:w="4253" w:type="dxa"/>
                                  <w:gridSpan w:val="4"/>
                                  <w:tcBorders>
                                    <w:left w:val="single" w:sz="4" w:space="0" w:color="auto"/>
                                    <w:bottom w:val="single" w:sz="4" w:space="0" w:color="auto"/>
                                    <w:righ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sidRPr="00343DD9">
                                    <w:rPr>
                                      <w:rFonts w:asciiTheme="minorHAnsi" w:eastAsia="Times New Roman" w:hAnsiTheme="minorHAnsi" w:cstheme="minorHAnsi"/>
                                      <w:i/>
                                      <w:sz w:val="16"/>
                                      <w:szCs w:val="16"/>
                                      <w:u w:val="single"/>
                                    </w:rPr>
                                    <w:t xml:space="preserve">Ετήσια Μεταβολή </w:t>
                                  </w:r>
                                  <w:r w:rsidRPr="00343DD9">
                                    <w:rPr>
                                      <w:rFonts w:eastAsia="Times New Roman" w:cs="Calibri"/>
                                      <w:i/>
                                      <w:sz w:val="16"/>
                                      <w:szCs w:val="16"/>
                                      <w:u w:val="single"/>
                                    </w:rPr>
                                    <w:t>€</w:t>
                                  </w:r>
                                  <w:r w:rsidRPr="00343DD9">
                                    <w:rPr>
                                      <w:rFonts w:asciiTheme="minorHAnsi" w:eastAsia="Times New Roman" w:hAnsiTheme="minorHAnsi" w:cstheme="minorHAnsi"/>
                                      <w:i/>
                                      <w:sz w:val="16"/>
                                      <w:szCs w:val="16"/>
                                      <w:u w:val="single"/>
                                    </w:rPr>
                                    <w:t>Εκατ.</w:t>
                                  </w:r>
                                </w:p>
                              </w:tc>
                              <w:tc>
                                <w:tcPr>
                                  <w:tcW w:w="2909" w:type="dxa"/>
                                  <w:gridSpan w:val="2"/>
                                  <w:tcBorders>
                                    <w:left w:val="single" w:sz="4" w:space="0" w:color="auto"/>
                                    <w:bottom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sidRPr="00343DD9">
                                    <w:rPr>
                                      <w:rFonts w:asciiTheme="minorHAnsi" w:eastAsia="Times New Roman" w:hAnsiTheme="minorHAnsi" w:cstheme="minorHAnsi"/>
                                      <w:i/>
                                      <w:sz w:val="16"/>
                                      <w:szCs w:val="16"/>
                                      <w:u w:val="single"/>
                                    </w:rPr>
                                    <w:t xml:space="preserve">Ετήσια Μεταβολή </w:t>
                                  </w:r>
                                  <w:r w:rsidRPr="00343DD9">
                                    <w:rPr>
                                      <w:rFonts w:eastAsia="Times New Roman" w:cs="Calibri"/>
                                      <w:i/>
                                      <w:sz w:val="16"/>
                                      <w:szCs w:val="16"/>
                                      <w:u w:val="single"/>
                                    </w:rPr>
                                    <w:t>€</w:t>
                                  </w:r>
                                  <w:r w:rsidRPr="00343DD9">
                                    <w:rPr>
                                      <w:rFonts w:asciiTheme="minorHAnsi" w:eastAsia="Times New Roman" w:hAnsiTheme="minorHAnsi" w:cstheme="minorHAnsi"/>
                                      <w:i/>
                                      <w:sz w:val="16"/>
                                      <w:szCs w:val="16"/>
                                      <w:u w:val="single"/>
                                    </w:rPr>
                                    <w:t>Εκατ.</w:t>
                                  </w:r>
                                </w:p>
                              </w:tc>
                            </w:tr>
                            <w:tr w:rsidR="006601F9" w:rsidRPr="00241722" w:rsidTr="003143F8">
                              <w:trPr>
                                <w:jc w:val="center"/>
                              </w:trPr>
                              <w:tc>
                                <w:tcPr>
                                  <w:tcW w:w="2954" w:type="dxa"/>
                                  <w:tcBorders>
                                    <w:top w:val="single" w:sz="4" w:space="0" w:color="auto"/>
                                    <w:right w:val="single" w:sz="4" w:space="0" w:color="auto"/>
                                  </w:tcBorders>
                                </w:tcPr>
                                <w:p w:rsidR="006601F9" w:rsidRPr="00343DD9" w:rsidRDefault="006601F9" w:rsidP="002C1125">
                                  <w:pPr>
                                    <w:spacing w:before="60" w:after="60" w:line="240" w:lineRule="atLeast"/>
                                    <w:jc w:val="left"/>
                                    <w:rPr>
                                      <w:rFonts w:asciiTheme="minorHAnsi" w:eastAsia="Times New Roman" w:hAnsiTheme="minorHAnsi" w:cstheme="minorHAnsi"/>
                                      <w:i/>
                                      <w:sz w:val="16"/>
                                      <w:szCs w:val="16"/>
                                      <w:u w:val="single"/>
                                    </w:rPr>
                                  </w:pPr>
                                  <w:r w:rsidRPr="00343DD9">
                                    <w:rPr>
                                      <w:rFonts w:asciiTheme="minorHAnsi" w:eastAsia="Times New Roman" w:hAnsiTheme="minorHAnsi" w:cstheme="minorHAnsi"/>
                                      <w:i/>
                                      <w:sz w:val="16"/>
                                      <w:szCs w:val="16"/>
                                      <w:u w:val="single"/>
                                    </w:rPr>
                                    <w:t>Συνολικό Ισοζύγιο</w:t>
                                  </w:r>
                                  <w:r>
                                    <w:rPr>
                                      <w:rFonts w:asciiTheme="minorHAnsi" w:eastAsia="Times New Roman" w:hAnsiTheme="minorHAnsi" w:cstheme="minorHAnsi"/>
                                      <w:i/>
                                      <w:sz w:val="16"/>
                                      <w:szCs w:val="16"/>
                                      <w:u w:val="single"/>
                                    </w:rPr>
                                    <w:t xml:space="preserve"> Υπηρεσιών</w:t>
                                  </w:r>
                                </w:p>
                              </w:tc>
                              <w:tc>
                                <w:tcPr>
                                  <w:tcW w:w="1134" w:type="dxa"/>
                                  <w:tcBorders>
                                    <w:top w:val="single" w:sz="4" w:space="0" w:color="auto"/>
                                    <w:lef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w:t>
                                  </w:r>
                                  <w:r>
                                    <w:rPr>
                                      <w:rFonts w:asciiTheme="minorHAnsi" w:eastAsia="Times New Roman" w:hAnsiTheme="minorHAnsi" w:cstheme="minorHAnsi"/>
                                      <w:sz w:val="16"/>
                                      <w:szCs w:val="16"/>
                                    </w:rPr>
                                    <w:t>256,7</w:t>
                                  </w:r>
                                </w:p>
                              </w:tc>
                              <w:tc>
                                <w:tcPr>
                                  <w:tcW w:w="1134" w:type="dxa"/>
                                  <w:tcBorders>
                                    <w:top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416,7</w:t>
                                  </w:r>
                                </w:p>
                              </w:tc>
                              <w:tc>
                                <w:tcPr>
                                  <w:tcW w:w="993" w:type="dxa"/>
                                  <w:tcBorders>
                                    <w:top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498,1</w:t>
                                  </w:r>
                                </w:p>
                              </w:tc>
                              <w:tc>
                                <w:tcPr>
                                  <w:tcW w:w="992" w:type="dxa"/>
                                  <w:tcBorders>
                                    <w:top w:val="single" w:sz="4" w:space="0" w:color="auto"/>
                                    <w:righ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651,2</w:t>
                                  </w:r>
                                </w:p>
                              </w:tc>
                              <w:tc>
                                <w:tcPr>
                                  <w:tcW w:w="1417" w:type="dxa"/>
                                  <w:tcBorders>
                                    <w:top w:val="single" w:sz="4" w:space="0" w:color="auto"/>
                                    <w:lef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1.746,1</w:t>
                                  </w:r>
                                </w:p>
                              </w:tc>
                              <w:tc>
                                <w:tcPr>
                                  <w:tcW w:w="1492" w:type="dxa"/>
                                  <w:tcBorders>
                                    <w:top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1.309,3</w:t>
                                  </w:r>
                                </w:p>
                              </w:tc>
                            </w:tr>
                            <w:tr w:rsidR="006601F9" w:rsidRPr="00241722" w:rsidTr="003143F8">
                              <w:trPr>
                                <w:jc w:val="center"/>
                              </w:trPr>
                              <w:tc>
                                <w:tcPr>
                                  <w:tcW w:w="2954" w:type="dxa"/>
                                  <w:tcBorders>
                                    <w:right w:val="single" w:sz="4" w:space="0" w:color="auto"/>
                                  </w:tcBorders>
                                </w:tcPr>
                                <w:p w:rsidR="006601F9" w:rsidRPr="00343DD9" w:rsidRDefault="006601F9" w:rsidP="002C1125">
                                  <w:pPr>
                                    <w:spacing w:before="60" w:after="60" w:line="240" w:lineRule="atLeast"/>
                                    <w:rPr>
                                      <w:rFonts w:asciiTheme="minorHAnsi" w:eastAsia="Times New Roman" w:hAnsiTheme="minorHAnsi" w:cstheme="minorHAnsi"/>
                                      <w:sz w:val="16"/>
                                      <w:szCs w:val="16"/>
                                    </w:rPr>
                                  </w:pPr>
                                  <w:r w:rsidRPr="00343DD9">
                                    <w:rPr>
                                      <w:rFonts w:asciiTheme="minorHAnsi" w:eastAsia="Times New Roman" w:hAnsiTheme="minorHAnsi" w:cstheme="minorHAnsi"/>
                                      <w:sz w:val="16"/>
                                      <w:szCs w:val="16"/>
                                    </w:rPr>
                                    <w:t>Ταξιδιωτικές</w:t>
                                  </w:r>
                                </w:p>
                              </w:tc>
                              <w:tc>
                                <w:tcPr>
                                  <w:tcW w:w="1134" w:type="dxa"/>
                                  <w:tcBorders>
                                    <w:lef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40,8</w:t>
                                  </w:r>
                                </w:p>
                              </w:tc>
                              <w:tc>
                                <w:tcPr>
                                  <w:tcW w:w="1134" w:type="dxa"/>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505,3</w:t>
                                  </w:r>
                                </w:p>
                              </w:tc>
                              <w:tc>
                                <w:tcPr>
                                  <w:tcW w:w="993" w:type="dxa"/>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389,3</w:t>
                                  </w:r>
                                </w:p>
                              </w:tc>
                              <w:tc>
                                <w:tcPr>
                                  <w:tcW w:w="992" w:type="dxa"/>
                                  <w:tcBorders>
                                    <w:righ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282,5</w:t>
                                  </w:r>
                                </w:p>
                              </w:tc>
                              <w:tc>
                                <w:tcPr>
                                  <w:tcW w:w="1417" w:type="dxa"/>
                                  <w:tcBorders>
                                    <w:lef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w:t>
                                  </w:r>
                                  <w:r>
                                    <w:rPr>
                                      <w:rFonts w:asciiTheme="minorHAnsi" w:eastAsia="Times New Roman" w:hAnsiTheme="minorHAnsi" w:cstheme="minorHAnsi"/>
                                      <w:sz w:val="16"/>
                                      <w:szCs w:val="16"/>
                                      <w:lang w:val="en-US"/>
                                    </w:rPr>
                                    <w:t>524</w:t>
                                  </w:r>
                                  <w:r>
                                    <w:rPr>
                                      <w:rFonts w:asciiTheme="minorHAnsi" w:eastAsia="Times New Roman" w:hAnsiTheme="minorHAnsi" w:cstheme="minorHAnsi"/>
                                      <w:sz w:val="16"/>
                                      <w:szCs w:val="16"/>
                                    </w:rPr>
                                    <w:t>,0</w:t>
                                  </w:r>
                                </w:p>
                              </w:tc>
                              <w:tc>
                                <w:tcPr>
                                  <w:tcW w:w="1492" w:type="dxa"/>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1.218,0</w:t>
                                  </w:r>
                                </w:p>
                              </w:tc>
                            </w:tr>
                            <w:tr w:rsidR="006601F9" w:rsidRPr="00241722" w:rsidTr="003143F8">
                              <w:trPr>
                                <w:jc w:val="center"/>
                              </w:trPr>
                              <w:tc>
                                <w:tcPr>
                                  <w:tcW w:w="2954" w:type="dxa"/>
                                  <w:tcBorders>
                                    <w:right w:val="single" w:sz="4" w:space="0" w:color="auto"/>
                                  </w:tcBorders>
                                </w:tcPr>
                                <w:p w:rsidR="006601F9" w:rsidRPr="00343DD9" w:rsidRDefault="006601F9" w:rsidP="002C1125">
                                  <w:pPr>
                                    <w:spacing w:before="60" w:after="60" w:line="240" w:lineRule="atLeast"/>
                                    <w:jc w:val="left"/>
                                    <w:rPr>
                                      <w:rFonts w:asciiTheme="minorHAnsi" w:eastAsia="Times New Roman" w:hAnsiTheme="minorHAnsi" w:cstheme="minorHAnsi"/>
                                      <w:sz w:val="16"/>
                                      <w:szCs w:val="16"/>
                                    </w:rPr>
                                  </w:pPr>
                                  <w:r w:rsidRPr="00343DD9">
                                    <w:rPr>
                                      <w:rFonts w:asciiTheme="minorHAnsi" w:eastAsia="Times New Roman" w:hAnsiTheme="minorHAnsi" w:cstheme="minorHAnsi"/>
                                      <w:sz w:val="16"/>
                                      <w:szCs w:val="16"/>
                                    </w:rPr>
                                    <w:t>Μεταφορών</w:t>
                                  </w:r>
                                </w:p>
                              </w:tc>
                              <w:tc>
                                <w:tcPr>
                                  <w:tcW w:w="1134" w:type="dxa"/>
                                  <w:tcBorders>
                                    <w:lef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sidRPr="00033AE4">
                                    <w:rPr>
                                      <w:rFonts w:asciiTheme="minorHAnsi" w:eastAsia="Times New Roman" w:hAnsiTheme="minorHAnsi" w:cstheme="minorHAnsi"/>
                                      <w:sz w:val="16"/>
                                      <w:szCs w:val="16"/>
                                    </w:rPr>
                                    <w:t>-</w:t>
                                  </w:r>
                                  <w:r>
                                    <w:rPr>
                                      <w:rFonts w:asciiTheme="minorHAnsi" w:eastAsia="Times New Roman" w:hAnsiTheme="minorHAnsi" w:cstheme="minorHAnsi"/>
                                      <w:sz w:val="16"/>
                                      <w:szCs w:val="16"/>
                                    </w:rPr>
                                    <w:t>151,1</w:t>
                                  </w:r>
                                </w:p>
                              </w:tc>
                              <w:tc>
                                <w:tcPr>
                                  <w:tcW w:w="1134" w:type="dxa"/>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25</w:t>
                                  </w:r>
                                  <w:r w:rsidRPr="00343DD9">
                                    <w:rPr>
                                      <w:rFonts w:asciiTheme="minorHAnsi" w:eastAsia="Times New Roman" w:hAnsiTheme="minorHAnsi" w:cstheme="minorHAnsi"/>
                                      <w:sz w:val="16"/>
                                      <w:szCs w:val="16"/>
                                    </w:rPr>
                                    <w:t>,4</w:t>
                                  </w:r>
                                </w:p>
                              </w:tc>
                              <w:tc>
                                <w:tcPr>
                                  <w:tcW w:w="993" w:type="dxa"/>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428,6</w:t>
                                  </w:r>
                                </w:p>
                              </w:tc>
                              <w:tc>
                                <w:tcPr>
                                  <w:tcW w:w="992" w:type="dxa"/>
                                  <w:tcBorders>
                                    <w:righ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329,5</w:t>
                                  </w:r>
                                </w:p>
                              </w:tc>
                              <w:tc>
                                <w:tcPr>
                                  <w:tcW w:w="1417" w:type="dxa"/>
                                  <w:tcBorders>
                                    <w:lef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367,8</w:t>
                                  </w:r>
                                </w:p>
                              </w:tc>
                              <w:tc>
                                <w:tcPr>
                                  <w:tcW w:w="1492" w:type="dxa"/>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632,3</w:t>
                                  </w:r>
                                </w:p>
                              </w:tc>
                            </w:tr>
                            <w:tr w:rsidR="006601F9" w:rsidRPr="00241722" w:rsidTr="003143F8">
                              <w:trPr>
                                <w:jc w:val="center"/>
                              </w:trPr>
                              <w:tc>
                                <w:tcPr>
                                  <w:tcW w:w="2954" w:type="dxa"/>
                                  <w:tcBorders>
                                    <w:right w:val="single" w:sz="4" w:space="0" w:color="auto"/>
                                  </w:tcBorders>
                                </w:tcPr>
                                <w:p w:rsidR="006601F9" w:rsidRPr="00343DD9" w:rsidRDefault="006601F9" w:rsidP="002C1125">
                                  <w:pPr>
                                    <w:spacing w:before="60" w:after="60" w:line="240" w:lineRule="atLeast"/>
                                    <w:jc w:val="left"/>
                                    <w:rPr>
                                      <w:rFonts w:asciiTheme="minorHAnsi" w:eastAsia="Times New Roman" w:hAnsiTheme="minorHAnsi" w:cstheme="minorHAnsi"/>
                                      <w:sz w:val="16"/>
                                      <w:szCs w:val="16"/>
                                    </w:rPr>
                                  </w:pPr>
                                  <w:r w:rsidRPr="00343DD9">
                                    <w:rPr>
                                      <w:rFonts w:asciiTheme="minorHAnsi" w:eastAsia="Times New Roman" w:hAnsiTheme="minorHAnsi" w:cstheme="minorHAnsi"/>
                                      <w:sz w:val="16"/>
                                      <w:szCs w:val="16"/>
                                    </w:rPr>
                                    <w:t>Λοιπών Υπηρεσιών</w:t>
                                  </w:r>
                                </w:p>
                              </w:tc>
                              <w:tc>
                                <w:tcPr>
                                  <w:tcW w:w="1134" w:type="dxa"/>
                                  <w:tcBorders>
                                    <w:lef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-146,5</w:t>
                                  </w:r>
                                </w:p>
                              </w:tc>
                              <w:tc>
                                <w:tcPr>
                                  <w:tcW w:w="1134" w:type="dxa"/>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-114,0</w:t>
                                  </w:r>
                                </w:p>
                              </w:tc>
                              <w:tc>
                                <w:tcPr>
                                  <w:tcW w:w="993" w:type="dxa"/>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-319,7</w:t>
                                  </w:r>
                                </w:p>
                              </w:tc>
                              <w:tc>
                                <w:tcPr>
                                  <w:tcW w:w="992" w:type="dxa"/>
                                  <w:tcBorders>
                                    <w:righ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39,2</w:t>
                                  </w:r>
                                </w:p>
                              </w:tc>
                              <w:tc>
                                <w:tcPr>
                                  <w:tcW w:w="1417" w:type="dxa"/>
                                  <w:tcBorders>
                                    <w:lef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145,7</w:t>
                                  </w:r>
                                </w:p>
                              </w:tc>
                              <w:tc>
                                <w:tcPr>
                                  <w:tcW w:w="1492" w:type="dxa"/>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-541,0</w:t>
                                  </w:r>
                                </w:p>
                              </w:tc>
                            </w:tr>
                            <w:tr w:rsidR="006601F9" w:rsidRPr="00241722" w:rsidTr="003143F8">
                              <w:trPr>
                                <w:jc w:val="center"/>
                              </w:trPr>
                              <w:tc>
                                <w:tcPr>
                                  <w:tcW w:w="10116" w:type="dxa"/>
                                  <w:gridSpan w:val="7"/>
                                  <w:tcBorders>
                                    <w:bottom w:val="single" w:sz="4" w:space="0" w:color="auto"/>
                                  </w:tcBorders>
                                </w:tcPr>
                                <w:p w:rsidR="006601F9" w:rsidRPr="00EB4179" w:rsidRDefault="006601F9" w:rsidP="00EB4179">
                                  <w:pPr>
                                    <w:spacing w:after="40" w:line="240" w:lineRule="atLeast"/>
                                    <w:rPr>
                                      <w:rFonts w:asciiTheme="minorHAnsi" w:eastAsia="Times New Roman" w:hAnsiTheme="minorHAnsi" w:cstheme="minorHAnsi"/>
                                      <w:sz w:val="16"/>
                                      <w:szCs w:val="16"/>
                                    </w:rPr>
                                  </w:pPr>
                                  <w:r w:rsidRPr="00EB4179">
                                    <w:rPr>
                                      <w:rFonts w:asciiTheme="minorHAnsi" w:eastAsia="Times New Roman" w:hAnsiTheme="minorHAnsi" w:cstheme="minorHAnsi"/>
                                      <w:sz w:val="16"/>
                                      <w:szCs w:val="16"/>
                                      <w:u w:val="single"/>
                                    </w:rPr>
                                    <w:t>Πηγή</w:t>
                                  </w:r>
                                  <w:r w:rsidRPr="00EB4179">
                                    <w:rPr>
                                      <w:rFonts w:asciiTheme="minorHAnsi" w:eastAsia="Times New Roman" w:hAnsiTheme="minorHAnsi" w:cstheme="minorHAnsi"/>
                                      <w:sz w:val="16"/>
                                      <w:szCs w:val="16"/>
                                    </w:rPr>
                                    <w:t>: (</w:t>
                                  </w:r>
                                  <w:r>
                                    <w:rPr>
                                      <w:rFonts w:asciiTheme="minorHAnsi" w:eastAsia="Times New Roman" w:hAnsiTheme="minorHAnsi" w:cstheme="minorHAnsi"/>
                                      <w:sz w:val="16"/>
                                      <w:szCs w:val="16"/>
                                    </w:rPr>
                                    <w:t xml:space="preserve">α) Τράπεζα της Ελλάδος (ΤτΕ), (β) </w:t>
                                  </w:r>
                                  <w:r>
                                    <w:rPr>
                                      <w:rFonts w:asciiTheme="minorHAnsi" w:eastAsia="Times New Roman" w:hAnsiTheme="minorHAnsi" w:cstheme="minorHAnsi"/>
                                      <w:sz w:val="16"/>
                                      <w:szCs w:val="16"/>
                                      <w:lang w:val="en-US"/>
                                    </w:rPr>
                                    <w:t>Eurobank</w:t>
                                  </w:r>
                                  <w:r w:rsidRPr="00EB4179">
                                    <w:rPr>
                                      <w:rFonts w:asciiTheme="minorHAnsi" w:eastAsia="Times New Roman" w:hAnsiTheme="minorHAnsi" w:cstheme="minorHAnsi"/>
                                      <w:sz w:val="16"/>
                                      <w:szCs w:val="16"/>
                                    </w:rPr>
                                    <w:t xml:space="preserve"> </w:t>
                                  </w:r>
                                  <w:r>
                                    <w:rPr>
                                      <w:rFonts w:asciiTheme="minorHAnsi" w:eastAsia="Times New Roman" w:hAnsiTheme="minorHAnsi" w:cstheme="minorHAnsi"/>
                                      <w:sz w:val="16"/>
                                      <w:szCs w:val="16"/>
                                      <w:lang w:val="en-US"/>
                                    </w:rPr>
                                    <w:t>Research</w:t>
                                  </w:r>
                                  <w:r w:rsidRPr="00EB4179">
                                    <w:rPr>
                                      <w:rFonts w:asciiTheme="minorHAnsi" w:eastAsia="Times New Roman" w:hAnsiTheme="minorHAnsi" w:cstheme="minorHAnsi"/>
                                      <w:sz w:val="16"/>
                                      <w:szCs w:val="16"/>
                                    </w:rPr>
                                    <w:t>.</w:t>
                                  </w:r>
                                </w:p>
                              </w:tc>
                            </w:tr>
                          </w:tbl>
                          <w:p w:rsidR="006601F9" w:rsidRDefault="006601F9" w:rsidP="00135D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DC6F1" id="Text Box 94" o:spid="_x0000_s1031" type="#_x0000_t202" style="position:absolute;left:0;text-align:left;margin-left:0;margin-top:90.65pt;width:508.3pt;height:472.25pt;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" filled="f" stroked="f" strokecolor="#002060">
                <v:textbox>
                  <w:txbxContent>
                    <w:tbl>
                      <w:tblPr>
                        <w:tblW w:w="10116" w:type="dxa"/>
                        <w:jc w:val="center"/>
                        <w:tblLayout w:type="fixed"/>
                        <w:tblLook w:val="04A0" w:firstRow="1" w:lastRow="0" w:firstColumn="1" w:lastColumn="0" w:noHBand="0" w:noVBand="1"/>
                      </w:tblPr>
                      <w:tblGrid>
                        <w:gridCol w:w="2954"/>
                        <w:gridCol w:w="1134"/>
                        <w:gridCol w:w="1134"/>
                        <w:gridCol w:w="993"/>
                        <w:gridCol w:w="992"/>
                        <w:gridCol w:w="1417"/>
                        <w:gridCol w:w="1492"/>
                      </w:tblGrid>
                      <w:tr w:rsidR="006601F9" w:rsidRPr="00241722" w:rsidTr="003143F8">
                        <w:trPr>
                          <w:jc w:val="center"/>
                        </w:trPr>
                        <w:tc>
                          <w:tcPr>
                            <w:tcW w:w="10116" w:type="dxa"/>
                            <w:gridSpan w:val="7"/>
                            <w:tcBorders>
                              <w:bottom w:val="single" w:sz="4" w:space="0" w:color="auto"/>
                            </w:tcBorders>
                          </w:tcPr>
                          <w:p w:rsidR="006601F9" w:rsidRPr="00241722" w:rsidRDefault="006601F9" w:rsidP="00476617">
                            <w:pPr>
                              <w:spacing w:after="0" w:line="240" w:lineRule="atLeast"/>
                              <w:rPr>
                                <w:rFonts w:asciiTheme="minorHAnsi" w:eastAsia="Times New Roman" w:hAnsiTheme="minorHAnsi" w:cstheme="minorHAnsi"/>
                                <w:sz w:val="18"/>
                                <w:szCs w:val="18"/>
                              </w:rPr>
                            </w:pPr>
                            <w:r>
                              <w:rPr>
                                <w:rFonts w:asciiTheme="minorHAnsi" w:eastAsia="Times New Roman" w:hAnsiTheme="minorHAnsi" w:cstheme="minorHAnsi"/>
                                <w:sz w:val="18"/>
                                <w:szCs w:val="18"/>
                                <w:u w:val="single"/>
                              </w:rPr>
                              <w:t>Πίνακας 2</w:t>
                            </w:r>
                            <w:r>
                              <w:rPr>
                                <w:rFonts w:asciiTheme="minorHAnsi" w:eastAsia="Times New Roman" w:hAnsiTheme="minorHAnsi" w:cstheme="minorHAnsi"/>
                                <w:sz w:val="18"/>
                                <w:szCs w:val="18"/>
                              </w:rPr>
                              <w:t>: Εξωτερικές</w:t>
                            </w:r>
                            <w:r w:rsidRPr="00241722">
                              <w:rPr>
                                <w:rFonts w:asciiTheme="minorHAnsi" w:eastAsia="Times New Roman" w:hAnsiTheme="minorHAnsi" w:cstheme="minorHAnsi"/>
                                <w:sz w:val="18"/>
                                <w:szCs w:val="18"/>
                              </w:rPr>
                              <w:t xml:space="preserve"> Συναλλαγές</w:t>
                            </w:r>
                            <w:r>
                              <w:rPr>
                                <w:rFonts w:asciiTheme="minorHAnsi" w:eastAsia="Times New Roman" w:hAnsiTheme="minorHAnsi" w:cstheme="minorHAnsi"/>
                                <w:sz w:val="18"/>
                                <w:szCs w:val="18"/>
                              </w:rPr>
                              <w:t xml:space="preserve"> Υπηρεσιών</w:t>
                            </w:r>
                            <w:r w:rsidRPr="00241722">
                              <w:rPr>
                                <w:rFonts w:asciiTheme="minorHAnsi" w:eastAsia="Times New Roman" w:hAnsiTheme="minorHAnsi" w:cstheme="minorHAnsi"/>
                                <w:sz w:val="18"/>
                                <w:szCs w:val="18"/>
                              </w:rPr>
                              <w:t xml:space="preserve"> της Ελληνικής Οικονομίας, Εξαγωγές, Εισαγωγές και Ισοζύγια (ετήσια ποσοστιαία % μεταβο</w:t>
                            </w:r>
                            <w:r>
                              <w:rPr>
                                <w:rFonts w:asciiTheme="minorHAnsi" w:eastAsia="Times New Roman" w:hAnsiTheme="minorHAnsi" w:cstheme="minorHAnsi"/>
                                <w:sz w:val="18"/>
                                <w:szCs w:val="18"/>
                              </w:rPr>
                              <w:t xml:space="preserve">λή </w:t>
                            </w:r>
                            <w:r w:rsidRPr="00241722">
                              <w:rPr>
                                <w:rFonts w:asciiTheme="minorHAnsi" w:eastAsia="Times New Roman" w:hAnsiTheme="minorHAnsi" w:cstheme="minorHAnsi"/>
                                <w:sz w:val="18"/>
                                <w:szCs w:val="18"/>
                              </w:rPr>
                              <w:t>και ετήσια μεταβολή των ισοζυγίων σε εκατ. €)</w:t>
                            </w:r>
                          </w:p>
                        </w:tc>
                      </w:tr>
                      <w:tr w:rsidR="006601F9" w:rsidRPr="00241722" w:rsidTr="003143F8">
                        <w:trPr>
                          <w:jc w:val="center"/>
                        </w:trPr>
                        <w:tc>
                          <w:tcPr>
                            <w:tcW w:w="2954" w:type="dxa"/>
                            <w:tcBorders>
                              <w:top w:val="single" w:sz="4" w:space="0" w:color="auto"/>
                              <w:right w:val="single" w:sz="4" w:space="0" w:color="auto"/>
                            </w:tcBorders>
                          </w:tcPr>
                          <w:p w:rsidR="006601F9" w:rsidRPr="00343DD9" w:rsidRDefault="006601F9" w:rsidP="002C1125">
                            <w:pPr>
                              <w:spacing w:before="60" w:after="60" w:line="240" w:lineRule="atLeast"/>
                              <w:rPr>
                                <w:rFonts w:asciiTheme="minorHAnsi" w:eastAsia="Times New Roman" w:hAnsiTheme="minorHAnsi" w:cstheme="minorHAnsi"/>
                                <w:sz w:val="16"/>
                                <w:szCs w:val="16"/>
                              </w:rPr>
                            </w:pPr>
                          </w:p>
                        </w:tc>
                        <w:tc>
                          <w:tcPr>
                            <w:tcW w:w="1134" w:type="dxa"/>
                            <w:tcBorders>
                              <w:top w:val="single" w:sz="4" w:space="0" w:color="auto"/>
                              <w:lef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lang w:val="en-US"/>
                              </w:rPr>
                            </w:pPr>
                            <w:r w:rsidRPr="00343DD9">
                              <w:rPr>
                                <w:rFonts w:asciiTheme="minorHAnsi" w:eastAsia="Times New Roman" w:hAnsiTheme="minorHAnsi" w:cstheme="minorHAnsi"/>
                                <w:sz w:val="16"/>
                                <w:szCs w:val="16"/>
                              </w:rPr>
                              <w:t>2018</w:t>
                            </w:r>
                            <w:r w:rsidRPr="00343DD9">
                              <w:rPr>
                                <w:rFonts w:asciiTheme="minorHAnsi" w:eastAsia="Times New Roman" w:hAnsiTheme="minorHAnsi" w:cstheme="minorHAnsi"/>
                                <w:sz w:val="16"/>
                                <w:szCs w:val="16"/>
                                <w:lang w:val="en-US"/>
                              </w:rPr>
                              <w:t>Q1</w:t>
                            </w:r>
                          </w:p>
                        </w:tc>
                        <w:tc>
                          <w:tcPr>
                            <w:tcW w:w="1134" w:type="dxa"/>
                            <w:tcBorders>
                              <w:top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lang w:val="en-US"/>
                              </w:rPr>
                            </w:pPr>
                            <w:r w:rsidRPr="00343DD9">
                              <w:rPr>
                                <w:rFonts w:asciiTheme="minorHAnsi" w:eastAsia="Times New Roman" w:hAnsiTheme="minorHAnsi" w:cstheme="minorHAnsi"/>
                                <w:sz w:val="16"/>
                                <w:szCs w:val="16"/>
                                <w:lang w:val="en-US"/>
                              </w:rPr>
                              <w:t>2018Q2</w:t>
                            </w:r>
                          </w:p>
                        </w:tc>
                        <w:tc>
                          <w:tcPr>
                            <w:tcW w:w="993" w:type="dxa"/>
                            <w:tcBorders>
                              <w:top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lang w:val="en-US"/>
                              </w:rPr>
                            </w:pPr>
                            <w:r w:rsidRPr="00343DD9">
                              <w:rPr>
                                <w:rFonts w:asciiTheme="minorHAnsi" w:eastAsia="Times New Roman" w:hAnsiTheme="minorHAnsi" w:cstheme="minorHAnsi"/>
                                <w:sz w:val="16"/>
                                <w:szCs w:val="16"/>
                                <w:lang w:val="en-US"/>
                              </w:rPr>
                              <w:t>2018Q3</w:t>
                            </w:r>
                          </w:p>
                        </w:tc>
                        <w:tc>
                          <w:tcPr>
                            <w:tcW w:w="992" w:type="dxa"/>
                            <w:tcBorders>
                              <w:top w:val="single" w:sz="4" w:space="0" w:color="auto"/>
                              <w:righ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sidRPr="00343DD9">
                              <w:rPr>
                                <w:rFonts w:asciiTheme="minorHAnsi" w:eastAsia="Times New Roman" w:hAnsiTheme="minorHAnsi" w:cstheme="minorHAnsi"/>
                                <w:sz w:val="16"/>
                                <w:szCs w:val="16"/>
                              </w:rPr>
                              <w:t>2018Q4</w:t>
                            </w:r>
                          </w:p>
                        </w:tc>
                        <w:tc>
                          <w:tcPr>
                            <w:tcW w:w="1417" w:type="dxa"/>
                            <w:tcBorders>
                              <w:top w:val="single" w:sz="4" w:space="0" w:color="auto"/>
                              <w:lef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lang w:val="en-US"/>
                              </w:rPr>
                            </w:pPr>
                            <w:r w:rsidRPr="00343DD9">
                              <w:rPr>
                                <w:rFonts w:asciiTheme="minorHAnsi" w:eastAsia="Times New Roman" w:hAnsiTheme="minorHAnsi" w:cstheme="minorHAnsi"/>
                                <w:sz w:val="16"/>
                                <w:szCs w:val="16"/>
                                <w:lang w:val="en-US"/>
                              </w:rPr>
                              <w:t>2017</w:t>
                            </w:r>
                          </w:p>
                        </w:tc>
                        <w:tc>
                          <w:tcPr>
                            <w:tcW w:w="1492" w:type="dxa"/>
                            <w:tcBorders>
                              <w:top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sidRPr="00343DD9">
                              <w:rPr>
                                <w:rFonts w:asciiTheme="minorHAnsi" w:eastAsia="Times New Roman" w:hAnsiTheme="minorHAnsi" w:cstheme="minorHAnsi"/>
                                <w:sz w:val="16"/>
                                <w:szCs w:val="16"/>
                              </w:rPr>
                              <w:t>2018</w:t>
                            </w:r>
                          </w:p>
                        </w:tc>
                      </w:tr>
                      <w:tr w:rsidR="006601F9" w:rsidRPr="00241722" w:rsidTr="003143F8">
                        <w:trPr>
                          <w:jc w:val="center"/>
                        </w:trPr>
                        <w:tc>
                          <w:tcPr>
                            <w:tcW w:w="2954" w:type="dxa"/>
                            <w:tcBorders>
                              <w:bottom w:val="single" w:sz="4" w:space="0" w:color="auto"/>
                              <w:right w:val="single" w:sz="4" w:space="0" w:color="auto"/>
                            </w:tcBorders>
                          </w:tcPr>
                          <w:p w:rsidR="006601F9" w:rsidRPr="00343DD9" w:rsidRDefault="006601F9" w:rsidP="002C1125">
                            <w:pPr>
                              <w:spacing w:before="60" w:after="60" w:line="240" w:lineRule="atLeast"/>
                              <w:jc w:val="left"/>
                              <w:rPr>
                                <w:rFonts w:asciiTheme="minorHAnsi" w:eastAsia="Times New Roman" w:hAnsiTheme="minorHAnsi" w:cstheme="minorHAnsi"/>
                                <w:sz w:val="16"/>
                                <w:szCs w:val="16"/>
                              </w:rPr>
                            </w:pPr>
                          </w:p>
                        </w:tc>
                        <w:tc>
                          <w:tcPr>
                            <w:tcW w:w="4253" w:type="dxa"/>
                            <w:gridSpan w:val="4"/>
                            <w:tcBorders>
                              <w:left w:val="single" w:sz="4" w:space="0" w:color="auto"/>
                              <w:bottom w:val="single" w:sz="4" w:space="0" w:color="auto"/>
                              <w:righ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i/>
                                <w:sz w:val="16"/>
                                <w:szCs w:val="16"/>
                                <w:u w:val="single"/>
                              </w:rPr>
                            </w:pPr>
                            <w:r w:rsidRPr="00343DD9">
                              <w:rPr>
                                <w:rFonts w:asciiTheme="minorHAnsi" w:eastAsia="Times New Roman" w:hAnsiTheme="minorHAnsi" w:cstheme="minorHAnsi"/>
                                <w:i/>
                                <w:sz w:val="16"/>
                                <w:szCs w:val="16"/>
                                <w:u w:val="single"/>
                              </w:rPr>
                              <w:t>Ετήσια Ποσοστιαία % Μεταβολή</w:t>
                            </w:r>
                          </w:p>
                          <w:p w:rsidR="006601F9" w:rsidRPr="00343DD9" w:rsidRDefault="006601F9" w:rsidP="002C1125">
                            <w:pPr>
                              <w:spacing w:before="60" w:after="60" w:line="240" w:lineRule="atLeast"/>
                              <w:jc w:val="center"/>
                              <w:rPr>
                                <w:rFonts w:asciiTheme="minorHAnsi" w:eastAsia="Times New Roman" w:hAnsiTheme="minorHAnsi" w:cstheme="minorHAnsi"/>
                                <w:i/>
                                <w:sz w:val="16"/>
                                <w:szCs w:val="16"/>
                                <w:u w:val="single"/>
                              </w:rPr>
                            </w:pPr>
                            <w:r w:rsidRPr="00343DD9">
                              <w:rPr>
                                <w:rFonts w:asciiTheme="minorHAnsi" w:eastAsia="Times New Roman" w:hAnsiTheme="minorHAnsi" w:cstheme="minorHAnsi"/>
                                <w:i/>
                                <w:sz w:val="16"/>
                                <w:szCs w:val="16"/>
                                <w:u w:val="single"/>
                              </w:rPr>
                              <w:t xml:space="preserve">(Ετήσια Μεταβολή </w:t>
                            </w:r>
                            <w:r w:rsidRPr="00343DD9">
                              <w:rPr>
                                <w:rFonts w:eastAsia="Times New Roman" w:cs="Calibri"/>
                                <w:i/>
                                <w:sz w:val="16"/>
                                <w:szCs w:val="16"/>
                                <w:u w:val="single"/>
                              </w:rPr>
                              <w:t>€</w:t>
                            </w:r>
                            <w:r w:rsidRPr="00343DD9">
                              <w:rPr>
                                <w:rFonts w:asciiTheme="minorHAnsi" w:eastAsia="Times New Roman" w:hAnsiTheme="minorHAnsi" w:cstheme="minorHAnsi"/>
                                <w:i/>
                                <w:sz w:val="16"/>
                                <w:szCs w:val="16"/>
                                <w:u w:val="single"/>
                              </w:rPr>
                              <w:t>Εκατ.)</w:t>
                            </w:r>
                          </w:p>
                        </w:tc>
                        <w:tc>
                          <w:tcPr>
                            <w:tcW w:w="2909" w:type="dxa"/>
                            <w:gridSpan w:val="2"/>
                            <w:tcBorders>
                              <w:left w:val="single" w:sz="4" w:space="0" w:color="auto"/>
                              <w:bottom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i/>
                                <w:sz w:val="16"/>
                                <w:szCs w:val="16"/>
                                <w:u w:val="single"/>
                              </w:rPr>
                            </w:pPr>
                            <w:r w:rsidRPr="00343DD9">
                              <w:rPr>
                                <w:rFonts w:asciiTheme="minorHAnsi" w:eastAsia="Times New Roman" w:hAnsiTheme="minorHAnsi" w:cstheme="minorHAnsi"/>
                                <w:i/>
                                <w:sz w:val="16"/>
                                <w:szCs w:val="16"/>
                                <w:u w:val="single"/>
                              </w:rPr>
                              <w:t>Ετήσια Ποσοστιαία % Μεταβολή</w:t>
                            </w:r>
                          </w:p>
                          <w:p w:rsidR="006601F9" w:rsidRPr="00343DD9" w:rsidRDefault="006601F9" w:rsidP="002C1125">
                            <w:pPr>
                              <w:spacing w:before="60" w:after="60" w:line="240" w:lineRule="atLeast"/>
                              <w:jc w:val="center"/>
                              <w:rPr>
                                <w:rFonts w:asciiTheme="minorHAnsi" w:eastAsia="Times New Roman" w:hAnsiTheme="minorHAnsi" w:cstheme="minorHAnsi"/>
                                <w:i/>
                                <w:sz w:val="16"/>
                                <w:szCs w:val="16"/>
                                <w:u w:val="single"/>
                              </w:rPr>
                            </w:pPr>
                            <w:r w:rsidRPr="00343DD9">
                              <w:rPr>
                                <w:rFonts w:asciiTheme="minorHAnsi" w:eastAsia="Times New Roman" w:hAnsiTheme="minorHAnsi" w:cstheme="minorHAnsi"/>
                                <w:i/>
                                <w:sz w:val="16"/>
                                <w:szCs w:val="16"/>
                                <w:u w:val="single"/>
                              </w:rPr>
                              <w:t xml:space="preserve">(Ετήσια Μεταβολή </w:t>
                            </w:r>
                            <w:r w:rsidRPr="00343DD9">
                              <w:rPr>
                                <w:rFonts w:eastAsia="Times New Roman" w:cs="Calibri"/>
                                <w:i/>
                                <w:sz w:val="16"/>
                                <w:szCs w:val="16"/>
                                <w:u w:val="single"/>
                              </w:rPr>
                              <w:t>€</w:t>
                            </w:r>
                            <w:r w:rsidRPr="00343DD9">
                              <w:rPr>
                                <w:rFonts w:asciiTheme="minorHAnsi" w:eastAsia="Times New Roman" w:hAnsiTheme="minorHAnsi" w:cstheme="minorHAnsi"/>
                                <w:i/>
                                <w:sz w:val="16"/>
                                <w:szCs w:val="16"/>
                                <w:u w:val="single"/>
                              </w:rPr>
                              <w:t>Εκατ.)</w:t>
                            </w:r>
                          </w:p>
                        </w:tc>
                      </w:tr>
                      <w:tr w:rsidR="006601F9" w:rsidRPr="00241722" w:rsidTr="003143F8">
                        <w:trPr>
                          <w:jc w:val="center"/>
                        </w:trPr>
                        <w:tc>
                          <w:tcPr>
                            <w:tcW w:w="2954" w:type="dxa"/>
                            <w:tcBorders>
                              <w:top w:val="single" w:sz="4" w:space="0" w:color="auto"/>
                              <w:right w:val="single" w:sz="4" w:space="0" w:color="auto"/>
                            </w:tcBorders>
                          </w:tcPr>
                          <w:p w:rsidR="006601F9" w:rsidRPr="00343DD9" w:rsidRDefault="006601F9" w:rsidP="002C1125">
                            <w:pPr>
                              <w:spacing w:before="60" w:after="60" w:line="240" w:lineRule="atLeast"/>
                              <w:jc w:val="left"/>
                              <w:rPr>
                                <w:rFonts w:asciiTheme="minorHAnsi" w:eastAsia="Times New Roman" w:hAnsiTheme="minorHAnsi" w:cstheme="minorHAnsi"/>
                                <w:i/>
                                <w:sz w:val="16"/>
                                <w:szCs w:val="16"/>
                                <w:u w:val="single"/>
                              </w:rPr>
                            </w:pPr>
                            <w:r w:rsidRPr="00343DD9">
                              <w:rPr>
                                <w:rFonts w:asciiTheme="minorHAnsi" w:eastAsia="Times New Roman" w:hAnsiTheme="minorHAnsi" w:cstheme="minorHAnsi"/>
                                <w:i/>
                                <w:sz w:val="16"/>
                                <w:szCs w:val="16"/>
                                <w:u w:val="single"/>
                              </w:rPr>
                              <w:t>Συνολικές Εξαγωγές Υπηρεσιών</w:t>
                            </w:r>
                          </w:p>
                        </w:tc>
                        <w:tc>
                          <w:tcPr>
                            <w:tcW w:w="1134" w:type="dxa"/>
                            <w:tcBorders>
                              <w:top w:val="single" w:sz="4" w:space="0" w:color="auto"/>
                              <w:lef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sidRPr="00343DD9">
                              <w:rPr>
                                <w:rFonts w:asciiTheme="minorHAnsi" w:eastAsia="Times New Roman" w:hAnsiTheme="minorHAnsi" w:cstheme="minorHAnsi"/>
                                <w:sz w:val="16"/>
                                <w:szCs w:val="16"/>
                              </w:rPr>
                              <w:t>3,8</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(189,2</w:t>
                            </w:r>
                            <w:r w:rsidRPr="00343DD9">
                              <w:rPr>
                                <w:rFonts w:asciiTheme="minorHAnsi" w:eastAsia="Times New Roman" w:hAnsiTheme="minorHAnsi" w:cstheme="minorHAnsi"/>
                                <w:sz w:val="16"/>
                                <w:szCs w:val="16"/>
                              </w:rPr>
                              <w:t>)</w:t>
                            </w:r>
                          </w:p>
                        </w:tc>
                        <w:tc>
                          <w:tcPr>
                            <w:tcW w:w="1134" w:type="dxa"/>
                            <w:tcBorders>
                              <w:top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11,5</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(957,0</w:t>
                            </w:r>
                            <w:r w:rsidRPr="00343DD9">
                              <w:rPr>
                                <w:rFonts w:asciiTheme="minorHAnsi" w:eastAsia="Times New Roman" w:hAnsiTheme="minorHAnsi" w:cstheme="minorHAnsi"/>
                                <w:sz w:val="16"/>
                                <w:szCs w:val="16"/>
                              </w:rPr>
                              <w:t>)</w:t>
                            </w:r>
                          </w:p>
                        </w:tc>
                        <w:tc>
                          <w:tcPr>
                            <w:tcW w:w="993" w:type="dxa"/>
                            <w:tcBorders>
                              <w:top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8,3</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(1.156,4</w:t>
                            </w:r>
                            <w:r w:rsidRPr="00343DD9">
                              <w:rPr>
                                <w:rFonts w:asciiTheme="minorHAnsi" w:eastAsia="Times New Roman" w:hAnsiTheme="minorHAnsi" w:cstheme="minorHAnsi"/>
                                <w:sz w:val="16"/>
                                <w:szCs w:val="16"/>
                              </w:rPr>
                              <w:t>)</w:t>
                            </w:r>
                          </w:p>
                        </w:tc>
                        <w:tc>
                          <w:tcPr>
                            <w:tcW w:w="992" w:type="dxa"/>
                            <w:tcBorders>
                              <w:top w:val="single" w:sz="4" w:space="0" w:color="auto"/>
                              <w:righ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19,0</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sidRPr="00343DD9">
                              <w:rPr>
                                <w:rFonts w:asciiTheme="minorHAnsi" w:eastAsia="Times New Roman" w:hAnsiTheme="minorHAnsi" w:cstheme="minorHAnsi"/>
                                <w:sz w:val="16"/>
                                <w:szCs w:val="16"/>
                              </w:rPr>
                              <w:t>(</w:t>
                            </w:r>
                            <w:r>
                              <w:rPr>
                                <w:rFonts w:asciiTheme="minorHAnsi" w:eastAsia="Times New Roman" w:hAnsiTheme="minorHAnsi" w:cstheme="minorHAnsi"/>
                                <w:sz w:val="16"/>
                                <w:szCs w:val="16"/>
                                <w:lang w:val="en-US"/>
                              </w:rPr>
                              <w:t>1.</w:t>
                            </w:r>
                            <w:r>
                              <w:rPr>
                                <w:rFonts w:asciiTheme="minorHAnsi" w:eastAsia="Times New Roman" w:hAnsiTheme="minorHAnsi" w:cstheme="minorHAnsi"/>
                                <w:sz w:val="16"/>
                                <w:szCs w:val="16"/>
                              </w:rPr>
                              <w:t>222,3</w:t>
                            </w:r>
                            <w:r w:rsidRPr="00343DD9">
                              <w:rPr>
                                <w:rFonts w:asciiTheme="minorHAnsi" w:eastAsia="Times New Roman" w:hAnsiTheme="minorHAnsi" w:cstheme="minorHAnsi"/>
                                <w:sz w:val="16"/>
                                <w:szCs w:val="16"/>
                              </w:rPr>
                              <w:t>)</w:t>
                            </w:r>
                          </w:p>
                        </w:tc>
                        <w:tc>
                          <w:tcPr>
                            <w:tcW w:w="1417" w:type="dxa"/>
                            <w:tcBorders>
                              <w:top w:val="single" w:sz="4" w:space="0" w:color="auto"/>
                              <w:lef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u w:val="single"/>
                              </w:rPr>
                            </w:pPr>
                            <w:r>
                              <w:rPr>
                                <w:rFonts w:asciiTheme="minorHAnsi" w:eastAsia="Times New Roman" w:hAnsiTheme="minorHAnsi" w:cstheme="minorHAnsi"/>
                                <w:sz w:val="16"/>
                                <w:szCs w:val="16"/>
                                <w:u w:val="single"/>
                              </w:rPr>
                              <w:t>13,0</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u w:val="single"/>
                              </w:rPr>
                            </w:pPr>
                            <w:r w:rsidRPr="00343DD9">
                              <w:rPr>
                                <w:rFonts w:asciiTheme="minorHAnsi" w:eastAsia="Times New Roman" w:hAnsiTheme="minorHAnsi" w:cstheme="minorHAnsi"/>
                                <w:sz w:val="16"/>
                                <w:szCs w:val="16"/>
                              </w:rPr>
                              <w:t>(3</w:t>
                            </w:r>
                            <w:r>
                              <w:rPr>
                                <w:rFonts w:asciiTheme="minorHAnsi" w:eastAsia="Times New Roman" w:hAnsiTheme="minorHAnsi" w:cstheme="minorHAnsi"/>
                                <w:sz w:val="16"/>
                                <w:szCs w:val="16"/>
                              </w:rPr>
                              <w:t>.866,2</w:t>
                            </w:r>
                            <w:r w:rsidRPr="00343DD9">
                              <w:rPr>
                                <w:rFonts w:asciiTheme="minorHAnsi" w:eastAsia="Times New Roman" w:hAnsiTheme="minorHAnsi" w:cstheme="minorHAnsi"/>
                                <w:sz w:val="16"/>
                                <w:szCs w:val="16"/>
                              </w:rPr>
                              <w:t>)</w:t>
                            </w:r>
                          </w:p>
                        </w:tc>
                        <w:tc>
                          <w:tcPr>
                            <w:tcW w:w="1492" w:type="dxa"/>
                            <w:tcBorders>
                              <w:top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u w:val="single"/>
                              </w:rPr>
                            </w:pPr>
                            <w:r>
                              <w:rPr>
                                <w:rFonts w:asciiTheme="minorHAnsi" w:eastAsia="Times New Roman" w:hAnsiTheme="minorHAnsi" w:cstheme="minorHAnsi"/>
                                <w:sz w:val="16"/>
                                <w:szCs w:val="16"/>
                                <w:u w:val="single"/>
                              </w:rPr>
                              <w:t>10,5</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u w:val="single"/>
                              </w:rPr>
                            </w:pPr>
                            <w:r>
                              <w:rPr>
                                <w:rFonts w:asciiTheme="minorHAnsi" w:eastAsia="Times New Roman" w:hAnsiTheme="minorHAnsi" w:cstheme="minorHAnsi"/>
                                <w:sz w:val="16"/>
                                <w:szCs w:val="16"/>
                              </w:rPr>
                              <w:t>(3.524,8</w:t>
                            </w:r>
                            <w:r w:rsidRPr="00343DD9">
                              <w:rPr>
                                <w:rFonts w:asciiTheme="minorHAnsi" w:eastAsia="Times New Roman" w:hAnsiTheme="minorHAnsi" w:cstheme="minorHAnsi"/>
                                <w:sz w:val="16"/>
                                <w:szCs w:val="16"/>
                              </w:rPr>
                              <w:t>)</w:t>
                            </w:r>
                          </w:p>
                        </w:tc>
                      </w:tr>
                      <w:tr w:rsidR="006601F9" w:rsidRPr="00241722" w:rsidTr="003143F8">
                        <w:trPr>
                          <w:jc w:val="center"/>
                        </w:trPr>
                        <w:tc>
                          <w:tcPr>
                            <w:tcW w:w="2954" w:type="dxa"/>
                            <w:tcBorders>
                              <w:right w:val="single" w:sz="4" w:space="0" w:color="auto"/>
                            </w:tcBorders>
                          </w:tcPr>
                          <w:p w:rsidR="006601F9" w:rsidRPr="00343DD9" w:rsidRDefault="006601F9" w:rsidP="002C1125">
                            <w:pPr>
                              <w:spacing w:before="60" w:after="60" w:line="240" w:lineRule="atLeast"/>
                              <w:rPr>
                                <w:rFonts w:asciiTheme="minorHAnsi" w:eastAsia="Times New Roman" w:hAnsiTheme="minorHAnsi" w:cstheme="minorHAnsi"/>
                                <w:sz w:val="16"/>
                                <w:szCs w:val="16"/>
                              </w:rPr>
                            </w:pPr>
                            <w:r w:rsidRPr="00343DD9">
                              <w:rPr>
                                <w:rFonts w:asciiTheme="minorHAnsi" w:eastAsia="Times New Roman" w:hAnsiTheme="minorHAnsi" w:cstheme="minorHAnsi"/>
                                <w:sz w:val="16"/>
                                <w:szCs w:val="16"/>
                              </w:rPr>
                              <w:t>Ταξιδιωτικές</w:t>
                            </w:r>
                          </w:p>
                        </w:tc>
                        <w:tc>
                          <w:tcPr>
                            <w:tcW w:w="1134" w:type="dxa"/>
                            <w:tcBorders>
                              <w:left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13,2</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(64,4</w:t>
                            </w:r>
                            <w:r w:rsidRPr="00343DD9">
                              <w:rPr>
                                <w:rFonts w:asciiTheme="minorHAnsi" w:eastAsia="Times New Roman" w:hAnsiTheme="minorHAnsi" w:cstheme="minorHAnsi"/>
                                <w:sz w:val="16"/>
                                <w:szCs w:val="16"/>
                              </w:rPr>
                              <w:t>)</w:t>
                            </w:r>
                          </w:p>
                        </w:tc>
                        <w:tc>
                          <w:tcPr>
                            <w:tcW w:w="1134" w:type="dxa"/>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17,7</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(635,2</w:t>
                            </w:r>
                            <w:r w:rsidRPr="00343DD9">
                              <w:rPr>
                                <w:rFonts w:asciiTheme="minorHAnsi" w:eastAsia="Times New Roman" w:hAnsiTheme="minorHAnsi" w:cstheme="minorHAnsi"/>
                                <w:sz w:val="16"/>
                                <w:szCs w:val="16"/>
                              </w:rPr>
                              <w:t>)</w:t>
                            </w:r>
                          </w:p>
                        </w:tc>
                        <w:tc>
                          <w:tcPr>
                            <w:tcW w:w="993" w:type="dxa"/>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4,4</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(392,0</w:t>
                            </w:r>
                            <w:r w:rsidRPr="00343DD9">
                              <w:rPr>
                                <w:rFonts w:asciiTheme="minorHAnsi" w:eastAsia="Times New Roman" w:hAnsiTheme="minorHAnsi" w:cstheme="minorHAnsi"/>
                                <w:sz w:val="16"/>
                                <w:szCs w:val="16"/>
                              </w:rPr>
                              <w:t>)</w:t>
                            </w:r>
                          </w:p>
                        </w:tc>
                        <w:tc>
                          <w:tcPr>
                            <w:tcW w:w="992" w:type="dxa"/>
                            <w:tcBorders>
                              <w:right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24,3</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(390,9</w:t>
                            </w:r>
                            <w:r w:rsidRPr="00343DD9">
                              <w:rPr>
                                <w:rFonts w:asciiTheme="minorHAnsi" w:eastAsia="Times New Roman" w:hAnsiTheme="minorHAnsi" w:cstheme="minorHAnsi"/>
                                <w:sz w:val="16"/>
                                <w:szCs w:val="16"/>
                              </w:rPr>
                              <w:t>)</w:t>
                            </w:r>
                          </w:p>
                        </w:tc>
                        <w:tc>
                          <w:tcPr>
                            <w:tcW w:w="1417" w:type="dxa"/>
                            <w:tcBorders>
                              <w:left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10,8</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w:t>
                            </w:r>
                            <w:r>
                              <w:rPr>
                                <w:rFonts w:asciiTheme="minorHAnsi" w:eastAsia="Times New Roman" w:hAnsiTheme="minorHAnsi" w:cstheme="minorHAnsi"/>
                                <w:sz w:val="16"/>
                                <w:szCs w:val="16"/>
                                <w:lang w:val="en-US"/>
                              </w:rPr>
                              <w:t>4</w:t>
                            </w:r>
                            <w:r>
                              <w:rPr>
                                <w:rFonts w:asciiTheme="minorHAnsi" w:eastAsia="Times New Roman" w:hAnsiTheme="minorHAnsi" w:cstheme="minorHAnsi"/>
                                <w:sz w:val="16"/>
                                <w:szCs w:val="16"/>
                              </w:rPr>
                              <w:t>23,4</w:t>
                            </w:r>
                            <w:r w:rsidRPr="00343DD9">
                              <w:rPr>
                                <w:rFonts w:asciiTheme="minorHAnsi" w:eastAsia="Times New Roman" w:hAnsiTheme="minorHAnsi" w:cstheme="minorHAnsi"/>
                                <w:sz w:val="16"/>
                                <w:szCs w:val="16"/>
                              </w:rPr>
                              <w:t>)</w:t>
                            </w:r>
                          </w:p>
                        </w:tc>
                        <w:tc>
                          <w:tcPr>
                            <w:tcW w:w="1492" w:type="dxa"/>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10,1</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(1.482,5</w:t>
                            </w:r>
                            <w:r w:rsidRPr="00343DD9">
                              <w:rPr>
                                <w:rFonts w:asciiTheme="minorHAnsi" w:eastAsia="Times New Roman" w:hAnsiTheme="minorHAnsi" w:cstheme="minorHAnsi"/>
                                <w:sz w:val="16"/>
                                <w:szCs w:val="16"/>
                              </w:rPr>
                              <w:t>)</w:t>
                            </w:r>
                          </w:p>
                        </w:tc>
                      </w:tr>
                      <w:tr w:rsidR="006601F9" w:rsidRPr="00241722" w:rsidTr="003143F8">
                        <w:trPr>
                          <w:jc w:val="center"/>
                        </w:trPr>
                        <w:tc>
                          <w:tcPr>
                            <w:tcW w:w="2954" w:type="dxa"/>
                            <w:tcBorders>
                              <w:right w:val="single" w:sz="4" w:space="0" w:color="auto"/>
                            </w:tcBorders>
                          </w:tcPr>
                          <w:p w:rsidR="006601F9" w:rsidRPr="00343DD9" w:rsidRDefault="006601F9" w:rsidP="002C1125">
                            <w:pPr>
                              <w:spacing w:before="60" w:after="60" w:line="240" w:lineRule="atLeast"/>
                              <w:jc w:val="left"/>
                              <w:rPr>
                                <w:rFonts w:asciiTheme="minorHAnsi" w:eastAsia="Times New Roman" w:hAnsiTheme="minorHAnsi" w:cstheme="minorHAnsi"/>
                                <w:sz w:val="16"/>
                                <w:szCs w:val="16"/>
                              </w:rPr>
                            </w:pPr>
                            <w:r w:rsidRPr="00343DD9">
                              <w:rPr>
                                <w:rFonts w:asciiTheme="minorHAnsi" w:eastAsia="Times New Roman" w:hAnsiTheme="minorHAnsi" w:cstheme="minorHAnsi"/>
                                <w:sz w:val="16"/>
                                <w:szCs w:val="16"/>
                              </w:rPr>
                              <w:t>Μεταφορών</w:t>
                            </w:r>
                          </w:p>
                        </w:tc>
                        <w:tc>
                          <w:tcPr>
                            <w:tcW w:w="1134" w:type="dxa"/>
                            <w:tcBorders>
                              <w:left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4,8</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lang w:val="en-US"/>
                              </w:rPr>
                            </w:pPr>
                            <w:r>
                              <w:rPr>
                                <w:rFonts w:asciiTheme="minorHAnsi" w:eastAsia="Times New Roman" w:hAnsiTheme="minorHAnsi" w:cstheme="minorHAnsi"/>
                                <w:sz w:val="16"/>
                                <w:szCs w:val="16"/>
                              </w:rPr>
                              <w:t>(164,5</w:t>
                            </w:r>
                            <w:r w:rsidRPr="00343DD9">
                              <w:rPr>
                                <w:rFonts w:asciiTheme="minorHAnsi" w:eastAsia="Times New Roman" w:hAnsiTheme="minorHAnsi" w:cstheme="minorHAnsi"/>
                                <w:sz w:val="16"/>
                                <w:szCs w:val="16"/>
                              </w:rPr>
                              <w:t>)</w:t>
                            </w:r>
                          </w:p>
                        </w:tc>
                        <w:tc>
                          <w:tcPr>
                            <w:tcW w:w="1134" w:type="dxa"/>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9,1</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(332,4</w:t>
                            </w:r>
                            <w:r w:rsidRPr="00343DD9">
                              <w:rPr>
                                <w:rFonts w:asciiTheme="minorHAnsi" w:eastAsia="Times New Roman" w:hAnsiTheme="minorHAnsi" w:cstheme="minorHAnsi"/>
                                <w:sz w:val="16"/>
                                <w:szCs w:val="16"/>
                              </w:rPr>
                              <w:t>)</w:t>
                            </w:r>
                          </w:p>
                        </w:tc>
                        <w:tc>
                          <w:tcPr>
                            <w:tcW w:w="993" w:type="dxa"/>
                          </w:tcPr>
                          <w:p w:rsidR="006601F9" w:rsidRDefault="006601F9" w:rsidP="002C1125">
                            <w:pPr>
                              <w:spacing w:before="60" w:after="60" w:line="240" w:lineRule="atLeast"/>
                              <w:jc w:val="center"/>
                              <w:rPr>
                                <w:rFonts w:asciiTheme="minorHAnsi" w:eastAsia="Times New Roman" w:hAnsiTheme="minorHAnsi" w:cstheme="minorHAnsi"/>
                                <w:sz w:val="16"/>
                                <w:szCs w:val="16"/>
                              </w:rPr>
                            </w:pPr>
                            <w:r w:rsidRPr="00343DD9">
                              <w:rPr>
                                <w:rFonts w:asciiTheme="minorHAnsi" w:eastAsia="Times New Roman" w:hAnsiTheme="minorHAnsi" w:cstheme="minorHAnsi"/>
                                <w:sz w:val="16"/>
                                <w:szCs w:val="16"/>
                              </w:rPr>
                              <w:t>2</w:t>
                            </w:r>
                            <w:r>
                              <w:rPr>
                                <w:rFonts w:asciiTheme="minorHAnsi" w:eastAsia="Times New Roman" w:hAnsiTheme="minorHAnsi" w:cstheme="minorHAnsi"/>
                                <w:sz w:val="16"/>
                                <w:szCs w:val="16"/>
                                <w:lang w:val="en-US"/>
                              </w:rPr>
                              <w:t>3</w:t>
                            </w:r>
                            <w:r>
                              <w:rPr>
                                <w:rFonts w:asciiTheme="minorHAnsi" w:eastAsia="Times New Roman" w:hAnsiTheme="minorHAnsi" w:cstheme="minorHAnsi"/>
                                <w:sz w:val="16"/>
                                <w:szCs w:val="16"/>
                              </w:rPr>
                              <w:t>,8</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(884,9</w:t>
                            </w:r>
                            <w:r w:rsidRPr="00343DD9">
                              <w:rPr>
                                <w:rFonts w:asciiTheme="minorHAnsi" w:eastAsia="Times New Roman" w:hAnsiTheme="minorHAnsi" w:cstheme="minorHAnsi"/>
                                <w:sz w:val="16"/>
                                <w:szCs w:val="16"/>
                              </w:rPr>
                              <w:t>)</w:t>
                            </w:r>
                          </w:p>
                        </w:tc>
                        <w:tc>
                          <w:tcPr>
                            <w:tcW w:w="992" w:type="dxa"/>
                            <w:tcBorders>
                              <w:right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21,1</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(774,3</w:t>
                            </w:r>
                            <w:r w:rsidRPr="00343DD9">
                              <w:rPr>
                                <w:rFonts w:asciiTheme="minorHAnsi" w:eastAsia="Times New Roman" w:hAnsiTheme="minorHAnsi" w:cstheme="minorHAnsi"/>
                                <w:sz w:val="16"/>
                                <w:szCs w:val="16"/>
                              </w:rPr>
                              <w:t>)</w:t>
                            </w:r>
                          </w:p>
                        </w:tc>
                        <w:tc>
                          <w:tcPr>
                            <w:tcW w:w="1417" w:type="dxa"/>
                            <w:tcBorders>
                              <w:left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sidRPr="00343DD9">
                              <w:rPr>
                                <w:rFonts w:asciiTheme="minorHAnsi" w:eastAsia="Times New Roman" w:hAnsiTheme="minorHAnsi" w:cstheme="minorHAnsi"/>
                                <w:sz w:val="16"/>
                                <w:szCs w:val="16"/>
                              </w:rPr>
                              <w:t>1</w:t>
                            </w:r>
                            <w:r>
                              <w:rPr>
                                <w:rFonts w:asciiTheme="minorHAnsi" w:eastAsia="Times New Roman" w:hAnsiTheme="minorHAnsi" w:cstheme="minorHAnsi"/>
                                <w:sz w:val="16"/>
                                <w:szCs w:val="16"/>
                                <w:lang w:val="en-US"/>
                              </w:rPr>
                              <w:t>5</w:t>
                            </w:r>
                            <w:r>
                              <w:rPr>
                                <w:rFonts w:asciiTheme="minorHAnsi" w:eastAsia="Times New Roman" w:hAnsiTheme="minorHAnsi" w:cstheme="minorHAnsi"/>
                                <w:sz w:val="16"/>
                                <w:szCs w:val="16"/>
                              </w:rPr>
                              <w:t>,1</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(1.899,5</w:t>
                            </w:r>
                            <w:r w:rsidRPr="00343DD9">
                              <w:rPr>
                                <w:rFonts w:asciiTheme="minorHAnsi" w:eastAsia="Times New Roman" w:hAnsiTheme="minorHAnsi" w:cstheme="minorHAnsi"/>
                                <w:sz w:val="16"/>
                                <w:szCs w:val="16"/>
                              </w:rPr>
                              <w:t>)</w:t>
                            </w:r>
                          </w:p>
                        </w:tc>
                        <w:tc>
                          <w:tcPr>
                            <w:tcW w:w="1492" w:type="dxa"/>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14,9</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sidRPr="00343DD9">
                              <w:rPr>
                                <w:rFonts w:asciiTheme="minorHAnsi" w:eastAsia="Times New Roman" w:hAnsiTheme="minorHAnsi" w:cstheme="minorHAnsi"/>
                                <w:sz w:val="16"/>
                                <w:szCs w:val="16"/>
                              </w:rPr>
                              <w:t>(2</w:t>
                            </w:r>
                            <w:r w:rsidRPr="00AC4BF7">
                              <w:rPr>
                                <w:rFonts w:asciiTheme="minorHAnsi" w:eastAsia="Times New Roman" w:hAnsiTheme="minorHAnsi" w:cstheme="minorHAnsi"/>
                                <w:sz w:val="16"/>
                                <w:szCs w:val="16"/>
                              </w:rPr>
                              <w:t>.</w:t>
                            </w:r>
                            <w:r>
                              <w:rPr>
                                <w:rFonts w:asciiTheme="minorHAnsi" w:eastAsia="Times New Roman" w:hAnsiTheme="minorHAnsi" w:cstheme="minorHAnsi"/>
                                <w:sz w:val="16"/>
                                <w:szCs w:val="16"/>
                                <w:lang w:val="en-US"/>
                              </w:rPr>
                              <w:t>156</w:t>
                            </w:r>
                            <w:r>
                              <w:rPr>
                                <w:rFonts w:asciiTheme="minorHAnsi" w:eastAsia="Times New Roman" w:hAnsiTheme="minorHAnsi" w:cstheme="minorHAnsi"/>
                                <w:sz w:val="16"/>
                                <w:szCs w:val="16"/>
                              </w:rPr>
                              <w:t>,0</w:t>
                            </w:r>
                            <w:r w:rsidRPr="00343DD9">
                              <w:rPr>
                                <w:rFonts w:asciiTheme="minorHAnsi" w:eastAsia="Times New Roman" w:hAnsiTheme="minorHAnsi" w:cstheme="minorHAnsi"/>
                                <w:sz w:val="16"/>
                                <w:szCs w:val="16"/>
                              </w:rPr>
                              <w:t>)</w:t>
                            </w:r>
                          </w:p>
                        </w:tc>
                      </w:tr>
                      <w:tr w:rsidR="006601F9" w:rsidRPr="00241722" w:rsidTr="003143F8">
                        <w:trPr>
                          <w:jc w:val="center"/>
                        </w:trPr>
                        <w:tc>
                          <w:tcPr>
                            <w:tcW w:w="2954" w:type="dxa"/>
                            <w:tcBorders>
                              <w:bottom w:val="single" w:sz="4" w:space="0" w:color="auto"/>
                              <w:right w:val="single" w:sz="4" w:space="0" w:color="auto"/>
                            </w:tcBorders>
                          </w:tcPr>
                          <w:p w:rsidR="006601F9" w:rsidRPr="00343DD9" w:rsidRDefault="006601F9" w:rsidP="002C1125">
                            <w:pPr>
                              <w:spacing w:before="60" w:after="60" w:line="240" w:lineRule="atLeast"/>
                              <w:jc w:val="left"/>
                              <w:rPr>
                                <w:rFonts w:asciiTheme="minorHAnsi" w:eastAsia="Times New Roman" w:hAnsiTheme="minorHAnsi" w:cstheme="minorHAnsi"/>
                                <w:sz w:val="16"/>
                                <w:szCs w:val="16"/>
                              </w:rPr>
                            </w:pPr>
                            <w:r w:rsidRPr="00343DD9">
                              <w:rPr>
                                <w:rFonts w:asciiTheme="minorHAnsi" w:eastAsia="Times New Roman" w:hAnsiTheme="minorHAnsi" w:cstheme="minorHAnsi"/>
                                <w:sz w:val="16"/>
                                <w:szCs w:val="16"/>
                              </w:rPr>
                              <w:t>Λοιπών Υπηρεσιών</w:t>
                            </w:r>
                          </w:p>
                        </w:tc>
                        <w:tc>
                          <w:tcPr>
                            <w:tcW w:w="1134" w:type="dxa"/>
                            <w:tcBorders>
                              <w:left w:val="single" w:sz="4" w:space="0" w:color="auto"/>
                              <w:bottom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-3,7</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(-39,7</w:t>
                            </w:r>
                            <w:r w:rsidRPr="00343DD9">
                              <w:rPr>
                                <w:rFonts w:asciiTheme="minorHAnsi" w:eastAsia="Times New Roman" w:hAnsiTheme="minorHAnsi" w:cstheme="minorHAnsi"/>
                                <w:sz w:val="16"/>
                                <w:szCs w:val="16"/>
                              </w:rPr>
                              <w:t>)</w:t>
                            </w:r>
                          </w:p>
                        </w:tc>
                        <w:tc>
                          <w:tcPr>
                            <w:tcW w:w="1134" w:type="dxa"/>
                            <w:tcBorders>
                              <w:bottom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w:t>
                            </w:r>
                            <w:r w:rsidRPr="00343DD9">
                              <w:rPr>
                                <w:rFonts w:asciiTheme="minorHAnsi" w:eastAsia="Times New Roman" w:hAnsiTheme="minorHAnsi" w:cstheme="minorHAnsi"/>
                                <w:sz w:val="16"/>
                                <w:szCs w:val="16"/>
                              </w:rPr>
                              <w:t>,6)</w:t>
                            </w:r>
                          </w:p>
                        </w:tc>
                        <w:tc>
                          <w:tcPr>
                            <w:tcW w:w="993" w:type="dxa"/>
                            <w:tcBorders>
                              <w:bottom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-9,9</w:t>
                            </w:r>
                          </w:p>
                          <w:p w:rsidR="006601F9" w:rsidRPr="00AC4BF7"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w:t>
                            </w:r>
                            <w:r>
                              <w:rPr>
                                <w:rFonts w:asciiTheme="minorHAnsi" w:eastAsia="Times New Roman" w:hAnsiTheme="minorHAnsi" w:cstheme="minorHAnsi"/>
                                <w:sz w:val="16"/>
                                <w:szCs w:val="16"/>
                                <w:lang w:val="en-US"/>
                              </w:rPr>
                              <w:t>-</w:t>
                            </w:r>
                            <w:r>
                              <w:rPr>
                                <w:rFonts w:asciiTheme="minorHAnsi" w:eastAsia="Times New Roman" w:hAnsiTheme="minorHAnsi" w:cstheme="minorHAnsi"/>
                                <w:sz w:val="16"/>
                                <w:szCs w:val="16"/>
                              </w:rPr>
                              <w:t>120,4</w:t>
                            </w:r>
                            <w:r w:rsidRPr="00343DD9">
                              <w:rPr>
                                <w:rFonts w:asciiTheme="minorHAnsi" w:eastAsia="Times New Roman" w:hAnsiTheme="minorHAnsi" w:cstheme="minorHAnsi"/>
                                <w:sz w:val="16"/>
                                <w:szCs w:val="16"/>
                              </w:rPr>
                              <w:t>)</w:t>
                            </w:r>
                          </w:p>
                        </w:tc>
                        <w:tc>
                          <w:tcPr>
                            <w:tcW w:w="992" w:type="dxa"/>
                            <w:tcBorders>
                              <w:bottom w:val="single" w:sz="4" w:space="0" w:color="auto"/>
                              <w:right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5,0</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(57,1</w:t>
                            </w:r>
                            <w:r w:rsidRPr="00343DD9">
                              <w:rPr>
                                <w:rFonts w:asciiTheme="minorHAnsi" w:eastAsia="Times New Roman" w:hAnsiTheme="minorHAnsi" w:cstheme="minorHAnsi"/>
                                <w:sz w:val="16"/>
                                <w:szCs w:val="16"/>
                              </w:rPr>
                              <w:t>)</w:t>
                            </w:r>
                          </w:p>
                        </w:tc>
                        <w:tc>
                          <w:tcPr>
                            <w:tcW w:w="1417" w:type="dxa"/>
                            <w:tcBorders>
                              <w:left w:val="single" w:sz="4" w:space="0" w:color="auto"/>
                              <w:bottom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13,5</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(543</w:t>
                            </w:r>
                            <w:r w:rsidRPr="00343DD9">
                              <w:rPr>
                                <w:rFonts w:asciiTheme="minorHAnsi" w:eastAsia="Times New Roman" w:hAnsiTheme="minorHAnsi" w:cstheme="minorHAnsi"/>
                                <w:sz w:val="16"/>
                                <w:szCs w:val="16"/>
                              </w:rPr>
                              <w:t>,4)</w:t>
                            </w:r>
                          </w:p>
                        </w:tc>
                        <w:tc>
                          <w:tcPr>
                            <w:tcW w:w="1492" w:type="dxa"/>
                            <w:tcBorders>
                              <w:bottom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-2,5</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w:t>
                            </w:r>
                            <w:r>
                              <w:rPr>
                                <w:rFonts w:asciiTheme="minorHAnsi" w:eastAsia="Times New Roman" w:hAnsiTheme="minorHAnsi" w:cstheme="minorHAnsi"/>
                                <w:sz w:val="16"/>
                                <w:szCs w:val="16"/>
                                <w:lang w:val="en-US"/>
                              </w:rPr>
                              <w:t>-</w:t>
                            </w:r>
                            <w:r>
                              <w:rPr>
                                <w:rFonts w:asciiTheme="minorHAnsi" w:eastAsia="Times New Roman" w:hAnsiTheme="minorHAnsi" w:cstheme="minorHAnsi"/>
                                <w:sz w:val="16"/>
                                <w:szCs w:val="16"/>
                              </w:rPr>
                              <w:t>113,7</w:t>
                            </w:r>
                            <w:r w:rsidRPr="00343DD9">
                              <w:rPr>
                                <w:rFonts w:asciiTheme="minorHAnsi" w:eastAsia="Times New Roman" w:hAnsiTheme="minorHAnsi" w:cstheme="minorHAnsi"/>
                                <w:sz w:val="16"/>
                                <w:szCs w:val="16"/>
                              </w:rPr>
                              <w:t>)</w:t>
                            </w:r>
                          </w:p>
                        </w:tc>
                      </w:tr>
                      <w:tr w:rsidR="006601F9" w:rsidRPr="00241722" w:rsidTr="003143F8">
                        <w:trPr>
                          <w:jc w:val="center"/>
                        </w:trPr>
                        <w:tc>
                          <w:tcPr>
                            <w:tcW w:w="2954" w:type="dxa"/>
                            <w:tcBorders>
                              <w:top w:val="single" w:sz="4" w:space="0" w:color="auto"/>
                              <w:right w:val="single" w:sz="4" w:space="0" w:color="auto"/>
                            </w:tcBorders>
                          </w:tcPr>
                          <w:p w:rsidR="006601F9" w:rsidRPr="00343DD9" w:rsidRDefault="006601F9" w:rsidP="002C1125">
                            <w:pPr>
                              <w:spacing w:before="60" w:after="60" w:line="240" w:lineRule="atLeast"/>
                              <w:jc w:val="left"/>
                              <w:rPr>
                                <w:rFonts w:asciiTheme="minorHAnsi" w:eastAsia="Times New Roman" w:hAnsiTheme="minorHAnsi" w:cstheme="minorHAnsi"/>
                                <w:i/>
                                <w:sz w:val="16"/>
                                <w:szCs w:val="16"/>
                                <w:u w:val="single"/>
                              </w:rPr>
                            </w:pPr>
                            <w:r>
                              <w:rPr>
                                <w:rFonts w:asciiTheme="minorHAnsi" w:eastAsia="Times New Roman" w:hAnsiTheme="minorHAnsi" w:cstheme="minorHAnsi"/>
                                <w:i/>
                                <w:sz w:val="16"/>
                                <w:szCs w:val="16"/>
                                <w:u w:val="single"/>
                              </w:rPr>
                              <w:t>Συνολικές Εισαγωγές Υπηρεσιών</w:t>
                            </w:r>
                          </w:p>
                        </w:tc>
                        <w:tc>
                          <w:tcPr>
                            <w:tcW w:w="1134" w:type="dxa"/>
                            <w:tcBorders>
                              <w:top w:val="single" w:sz="4" w:space="0" w:color="auto"/>
                              <w:lef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sidRPr="00343DD9">
                              <w:rPr>
                                <w:rFonts w:asciiTheme="minorHAnsi" w:eastAsia="Times New Roman" w:hAnsiTheme="minorHAnsi" w:cstheme="minorHAnsi"/>
                                <w:sz w:val="16"/>
                                <w:szCs w:val="16"/>
                              </w:rPr>
                              <w:t>1</w:t>
                            </w:r>
                            <w:r>
                              <w:rPr>
                                <w:rFonts w:asciiTheme="minorHAnsi" w:eastAsia="Times New Roman" w:hAnsiTheme="minorHAnsi" w:cstheme="minorHAnsi"/>
                                <w:sz w:val="16"/>
                                <w:szCs w:val="16"/>
                                <w:lang w:val="en-US"/>
                              </w:rPr>
                              <w:t>2</w:t>
                            </w:r>
                            <w:r>
                              <w:rPr>
                                <w:rFonts w:asciiTheme="minorHAnsi" w:eastAsia="Times New Roman" w:hAnsiTheme="minorHAnsi" w:cstheme="minorHAnsi"/>
                                <w:sz w:val="16"/>
                                <w:szCs w:val="16"/>
                              </w:rPr>
                              <w:t>,1</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(446,0</w:t>
                            </w:r>
                            <w:r w:rsidRPr="00343DD9">
                              <w:rPr>
                                <w:rFonts w:asciiTheme="minorHAnsi" w:eastAsia="Times New Roman" w:hAnsiTheme="minorHAnsi" w:cstheme="minorHAnsi"/>
                                <w:sz w:val="16"/>
                                <w:szCs w:val="16"/>
                              </w:rPr>
                              <w:t>)</w:t>
                            </w:r>
                          </w:p>
                        </w:tc>
                        <w:tc>
                          <w:tcPr>
                            <w:tcW w:w="1134" w:type="dxa"/>
                            <w:tcBorders>
                              <w:top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13,8</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(540</w:t>
                            </w:r>
                            <w:r w:rsidRPr="00343DD9">
                              <w:rPr>
                                <w:rFonts w:asciiTheme="minorHAnsi" w:eastAsia="Times New Roman" w:hAnsiTheme="minorHAnsi" w:cstheme="minorHAnsi"/>
                                <w:sz w:val="16"/>
                                <w:szCs w:val="16"/>
                              </w:rPr>
                              <w:t>,3)</w:t>
                            </w:r>
                          </w:p>
                        </w:tc>
                        <w:tc>
                          <w:tcPr>
                            <w:tcW w:w="993" w:type="dxa"/>
                            <w:tcBorders>
                              <w:top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16,9</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(658,3</w:t>
                            </w:r>
                            <w:r w:rsidRPr="00343DD9">
                              <w:rPr>
                                <w:rFonts w:asciiTheme="minorHAnsi" w:eastAsia="Times New Roman" w:hAnsiTheme="minorHAnsi" w:cstheme="minorHAnsi"/>
                                <w:sz w:val="16"/>
                                <w:szCs w:val="16"/>
                              </w:rPr>
                              <w:t>)</w:t>
                            </w:r>
                          </w:p>
                        </w:tc>
                        <w:tc>
                          <w:tcPr>
                            <w:tcW w:w="992" w:type="dxa"/>
                            <w:tcBorders>
                              <w:top w:val="single" w:sz="4" w:space="0" w:color="auto"/>
                              <w:righ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13,8</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(571,0</w:t>
                            </w:r>
                            <w:r w:rsidRPr="00343DD9">
                              <w:rPr>
                                <w:rFonts w:asciiTheme="minorHAnsi" w:eastAsia="Times New Roman" w:hAnsiTheme="minorHAnsi" w:cstheme="minorHAnsi"/>
                                <w:sz w:val="16"/>
                                <w:szCs w:val="16"/>
                              </w:rPr>
                              <w:t>)</w:t>
                            </w:r>
                          </w:p>
                        </w:tc>
                        <w:tc>
                          <w:tcPr>
                            <w:tcW w:w="1417" w:type="dxa"/>
                            <w:tcBorders>
                              <w:top w:val="single" w:sz="4" w:space="0" w:color="auto"/>
                              <w:lef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u w:val="single"/>
                              </w:rPr>
                            </w:pPr>
                            <w:r>
                              <w:rPr>
                                <w:rFonts w:asciiTheme="minorHAnsi" w:eastAsia="Times New Roman" w:hAnsiTheme="minorHAnsi" w:cstheme="minorHAnsi"/>
                                <w:sz w:val="16"/>
                                <w:szCs w:val="16"/>
                                <w:u w:val="single"/>
                              </w:rPr>
                              <w:t>15,7</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u w:val="single"/>
                              </w:rPr>
                            </w:pPr>
                            <w:r>
                              <w:rPr>
                                <w:rFonts w:asciiTheme="minorHAnsi" w:eastAsia="Times New Roman" w:hAnsiTheme="minorHAnsi" w:cstheme="minorHAnsi"/>
                                <w:sz w:val="16"/>
                                <w:szCs w:val="16"/>
                              </w:rPr>
                              <w:t>(2.120</w:t>
                            </w:r>
                            <w:r w:rsidRPr="00343DD9">
                              <w:rPr>
                                <w:rFonts w:asciiTheme="minorHAnsi" w:eastAsia="Times New Roman" w:hAnsiTheme="minorHAnsi" w:cstheme="minorHAnsi"/>
                                <w:sz w:val="16"/>
                                <w:szCs w:val="16"/>
                              </w:rPr>
                              <w:t>,1)</w:t>
                            </w:r>
                          </w:p>
                        </w:tc>
                        <w:tc>
                          <w:tcPr>
                            <w:tcW w:w="1492" w:type="dxa"/>
                            <w:tcBorders>
                              <w:top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u w:val="single"/>
                              </w:rPr>
                            </w:pPr>
                            <w:r>
                              <w:rPr>
                                <w:rFonts w:asciiTheme="minorHAnsi" w:eastAsia="Times New Roman" w:hAnsiTheme="minorHAnsi" w:cstheme="minorHAnsi"/>
                                <w:sz w:val="16"/>
                                <w:szCs w:val="16"/>
                                <w:u w:val="single"/>
                              </w:rPr>
                              <w:t>14,2</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u w:val="single"/>
                              </w:rPr>
                            </w:pPr>
                            <w:r>
                              <w:rPr>
                                <w:rFonts w:asciiTheme="minorHAnsi" w:eastAsia="Times New Roman" w:hAnsiTheme="minorHAnsi" w:cstheme="minorHAnsi"/>
                                <w:sz w:val="16"/>
                                <w:szCs w:val="16"/>
                              </w:rPr>
                              <w:t>(2.215,6</w:t>
                            </w:r>
                            <w:r w:rsidRPr="00343DD9">
                              <w:rPr>
                                <w:rFonts w:asciiTheme="minorHAnsi" w:eastAsia="Times New Roman" w:hAnsiTheme="minorHAnsi" w:cstheme="minorHAnsi"/>
                                <w:sz w:val="16"/>
                                <w:szCs w:val="16"/>
                              </w:rPr>
                              <w:t>)</w:t>
                            </w:r>
                          </w:p>
                        </w:tc>
                      </w:tr>
                      <w:tr w:rsidR="006601F9" w:rsidRPr="00241722" w:rsidTr="003143F8">
                        <w:trPr>
                          <w:jc w:val="center"/>
                        </w:trPr>
                        <w:tc>
                          <w:tcPr>
                            <w:tcW w:w="2954" w:type="dxa"/>
                            <w:tcBorders>
                              <w:right w:val="single" w:sz="4" w:space="0" w:color="auto"/>
                            </w:tcBorders>
                          </w:tcPr>
                          <w:p w:rsidR="006601F9" w:rsidRPr="00343DD9" w:rsidRDefault="006601F9" w:rsidP="002C1125">
                            <w:pPr>
                              <w:spacing w:before="60" w:after="60" w:line="240" w:lineRule="atLeast"/>
                              <w:rPr>
                                <w:rFonts w:asciiTheme="minorHAnsi" w:eastAsia="Times New Roman" w:hAnsiTheme="minorHAnsi" w:cstheme="minorHAnsi"/>
                                <w:sz w:val="16"/>
                                <w:szCs w:val="16"/>
                              </w:rPr>
                            </w:pPr>
                            <w:r w:rsidRPr="00343DD9">
                              <w:rPr>
                                <w:rFonts w:asciiTheme="minorHAnsi" w:eastAsia="Times New Roman" w:hAnsiTheme="minorHAnsi" w:cstheme="minorHAnsi"/>
                                <w:sz w:val="16"/>
                                <w:szCs w:val="16"/>
                              </w:rPr>
                              <w:t>Ταξιδιωτικές</w:t>
                            </w:r>
                          </w:p>
                        </w:tc>
                        <w:tc>
                          <w:tcPr>
                            <w:tcW w:w="1134" w:type="dxa"/>
                            <w:tcBorders>
                              <w:left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5,8</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(23</w:t>
                            </w:r>
                            <w:r w:rsidRPr="00343DD9">
                              <w:rPr>
                                <w:rFonts w:asciiTheme="minorHAnsi" w:eastAsia="Times New Roman" w:hAnsiTheme="minorHAnsi" w:cstheme="minorHAnsi"/>
                                <w:sz w:val="16"/>
                                <w:szCs w:val="16"/>
                              </w:rPr>
                              <w:t>,6)</w:t>
                            </w:r>
                          </w:p>
                        </w:tc>
                        <w:tc>
                          <w:tcPr>
                            <w:tcW w:w="1134" w:type="dxa"/>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24,7</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(129,9</w:t>
                            </w:r>
                            <w:r w:rsidRPr="00343DD9">
                              <w:rPr>
                                <w:rFonts w:asciiTheme="minorHAnsi" w:eastAsia="Times New Roman" w:hAnsiTheme="minorHAnsi" w:cstheme="minorHAnsi"/>
                                <w:sz w:val="16"/>
                                <w:szCs w:val="16"/>
                              </w:rPr>
                              <w:t>)</w:t>
                            </w:r>
                          </w:p>
                        </w:tc>
                        <w:tc>
                          <w:tcPr>
                            <w:tcW w:w="993" w:type="dxa"/>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0</w:t>
                            </w:r>
                            <w:r w:rsidRPr="00343DD9">
                              <w:rPr>
                                <w:rFonts w:asciiTheme="minorHAnsi" w:eastAsia="Times New Roman" w:hAnsiTheme="minorHAnsi" w:cstheme="minorHAnsi"/>
                                <w:sz w:val="16"/>
                                <w:szCs w:val="16"/>
                              </w:rPr>
                              <w:t>,5</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w:t>
                            </w:r>
                            <w:r>
                              <w:rPr>
                                <w:rFonts w:asciiTheme="minorHAnsi" w:eastAsia="Times New Roman" w:hAnsiTheme="minorHAnsi" w:cstheme="minorHAnsi"/>
                                <w:sz w:val="16"/>
                                <w:szCs w:val="16"/>
                              </w:rPr>
                              <w:t>2,7</w:t>
                            </w:r>
                            <w:r w:rsidRPr="00343DD9">
                              <w:rPr>
                                <w:rFonts w:asciiTheme="minorHAnsi" w:eastAsia="Times New Roman" w:hAnsiTheme="minorHAnsi" w:cstheme="minorHAnsi"/>
                                <w:sz w:val="16"/>
                                <w:szCs w:val="16"/>
                              </w:rPr>
                              <w:t>)</w:t>
                            </w:r>
                          </w:p>
                        </w:tc>
                        <w:tc>
                          <w:tcPr>
                            <w:tcW w:w="992" w:type="dxa"/>
                            <w:tcBorders>
                              <w:right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23,8</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(108,4</w:t>
                            </w:r>
                            <w:r w:rsidRPr="00343DD9">
                              <w:rPr>
                                <w:rFonts w:asciiTheme="minorHAnsi" w:eastAsia="Times New Roman" w:hAnsiTheme="minorHAnsi" w:cstheme="minorHAnsi"/>
                                <w:sz w:val="16"/>
                                <w:szCs w:val="16"/>
                              </w:rPr>
                              <w:t>)</w:t>
                            </w:r>
                          </w:p>
                        </w:tc>
                        <w:tc>
                          <w:tcPr>
                            <w:tcW w:w="1417" w:type="dxa"/>
                            <w:tcBorders>
                              <w:left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w:t>
                            </w:r>
                            <w:r>
                              <w:rPr>
                                <w:rFonts w:asciiTheme="minorHAnsi" w:eastAsia="Times New Roman" w:hAnsiTheme="minorHAnsi" w:cstheme="minorHAnsi"/>
                                <w:sz w:val="16"/>
                                <w:szCs w:val="16"/>
                              </w:rPr>
                              <w:t>5,0</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(-100,6</w:t>
                            </w:r>
                            <w:r w:rsidRPr="00343DD9">
                              <w:rPr>
                                <w:rFonts w:asciiTheme="minorHAnsi" w:eastAsia="Times New Roman" w:hAnsiTheme="minorHAnsi" w:cstheme="minorHAnsi"/>
                                <w:sz w:val="16"/>
                                <w:szCs w:val="16"/>
                              </w:rPr>
                              <w:t>)</w:t>
                            </w:r>
                          </w:p>
                        </w:tc>
                        <w:tc>
                          <w:tcPr>
                            <w:tcW w:w="1492" w:type="dxa"/>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13,9</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(264,5</w:t>
                            </w:r>
                            <w:r w:rsidRPr="00343DD9">
                              <w:rPr>
                                <w:rFonts w:asciiTheme="minorHAnsi" w:eastAsia="Times New Roman" w:hAnsiTheme="minorHAnsi" w:cstheme="minorHAnsi"/>
                                <w:sz w:val="16"/>
                                <w:szCs w:val="16"/>
                              </w:rPr>
                              <w:t>)</w:t>
                            </w:r>
                          </w:p>
                        </w:tc>
                      </w:tr>
                      <w:tr w:rsidR="006601F9" w:rsidRPr="00241722" w:rsidTr="003143F8">
                        <w:trPr>
                          <w:jc w:val="center"/>
                        </w:trPr>
                        <w:tc>
                          <w:tcPr>
                            <w:tcW w:w="2954" w:type="dxa"/>
                            <w:tcBorders>
                              <w:right w:val="single" w:sz="4" w:space="0" w:color="auto"/>
                            </w:tcBorders>
                          </w:tcPr>
                          <w:p w:rsidR="006601F9" w:rsidRPr="00343DD9" w:rsidRDefault="006601F9" w:rsidP="002C1125">
                            <w:pPr>
                              <w:spacing w:before="60" w:after="60" w:line="240" w:lineRule="atLeast"/>
                              <w:jc w:val="left"/>
                              <w:rPr>
                                <w:rFonts w:asciiTheme="minorHAnsi" w:eastAsia="Times New Roman" w:hAnsiTheme="minorHAnsi" w:cstheme="minorHAnsi"/>
                                <w:sz w:val="16"/>
                                <w:szCs w:val="16"/>
                              </w:rPr>
                            </w:pPr>
                            <w:r w:rsidRPr="00343DD9">
                              <w:rPr>
                                <w:rFonts w:asciiTheme="minorHAnsi" w:eastAsia="Times New Roman" w:hAnsiTheme="minorHAnsi" w:cstheme="minorHAnsi"/>
                                <w:sz w:val="16"/>
                                <w:szCs w:val="16"/>
                              </w:rPr>
                              <w:t>Μεταφορών</w:t>
                            </w:r>
                          </w:p>
                        </w:tc>
                        <w:tc>
                          <w:tcPr>
                            <w:tcW w:w="1134" w:type="dxa"/>
                            <w:tcBorders>
                              <w:left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sidRPr="00343DD9">
                              <w:rPr>
                                <w:rFonts w:asciiTheme="minorHAnsi" w:eastAsia="Times New Roman" w:hAnsiTheme="minorHAnsi" w:cstheme="minorHAnsi"/>
                                <w:sz w:val="16"/>
                                <w:szCs w:val="16"/>
                              </w:rPr>
                              <w:t>1</w:t>
                            </w:r>
                            <w:r>
                              <w:rPr>
                                <w:rFonts w:asciiTheme="minorHAnsi" w:eastAsia="Times New Roman" w:hAnsiTheme="minorHAnsi" w:cstheme="minorHAnsi"/>
                                <w:sz w:val="16"/>
                                <w:szCs w:val="16"/>
                                <w:lang w:val="en-US"/>
                              </w:rPr>
                              <w:t>4</w:t>
                            </w:r>
                            <w:r>
                              <w:rPr>
                                <w:rFonts w:asciiTheme="minorHAnsi" w:eastAsia="Times New Roman" w:hAnsiTheme="minorHAnsi" w:cstheme="minorHAnsi"/>
                                <w:sz w:val="16"/>
                                <w:szCs w:val="16"/>
                              </w:rPr>
                              <w:t>,1</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(315</w:t>
                            </w:r>
                            <w:r w:rsidRPr="00343DD9">
                              <w:rPr>
                                <w:rFonts w:asciiTheme="minorHAnsi" w:eastAsia="Times New Roman" w:hAnsiTheme="minorHAnsi" w:cstheme="minorHAnsi"/>
                                <w:sz w:val="16"/>
                                <w:szCs w:val="16"/>
                              </w:rPr>
                              <w:t>,6)</w:t>
                            </w:r>
                          </w:p>
                        </w:tc>
                        <w:tc>
                          <w:tcPr>
                            <w:tcW w:w="1134" w:type="dxa"/>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13,0</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(307,0</w:t>
                            </w:r>
                            <w:r w:rsidRPr="00343DD9">
                              <w:rPr>
                                <w:rFonts w:asciiTheme="minorHAnsi" w:eastAsia="Times New Roman" w:hAnsiTheme="minorHAnsi" w:cstheme="minorHAnsi"/>
                                <w:sz w:val="16"/>
                                <w:szCs w:val="16"/>
                              </w:rPr>
                              <w:t>)</w:t>
                            </w:r>
                          </w:p>
                        </w:tc>
                        <w:tc>
                          <w:tcPr>
                            <w:tcW w:w="993" w:type="dxa"/>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19,2</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(456,3</w:t>
                            </w:r>
                            <w:r w:rsidRPr="00343DD9">
                              <w:rPr>
                                <w:rFonts w:asciiTheme="minorHAnsi" w:eastAsia="Times New Roman" w:hAnsiTheme="minorHAnsi" w:cstheme="minorHAnsi"/>
                                <w:sz w:val="16"/>
                                <w:szCs w:val="16"/>
                              </w:rPr>
                              <w:t>)</w:t>
                            </w:r>
                          </w:p>
                        </w:tc>
                        <w:tc>
                          <w:tcPr>
                            <w:tcW w:w="992" w:type="dxa"/>
                            <w:tcBorders>
                              <w:right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17,5</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(444,8</w:t>
                            </w:r>
                            <w:r w:rsidRPr="00343DD9">
                              <w:rPr>
                                <w:rFonts w:asciiTheme="minorHAnsi" w:eastAsia="Times New Roman" w:hAnsiTheme="minorHAnsi" w:cstheme="minorHAnsi"/>
                                <w:sz w:val="16"/>
                                <w:szCs w:val="16"/>
                              </w:rPr>
                              <w:t>)</w:t>
                            </w:r>
                          </w:p>
                        </w:tc>
                        <w:tc>
                          <w:tcPr>
                            <w:tcW w:w="1417" w:type="dxa"/>
                            <w:tcBorders>
                              <w:left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19,2</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(1.531,7</w:t>
                            </w:r>
                            <w:r w:rsidRPr="00343DD9">
                              <w:rPr>
                                <w:rFonts w:asciiTheme="minorHAnsi" w:eastAsia="Times New Roman" w:hAnsiTheme="minorHAnsi" w:cstheme="minorHAnsi"/>
                                <w:sz w:val="16"/>
                                <w:szCs w:val="16"/>
                              </w:rPr>
                              <w:t>)</w:t>
                            </w:r>
                          </w:p>
                        </w:tc>
                        <w:tc>
                          <w:tcPr>
                            <w:tcW w:w="1492" w:type="dxa"/>
                          </w:tcPr>
                          <w:p w:rsidR="006601F9" w:rsidRDefault="006601F9" w:rsidP="002C1125">
                            <w:pPr>
                              <w:spacing w:before="60" w:after="60" w:line="240" w:lineRule="atLeast"/>
                              <w:jc w:val="center"/>
                              <w:rPr>
                                <w:rFonts w:asciiTheme="minorHAnsi" w:eastAsia="Times New Roman" w:hAnsiTheme="minorHAnsi" w:cstheme="minorHAnsi"/>
                                <w:sz w:val="16"/>
                                <w:szCs w:val="16"/>
                              </w:rPr>
                            </w:pPr>
                            <w:r w:rsidRPr="00343DD9">
                              <w:rPr>
                                <w:rFonts w:asciiTheme="minorHAnsi" w:eastAsia="Times New Roman" w:hAnsiTheme="minorHAnsi" w:cstheme="minorHAnsi"/>
                                <w:sz w:val="16"/>
                                <w:szCs w:val="16"/>
                              </w:rPr>
                              <w:t>1</w:t>
                            </w:r>
                            <w:r>
                              <w:rPr>
                                <w:rFonts w:asciiTheme="minorHAnsi" w:eastAsia="Times New Roman" w:hAnsiTheme="minorHAnsi" w:cstheme="minorHAnsi"/>
                                <w:sz w:val="16"/>
                                <w:szCs w:val="16"/>
                                <w:lang w:val="en-US"/>
                              </w:rPr>
                              <w:t>6</w:t>
                            </w:r>
                            <w:r>
                              <w:rPr>
                                <w:rFonts w:asciiTheme="minorHAnsi" w:eastAsia="Times New Roman" w:hAnsiTheme="minorHAnsi" w:cstheme="minorHAnsi"/>
                                <w:sz w:val="16"/>
                                <w:szCs w:val="16"/>
                              </w:rPr>
                              <w:t>,0</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(1.523,7</w:t>
                            </w:r>
                            <w:r w:rsidRPr="00343DD9">
                              <w:rPr>
                                <w:rFonts w:asciiTheme="minorHAnsi" w:eastAsia="Times New Roman" w:hAnsiTheme="minorHAnsi" w:cstheme="minorHAnsi"/>
                                <w:sz w:val="16"/>
                                <w:szCs w:val="16"/>
                              </w:rPr>
                              <w:t>)</w:t>
                            </w:r>
                          </w:p>
                        </w:tc>
                      </w:tr>
                      <w:tr w:rsidR="006601F9" w:rsidRPr="00241722" w:rsidTr="003143F8">
                        <w:trPr>
                          <w:jc w:val="center"/>
                        </w:trPr>
                        <w:tc>
                          <w:tcPr>
                            <w:tcW w:w="2954" w:type="dxa"/>
                            <w:tcBorders>
                              <w:bottom w:val="single" w:sz="4" w:space="0" w:color="auto"/>
                              <w:right w:val="single" w:sz="4" w:space="0" w:color="auto"/>
                            </w:tcBorders>
                          </w:tcPr>
                          <w:p w:rsidR="006601F9" w:rsidRPr="00343DD9" w:rsidRDefault="006601F9" w:rsidP="002C1125">
                            <w:pPr>
                              <w:spacing w:before="60" w:after="60" w:line="240" w:lineRule="atLeast"/>
                              <w:jc w:val="left"/>
                              <w:rPr>
                                <w:rFonts w:asciiTheme="minorHAnsi" w:eastAsia="Times New Roman" w:hAnsiTheme="minorHAnsi" w:cstheme="minorHAnsi"/>
                                <w:sz w:val="16"/>
                                <w:szCs w:val="16"/>
                              </w:rPr>
                            </w:pPr>
                            <w:r w:rsidRPr="00343DD9">
                              <w:rPr>
                                <w:rFonts w:asciiTheme="minorHAnsi" w:eastAsia="Times New Roman" w:hAnsiTheme="minorHAnsi" w:cstheme="minorHAnsi"/>
                                <w:sz w:val="16"/>
                                <w:szCs w:val="16"/>
                              </w:rPr>
                              <w:t>Λοιπών Υπηρεσιών</w:t>
                            </w:r>
                          </w:p>
                        </w:tc>
                        <w:tc>
                          <w:tcPr>
                            <w:tcW w:w="1134" w:type="dxa"/>
                            <w:tcBorders>
                              <w:left w:val="single" w:sz="4" w:space="0" w:color="auto"/>
                              <w:bottom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w:t>
                            </w:r>
                            <w:r w:rsidRPr="00343DD9">
                              <w:rPr>
                                <w:rFonts w:asciiTheme="minorHAnsi" w:eastAsia="Times New Roman" w:hAnsiTheme="minorHAnsi" w:cstheme="minorHAnsi"/>
                                <w:sz w:val="16"/>
                                <w:szCs w:val="16"/>
                              </w:rPr>
                              <w:t>,3</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(106,8</w:t>
                            </w:r>
                            <w:r w:rsidRPr="00343DD9">
                              <w:rPr>
                                <w:rFonts w:asciiTheme="minorHAnsi" w:eastAsia="Times New Roman" w:hAnsiTheme="minorHAnsi" w:cstheme="minorHAnsi"/>
                                <w:sz w:val="16"/>
                                <w:szCs w:val="16"/>
                              </w:rPr>
                              <w:t>)</w:t>
                            </w:r>
                          </w:p>
                        </w:tc>
                        <w:tc>
                          <w:tcPr>
                            <w:tcW w:w="1134" w:type="dxa"/>
                            <w:tcBorders>
                              <w:bottom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10,2</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(103,4</w:t>
                            </w:r>
                            <w:r w:rsidRPr="00343DD9">
                              <w:rPr>
                                <w:rFonts w:asciiTheme="minorHAnsi" w:eastAsia="Times New Roman" w:hAnsiTheme="minorHAnsi" w:cstheme="minorHAnsi"/>
                                <w:sz w:val="16"/>
                                <w:szCs w:val="16"/>
                              </w:rPr>
                              <w:t>)</w:t>
                            </w:r>
                          </w:p>
                        </w:tc>
                        <w:tc>
                          <w:tcPr>
                            <w:tcW w:w="993" w:type="dxa"/>
                            <w:tcBorders>
                              <w:bottom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19,9</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(199,3</w:t>
                            </w:r>
                            <w:r w:rsidRPr="00343DD9">
                              <w:rPr>
                                <w:rFonts w:asciiTheme="minorHAnsi" w:eastAsia="Times New Roman" w:hAnsiTheme="minorHAnsi" w:cstheme="minorHAnsi"/>
                                <w:sz w:val="16"/>
                                <w:szCs w:val="16"/>
                              </w:rPr>
                              <w:t>)</w:t>
                            </w:r>
                          </w:p>
                        </w:tc>
                        <w:tc>
                          <w:tcPr>
                            <w:tcW w:w="992" w:type="dxa"/>
                            <w:tcBorders>
                              <w:bottom w:val="single" w:sz="4" w:space="0" w:color="auto"/>
                              <w:right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1,6</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(17,9</w:t>
                            </w:r>
                            <w:r w:rsidRPr="00343DD9">
                              <w:rPr>
                                <w:rFonts w:asciiTheme="minorHAnsi" w:eastAsia="Times New Roman" w:hAnsiTheme="minorHAnsi" w:cstheme="minorHAnsi"/>
                                <w:sz w:val="16"/>
                                <w:szCs w:val="16"/>
                              </w:rPr>
                              <w:t>)</w:t>
                            </w:r>
                          </w:p>
                        </w:tc>
                        <w:tc>
                          <w:tcPr>
                            <w:tcW w:w="1417" w:type="dxa"/>
                            <w:tcBorders>
                              <w:left w:val="single" w:sz="4" w:space="0" w:color="auto"/>
                              <w:bottom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19,7</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(689,0</w:t>
                            </w:r>
                            <w:r w:rsidRPr="00343DD9">
                              <w:rPr>
                                <w:rFonts w:asciiTheme="minorHAnsi" w:eastAsia="Times New Roman" w:hAnsiTheme="minorHAnsi" w:cstheme="minorHAnsi"/>
                                <w:sz w:val="16"/>
                                <w:szCs w:val="16"/>
                              </w:rPr>
                              <w:t>)</w:t>
                            </w:r>
                          </w:p>
                        </w:tc>
                        <w:tc>
                          <w:tcPr>
                            <w:tcW w:w="1492" w:type="dxa"/>
                            <w:tcBorders>
                              <w:bottom w:val="single" w:sz="4" w:space="0" w:color="auto"/>
                            </w:tcBorders>
                          </w:tcPr>
                          <w:p w:rsidR="006601F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10,2</w:t>
                            </w:r>
                          </w:p>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(427,4</w:t>
                            </w:r>
                            <w:r w:rsidRPr="00343DD9">
                              <w:rPr>
                                <w:rFonts w:asciiTheme="minorHAnsi" w:eastAsia="Times New Roman" w:hAnsiTheme="minorHAnsi" w:cstheme="minorHAnsi"/>
                                <w:sz w:val="16"/>
                                <w:szCs w:val="16"/>
                              </w:rPr>
                              <w:t>)</w:t>
                            </w:r>
                          </w:p>
                        </w:tc>
                      </w:tr>
                      <w:tr w:rsidR="006601F9" w:rsidRPr="00241722" w:rsidTr="003143F8">
                        <w:trPr>
                          <w:jc w:val="center"/>
                        </w:trPr>
                        <w:tc>
                          <w:tcPr>
                            <w:tcW w:w="2954" w:type="dxa"/>
                            <w:tcBorders>
                              <w:top w:val="single" w:sz="4" w:space="0" w:color="auto"/>
                              <w:right w:val="single" w:sz="4" w:space="0" w:color="auto"/>
                            </w:tcBorders>
                          </w:tcPr>
                          <w:p w:rsidR="006601F9" w:rsidRPr="00343DD9" w:rsidRDefault="006601F9" w:rsidP="002C1125">
                            <w:pPr>
                              <w:spacing w:before="60" w:after="60" w:line="240" w:lineRule="atLeast"/>
                              <w:jc w:val="left"/>
                              <w:rPr>
                                <w:rFonts w:asciiTheme="minorHAnsi" w:eastAsia="Times New Roman" w:hAnsiTheme="minorHAnsi" w:cstheme="minorHAnsi"/>
                                <w:i/>
                                <w:sz w:val="16"/>
                                <w:szCs w:val="16"/>
                                <w:u w:val="single"/>
                              </w:rPr>
                            </w:pPr>
                          </w:p>
                        </w:tc>
                        <w:tc>
                          <w:tcPr>
                            <w:tcW w:w="1134" w:type="dxa"/>
                            <w:tcBorders>
                              <w:top w:val="single" w:sz="4" w:space="0" w:color="auto"/>
                              <w:lef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lang w:val="en-US"/>
                              </w:rPr>
                            </w:pPr>
                            <w:r w:rsidRPr="00343DD9">
                              <w:rPr>
                                <w:rFonts w:asciiTheme="minorHAnsi" w:eastAsia="Times New Roman" w:hAnsiTheme="minorHAnsi" w:cstheme="minorHAnsi"/>
                                <w:sz w:val="16"/>
                                <w:szCs w:val="16"/>
                              </w:rPr>
                              <w:t>2018</w:t>
                            </w:r>
                            <w:r w:rsidRPr="00343DD9">
                              <w:rPr>
                                <w:rFonts w:asciiTheme="minorHAnsi" w:eastAsia="Times New Roman" w:hAnsiTheme="minorHAnsi" w:cstheme="minorHAnsi"/>
                                <w:sz w:val="16"/>
                                <w:szCs w:val="16"/>
                                <w:lang w:val="en-US"/>
                              </w:rPr>
                              <w:t>Q1</w:t>
                            </w:r>
                          </w:p>
                        </w:tc>
                        <w:tc>
                          <w:tcPr>
                            <w:tcW w:w="1134" w:type="dxa"/>
                            <w:tcBorders>
                              <w:top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lang w:val="en-US"/>
                              </w:rPr>
                            </w:pPr>
                            <w:r w:rsidRPr="00343DD9">
                              <w:rPr>
                                <w:rFonts w:asciiTheme="minorHAnsi" w:eastAsia="Times New Roman" w:hAnsiTheme="minorHAnsi" w:cstheme="minorHAnsi"/>
                                <w:sz w:val="16"/>
                                <w:szCs w:val="16"/>
                                <w:lang w:val="en-US"/>
                              </w:rPr>
                              <w:t>2018Q2</w:t>
                            </w:r>
                          </w:p>
                        </w:tc>
                        <w:tc>
                          <w:tcPr>
                            <w:tcW w:w="993" w:type="dxa"/>
                            <w:tcBorders>
                              <w:top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lang w:val="en-US"/>
                              </w:rPr>
                            </w:pPr>
                            <w:r w:rsidRPr="00343DD9">
                              <w:rPr>
                                <w:rFonts w:asciiTheme="minorHAnsi" w:eastAsia="Times New Roman" w:hAnsiTheme="minorHAnsi" w:cstheme="minorHAnsi"/>
                                <w:sz w:val="16"/>
                                <w:szCs w:val="16"/>
                                <w:lang w:val="en-US"/>
                              </w:rPr>
                              <w:t>2018Q3</w:t>
                            </w:r>
                          </w:p>
                        </w:tc>
                        <w:tc>
                          <w:tcPr>
                            <w:tcW w:w="992" w:type="dxa"/>
                            <w:tcBorders>
                              <w:top w:val="single" w:sz="4" w:space="0" w:color="auto"/>
                              <w:righ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lang w:val="en-US"/>
                              </w:rPr>
                            </w:pPr>
                            <w:r w:rsidRPr="00343DD9">
                              <w:rPr>
                                <w:rFonts w:asciiTheme="minorHAnsi" w:eastAsia="Times New Roman" w:hAnsiTheme="minorHAnsi" w:cstheme="minorHAnsi"/>
                                <w:sz w:val="16"/>
                                <w:szCs w:val="16"/>
                                <w:lang w:val="en-US"/>
                              </w:rPr>
                              <w:t>2018Q4</w:t>
                            </w:r>
                          </w:p>
                        </w:tc>
                        <w:tc>
                          <w:tcPr>
                            <w:tcW w:w="1417" w:type="dxa"/>
                            <w:tcBorders>
                              <w:top w:val="single" w:sz="4" w:space="0" w:color="auto"/>
                              <w:lef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lang w:val="en-US"/>
                              </w:rPr>
                            </w:pPr>
                            <w:r w:rsidRPr="00343DD9">
                              <w:rPr>
                                <w:rFonts w:asciiTheme="minorHAnsi" w:eastAsia="Times New Roman" w:hAnsiTheme="minorHAnsi" w:cstheme="minorHAnsi"/>
                                <w:sz w:val="16"/>
                                <w:szCs w:val="16"/>
                                <w:lang w:val="en-US"/>
                              </w:rPr>
                              <w:t>2017</w:t>
                            </w:r>
                          </w:p>
                        </w:tc>
                        <w:tc>
                          <w:tcPr>
                            <w:tcW w:w="1492" w:type="dxa"/>
                            <w:tcBorders>
                              <w:top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lang w:val="en-US"/>
                              </w:rPr>
                            </w:pPr>
                            <w:r w:rsidRPr="00343DD9">
                              <w:rPr>
                                <w:rFonts w:asciiTheme="minorHAnsi" w:eastAsia="Times New Roman" w:hAnsiTheme="minorHAnsi" w:cstheme="minorHAnsi"/>
                                <w:sz w:val="16"/>
                                <w:szCs w:val="16"/>
                                <w:lang w:val="en-US"/>
                              </w:rPr>
                              <w:t>2018</w:t>
                            </w:r>
                          </w:p>
                        </w:tc>
                      </w:tr>
                      <w:tr w:rsidR="006601F9" w:rsidRPr="00241722" w:rsidTr="003143F8">
                        <w:trPr>
                          <w:jc w:val="center"/>
                        </w:trPr>
                        <w:tc>
                          <w:tcPr>
                            <w:tcW w:w="2954" w:type="dxa"/>
                            <w:tcBorders>
                              <w:bottom w:val="single" w:sz="4" w:space="0" w:color="auto"/>
                              <w:right w:val="single" w:sz="4" w:space="0" w:color="auto"/>
                            </w:tcBorders>
                          </w:tcPr>
                          <w:p w:rsidR="006601F9" w:rsidRPr="00343DD9" w:rsidRDefault="006601F9" w:rsidP="002C1125">
                            <w:pPr>
                              <w:spacing w:before="60" w:after="60" w:line="240" w:lineRule="atLeast"/>
                              <w:jc w:val="left"/>
                              <w:rPr>
                                <w:rFonts w:asciiTheme="minorHAnsi" w:eastAsia="Times New Roman" w:hAnsiTheme="minorHAnsi" w:cstheme="minorHAnsi"/>
                                <w:i/>
                                <w:sz w:val="16"/>
                                <w:szCs w:val="16"/>
                                <w:u w:val="single"/>
                              </w:rPr>
                            </w:pPr>
                          </w:p>
                        </w:tc>
                        <w:tc>
                          <w:tcPr>
                            <w:tcW w:w="4253" w:type="dxa"/>
                            <w:gridSpan w:val="4"/>
                            <w:tcBorders>
                              <w:left w:val="single" w:sz="4" w:space="0" w:color="auto"/>
                              <w:bottom w:val="single" w:sz="4" w:space="0" w:color="auto"/>
                              <w:righ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sidRPr="00343DD9">
                              <w:rPr>
                                <w:rFonts w:asciiTheme="minorHAnsi" w:eastAsia="Times New Roman" w:hAnsiTheme="minorHAnsi" w:cstheme="minorHAnsi"/>
                                <w:i/>
                                <w:sz w:val="16"/>
                                <w:szCs w:val="16"/>
                                <w:u w:val="single"/>
                              </w:rPr>
                              <w:t xml:space="preserve">Ετήσια Μεταβολή </w:t>
                            </w:r>
                            <w:r w:rsidRPr="00343DD9">
                              <w:rPr>
                                <w:rFonts w:eastAsia="Times New Roman" w:cs="Calibri"/>
                                <w:i/>
                                <w:sz w:val="16"/>
                                <w:szCs w:val="16"/>
                                <w:u w:val="single"/>
                              </w:rPr>
                              <w:t>€</w:t>
                            </w:r>
                            <w:r w:rsidRPr="00343DD9">
                              <w:rPr>
                                <w:rFonts w:asciiTheme="minorHAnsi" w:eastAsia="Times New Roman" w:hAnsiTheme="minorHAnsi" w:cstheme="minorHAnsi"/>
                                <w:i/>
                                <w:sz w:val="16"/>
                                <w:szCs w:val="16"/>
                                <w:u w:val="single"/>
                              </w:rPr>
                              <w:t>Εκατ.</w:t>
                            </w:r>
                          </w:p>
                        </w:tc>
                        <w:tc>
                          <w:tcPr>
                            <w:tcW w:w="2909" w:type="dxa"/>
                            <w:gridSpan w:val="2"/>
                            <w:tcBorders>
                              <w:left w:val="single" w:sz="4" w:space="0" w:color="auto"/>
                              <w:bottom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sidRPr="00343DD9">
                              <w:rPr>
                                <w:rFonts w:asciiTheme="minorHAnsi" w:eastAsia="Times New Roman" w:hAnsiTheme="minorHAnsi" w:cstheme="minorHAnsi"/>
                                <w:i/>
                                <w:sz w:val="16"/>
                                <w:szCs w:val="16"/>
                                <w:u w:val="single"/>
                              </w:rPr>
                              <w:t xml:space="preserve">Ετήσια Μεταβολή </w:t>
                            </w:r>
                            <w:r w:rsidRPr="00343DD9">
                              <w:rPr>
                                <w:rFonts w:eastAsia="Times New Roman" w:cs="Calibri"/>
                                <w:i/>
                                <w:sz w:val="16"/>
                                <w:szCs w:val="16"/>
                                <w:u w:val="single"/>
                              </w:rPr>
                              <w:t>€</w:t>
                            </w:r>
                            <w:r w:rsidRPr="00343DD9">
                              <w:rPr>
                                <w:rFonts w:asciiTheme="minorHAnsi" w:eastAsia="Times New Roman" w:hAnsiTheme="minorHAnsi" w:cstheme="minorHAnsi"/>
                                <w:i/>
                                <w:sz w:val="16"/>
                                <w:szCs w:val="16"/>
                                <w:u w:val="single"/>
                              </w:rPr>
                              <w:t>Εκατ.</w:t>
                            </w:r>
                          </w:p>
                        </w:tc>
                      </w:tr>
                      <w:tr w:rsidR="006601F9" w:rsidRPr="00241722" w:rsidTr="003143F8">
                        <w:trPr>
                          <w:jc w:val="center"/>
                        </w:trPr>
                        <w:tc>
                          <w:tcPr>
                            <w:tcW w:w="2954" w:type="dxa"/>
                            <w:tcBorders>
                              <w:top w:val="single" w:sz="4" w:space="0" w:color="auto"/>
                              <w:right w:val="single" w:sz="4" w:space="0" w:color="auto"/>
                            </w:tcBorders>
                          </w:tcPr>
                          <w:p w:rsidR="006601F9" w:rsidRPr="00343DD9" w:rsidRDefault="006601F9" w:rsidP="002C1125">
                            <w:pPr>
                              <w:spacing w:before="60" w:after="60" w:line="240" w:lineRule="atLeast"/>
                              <w:jc w:val="left"/>
                              <w:rPr>
                                <w:rFonts w:asciiTheme="minorHAnsi" w:eastAsia="Times New Roman" w:hAnsiTheme="minorHAnsi" w:cstheme="minorHAnsi"/>
                                <w:i/>
                                <w:sz w:val="16"/>
                                <w:szCs w:val="16"/>
                                <w:u w:val="single"/>
                              </w:rPr>
                            </w:pPr>
                            <w:r w:rsidRPr="00343DD9">
                              <w:rPr>
                                <w:rFonts w:asciiTheme="minorHAnsi" w:eastAsia="Times New Roman" w:hAnsiTheme="minorHAnsi" w:cstheme="minorHAnsi"/>
                                <w:i/>
                                <w:sz w:val="16"/>
                                <w:szCs w:val="16"/>
                                <w:u w:val="single"/>
                              </w:rPr>
                              <w:t>Συνολικό Ισοζύγιο</w:t>
                            </w:r>
                            <w:r>
                              <w:rPr>
                                <w:rFonts w:asciiTheme="minorHAnsi" w:eastAsia="Times New Roman" w:hAnsiTheme="minorHAnsi" w:cstheme="minorHAnsi"/>
                                <w:i/>
                                <w:sz w:val="16"/>
                                <w:szCs w:val="16"/>
                                <w:u w:val="single"/>
                              </w:rPr>
                              <w:t xml:space="preserve"> Υπηρεσιών</w:t>
                            </w:r>
                          </w:p>
                        </w:tc>
                        <w:tc>
                          <w:tcPr>
                            <w:tcW w:w="1134" w:type="dxa"/>
                            <w:tcBorders>
                              <w:top w:val="single" w:sz="4" w:space="0" w:color="auto"/>
                              <w:lef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lang w:val="en-US"/>
                              </w:rPr>
                              <w:t>-</w:t>
                            </w:r>
                            <w:r>
                              <w:rPr>
                                <w:rFonts w:asciiTheme="minorHAnsi" w:eastAsia="Times New Roman" w:hAnsiTheme="minorHAnsi" w:cstheme="minorHAnsi"/>
                                <w:sz w:val="16"/>
                                <w:szCs w:val="16"/>
                              </w:rPr>
                              <w:t>256,7</w:t>
                            </w:r>
                          </w:p>
                        </w:tc>
                        <w:tc>
                          <w:tcPr>
                            <w:tcW w:w="1134" w:type="dxa"/>
                            <w:tcBorders>
                              <w:top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416,7</w:t>
                            </w:r>
                          </w:p>
                        </w:tc>
                        <w:tc>
                          <w:tcPr>
                            <w:tcW w:w="993" w:type="dxa"/>
                            <w:tcBorders>
                              <w:top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498,1</w:t>
                            </w:r>
                          </w:p>
                        </w:tc>
                        <w:tc>
                          <w:tcPr>
                            <w:tcW w:w="992" w:type="dxa"/>
                            <w:tcBorders>
                              <w:top w:val="single" w:sz="4" w:space="0" w:color="auto"/>
                              <w:righ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651,2</w:t>
                            </w:r>
                          </w:p>
                        </w:tc>
                        <w:tc>
                          <w:tcPr>
                            <w:tcW w:w="1417" w:type="dxa"/>
                            <w:tcBorders>
                              <w:top w:val="single" w:sz="4" w:space="0" w:color="auto"/>
                              <w:lef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1.746,1</w:t>
                            </w:r>
                          </w:p>
                        </w:tc>
                        <w:tc>
                          <w:tcPr>
                            <w:tcW w:w="1492" w:type="dxa"/>
                            <w:tcBorders>
                              <w:top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1.309,3</w:t>
                            </w:r>
                          </w:p>
                        </w:tc>
                      </w:tr>
                      <w:tr w:rsidR="006601F9" w:rsidRPr="00241722" w:rsidTr="003143F8">
                        <w:trPr>
                          <w:jc w:val="center"/>
                        </w:trPr>
                        <w:tc>
                          <w:tcPr>
                            <w:tcW w:w="2954" w:type="dxa"/>
                            <w:tcBorders>
                              <w:right w:val="single" w:sz="4" w:space="0" w:color="auto"/>
                            </w:tcBorders>
                          </w:tcPr>
                          <w:p w:rsidR="006601F9" w:rsidRPr="00343DD9" w:rsidRDefault="006601F9" w:rsidP="002C1125">
                            <w:pPr>
                              <w:spacing w:before="60" w:after="60" w:line="240" w:lineRule="atLeast"/>
                              <w:rPr>
                                <w:rFonts w:asciiTheme="minorHAnsi" w:eastAsia="Times New Roman" w:hAnsiTheme="minorHAnsi" w:cstheme="minorHAnsi"/>
                                <w:sz w:val="16"/>
                                <w:szCs w:val="16"/>
                              </w:rPr>
                            </w:pPr>
                            <w:r w:rsidRPr="00343DD9">
                              <w:rPr>
                                <w:rFonts w:asciiTheme="minorHAnsi" w:eastAsia="Times New Roman" w:hAnsiTheme="minorHAnsi" w:cstheme="minorHAnsi"/>
                                <w:sz w:val="16"/>
                                <w:szCs w:val="16"/>
                              </w:rPr>
                              <w:t>Ταξιδιωτικές</w:t>
                            </w:r>
                          </w:p>
                        </w:tc>
                        <w:tc>
                          <w:tcPr>
                            <w:tcW w:w="1134" w:type="dxa"/>
                            <w:tcBorders>
                              <w:lef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40,8</w:t>
                            </w:r>
                          </w:p>
                        </w:tc>
                        <w:tc>
                          <w:tcPr>
                            <w:tcW w:w="1134" w:type="dxa"/>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505,3</w:t>
                            </w:r>
                          </w:p>
                        </w:tc>
                        <w:tc>
                          <w:tcPr>
                            <w:tcW w:w="993" w:type="dxa"/>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389,3</w:t>
                            </w:r>
                          </w:p>
                        </w:tc>
                        <w:tc>
                          <w:tcPr>
                            <w:tcW w:w="992" w:type="dxa"/>
                            <w:tcBorders>
                              <w:righ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282,5</w:t>
                            </w:r>
                          </w:p>
                        </w:tc>
                        <w:tc>
                          <w:tcPr>
                            <w:tcW w:w="1417" w:type="dxa"/>
                            <w:tcBorders>
                              <w:lef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w:t>
                            </w:r>
                            <w:r>
                              <w:rPr>
                                <w:rFonts w:asciiTheme="minorHAnsi" w:eastAsia="Times New Roman" w:hAnsiTheme="minorHAnsi" w:cstheme="minorHAnsi"/>
                                <w:sz w:val="16"/>
                                <w:szCs w:val="16"/>
                                <w:lang w:val="en-US"/>
                              </w:rPr>
                              <w:t>524</w:t>
                            </w:r>
                            <w:r>
                              <w:rPr>
                                <w:rFonts w:asciiTheme="minorHAnsi" w:eastAsia="Times New Roman" w:hAnsiTheme="minorHAnsi" w:cstheme="minorHAnsi"/>
                                <w:sz w:val="16"/>
                                <w:szCs w:val="16"/>
                              </w:rPr>
                              <w:t>,0</w:t>
                            </w:r>
                          </w:p>
                        </w:tc>
                        <w:tc>
                          <w:tcPr>
                            <w:tcW w:w="1492" w:type="dxa"/>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1.218,0</w:t>
                            </w:r>
                          </w:p>
                        </w:tc>
                      </w:tr>
                      <w:tr w:rsidR="006601F9" w:rsidRPr="00241722" w:rsidTr="003143F8">
                        <w:trPr>
                          <w:jc w:val="center"/>
                        </w:trPr>
                        <w:tc>
                          <w:tcPr>
                            <w:tcW w:w="2954" w:type="dxa"/>
                            <w:tcBorders>
                              <w:right w:val="single" w:sz="4" w:space="0" w:color="auto"/>
                            </w:tcBorders>
                          </w:tcPr>
                          <w:p w:rsidR="006601F9" w:rsidRPr="00343DD9" w:rsidRDefault="006601F9" w:rsidP="002C1125">
                            <w:pPr>
                              <w:spacing w:before="60" w:after="60" w:line="240" w:lineRule="atLeast"/>
                              <w:jc w:val="left"/>
                              <w:rPr>
                                <w:rFonts w:asciiTheme="minorHAnsi" w:eastAsia="Times New Roman" w:hAnsiTheme="minorHAnsi" w:cstheme="minorHAnsi"/>
                                <w:sz w:val="16"/>
                                <w:szCs w:val="16"/>
                              </w:rPr>
                            </w:pPr>
                            <w:r w:rsidRPr="00343DD9">
                              <w:rPr>
                                <w:rFonts w:asciiTheme="minorHAnsi" w:eastAsia="Times New Roman" w:hAnsiTheme="minorHAnsi" w:cstheme="minorHAnsi"/>
                                <w:sz w:val="16"/>
                                <w:szCs w:val="16"/>
                              </w:rPr>
                              <w:t>Μεταφορών</w:t>
                            </w:r>
                          </w:p>
                        </w:tc>
                        <w:tc>
                          <w:tcPr>
                            <w:tcW w:w="1134" w:type="dxa"/>
                            <w:tcBorders>
                              <w:lef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sidRPr="00033AE4">
                              <w:rPr>
                                <w:rFonts w:asciiTheme="minorHAnsi" w:eastAsia="Times New Roman" w:hAnsiTheme="minorHAnsi" w:cstheme="minorHAnsi"/>
                                <w:sz w:val="16"/>
                                <w:szCs w:val="16"/>
                              </w:rPr>
                              <w:t>-</w:t>
                            </w:r>
                            <w:r>
                              <w:rPr>
                                <w:rFonts w:asciiTheme="minorHAnsi" w:eastAsia="Times New Roman" w:hAnsiTheme="minorHAnsi" w:cstheme="minorHAnsi"/>
                                <w:sz w:val="16"/>
                                <w:szCs w:val="16"/>
                              </w:rPr>
                              <w:t>151,1</w:t>
                            </w:r>
                          </w:p>
                        </w:tc>
                        <w:tc>
                          <w:tcPr>
                            <w:tcW w:w="1134" w:type="dxa"/>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25</w:t>
                            </w:r>
                            <w:r w:rsidRPr="00343DD9">
                              <w:rPr>
                                <w:rFonts w:asciiTheme="minorHAnsi" w:eastAsia="Times New Roman" w:hAnsiTheme="minorHAnsi" w:cstheme="minorHAnsi"/>
                                <w:sz w:val="16"/>
                                <w:szCs w:val="16"/>
                              </w:rPr>
                              <w:t>,4</w:t>
                            </w:r>
                          </w:p>
                        </w:tc>
                        <w:tc>
                          <w:tcPr>
                            <w:tcW w:w="993" w:type="dxa"/>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428,6</w:t>
                            </w:r>
                          </w:p>
                        </w:tc>
                        <w:tc>
                          <w:tcPr>
                            <w:tcW w:w="992" w:type="dxa"/>
                            <w:tcBorders>
                              <w:righ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329,5</w:t>
                            </w:r>
                          </w:p>
                        </w:tc>
                        <w:tc>
                          <w:tcPr>
                            <w:tcW w:w="1417" w:type="dxa"/>
                            <w:tcBorders>
                              <w:lef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367,8</w:t>
                            </w:r>
                          </w:p>
                        </w:tc>
                        <w:tc>
                          <w:tcPr>
                            <w:tcW w:w="1492" w:type="dxa"/>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632,3</w:t>
                            </w:r>
                          </w:p>
                        </w:tc>
                      </w:tr>
                      <w:tr w:rsidR="006601F9" w:rsidRPr="00241722" w:rsidTr="003143F8">
                        <w:trPr>
                          <w:jc w:val="center"/>
                        </w:trPr>
                        <w:tc>
                          <w:tcPr>
                            <w:tcW w:w="2954" w:type="dxa"/>
                            <w:tcBorders>
                              <w:right w:val="single" w:sz="4" w:space="0" w:color="auto"/>
                            </w:tcBorders>
                          </w:tcPr>
                          <w:p w:rsidR="006601F9" w:rsidRPr="00343DD9" w:rsidRDefault="006601F9" w:rsidP="002C1125">
                            <w:pPr>
                              <w:spacing w:before="60" w:after="60" w:line="240" w:lineRule="atLeast"/>
                              <w:jc w:val="left"/>
                              <w:rPr>
                                <w:rFonts w:asciiTheme="minorHAnsi" w:eastAsia="Times New Roman" w:hAnsiTheme="minorHAnsi" w:cstheme="minorHAnsi"/>
                                <w:sz w:val="16"/>
                                <w:szCs w:val="16"/>
                              </w:rPr>
                            </w:pPr>
                            <w:r w:rsidRPr="00343DD9">
                              <w:rPr>
                                <w:rFonts w:asciiTheme="minorHAnsi" w:eastAsia="Times New Roman" w:hAnsiTheme="minorHAnsi" w:cstheme="minorHAnsi"/>
                                <w:sz w:val="16"/>
                                <w:szCs w:val="16"/>
                              </w:rPr>
                              <w:t>Λοιπών Υπηρεσιών</w:t>
                            </w:r>
                          </w:p>
                        </w:tc>
                        <w:tc>
                          <w:tcPr>
                            <w:tcW w:w="1134" w:type="dxa"/>
                            <w:tcBorders>
                              <w:lef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-146,5</w:t>
                            </w:r>
                          </w:p>
                        </w:tc>
                        <w:tc>
                          <w:tcPr>
                            <w:tcW w:w="1134" w:type="dxa"/>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-114,0</w:t>
                            </w:r>
                          </w:p>
                        </w:tc>
                        <w:tc>
                          <w:tcPr>
                            <w:tcW w:w="993" w:type="dxa"/>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-319,7</w:t>
                            </w:r>
                          </w:p>
                        </w:tc>
                        <w:tc>
                          <w:tcPr>
                            <w:tcW w:w="992" w:type="dxa"/>
                            <w:tcBorders>
                              <w:righ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39,2</w:t>
                            </w:r>
                          </w:p>
                        </w:tc>
                        <w:tc>
                          <w:tcPr>
                            <w:tcW w:w="1417" w:type="dxa"/>
                            <w:tcBorders>
                              <w:left w:val="single" w:sz="4" w:space="0" w:color="auto"/>
                            </w:tcBorders>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145,7</w:t>
                            </w:r>
                          </w:p>
                        </w:tc>
                        <w:tc>
                          <w:tcPr>
                            <w:tcW w:w="1492" w:type="dxa"/>
                          </w:tcPr>
                          <w:p w:rsidR="006601F9" w:rsidRPr="00343DD9" w:rsidRDefault="006601F9" w:rsidP="002C1125">
                            <w:pPr>
                              <w:spacing w:before="60" w:after="60" w:line="240" w:lineRule="atLeast"/>
                              <w:jc w:val="center"/>
                              <w:rPr>
                                <w:rFonts w:asciiTheme="minorHAnsi" w:eastAsia="Times New Roman" w:hAnsiTheme="minorHAnsi" w:cstheme="minorHAnsi"/>
                                <w:sz w:val="16"/>
                                <w:szCs w:val="16"/>
                              </w:rPr>
                            </w:pPr>
                            <w:r>
                              <w:rPr>
                                <w:rFonts w:asciiTheme="minorHAnsi" w:eastAsia="Times New Roman" w:hAnsiTheme="minorHAnsi" w:cstheme="minorHAnsi"/>
                                <w:sz w:val="16"/>
                                <w:szCs w:val="16"/>
                              </w:rPr>
                              <w:t>-541,0</w:t>
                            </w:r>
                          </w:p>
                        </w:tc>
                      </w:tr>
                      <w:tr w:rsidR="006601F9" w:rsidRPr="00241722" w:rsidTr="003143F8">
                        <w:trPr>
                          <w:jc w:val="center"/>
                        </w:trPr>
                        <w:tc>
                          <w:tcPr>
                            <w:tcW w:w="10116" w:type="dxa"/>
                            <w:gridSpan w:val="7"/>
                            <w:tcBorders>
                              <w:bottom w:val="single" w:sz="4" w:space="0" w:color="auto"/>
                            </w:tcBorders>
                          </w:tcPr>
                          <w:p w:rsidR="006601F9" w:rsidRPr="00EB4179" w:rsidRDefault="006601F9" w:rsidP="00EB4179">
                            <w:pPr>
                              <w:spacing w:after="40" w:line="240" w:lineRule="atLeast"/>
                              <w:rPr>
                                <w:rFonts w:asciiTheme="minorHAnsi" w:eastAsia="Times New Roman" w:hAnsiTheme="minorHAnsi" w:cstheme="minorHAnsi"/>
                                <w:sz w:val="16"/>
                                <w:szCs w:val="16"/>
                              </w:rPr>
                            </w:pPr>
                            <w:r w:rsidRPr="00EB4179">
                              <w:rPr>
                                <w:rFonts w:asciiTheme="minorHAnsi" w:eastAsia="Times New Roman" w:hAnsiTheme="minorHAnsi" w:cstheme="minorHAnsi"/>
                                <w:sz w:val="16"/>
                                <w:szCs w:val="16"/>
                                <w:u w:val="single"/>
                              </w:rPr>
                              <w:t>Πηγή</w:t>
                            </w:r>
                            <w:r w:rsidRPr="00EB4179">
                              <w:rPr>
                                <w:rFonts w:asciiTheme="minorHAnsi" w:eastAsia="Times New Roman" w:hAnsiTheme="minorHAnsi" w:cstheme="minorHAnsi"/>
                                <w:sz w:val="16"/>
                                <w:szCs w:val="16"/>
                              </w:rPr>
                              <w:t>: (</w:t>
                            </w:r>
                            <w:r>
                              <w:rPr>
                                <w:rFonts w:asciiTheme="minorHAnsi" w:eastAsia="Times New Roman" w:hAnsiTheme="minorHAnsi" w:cstheme="minorHAnsi"/>
                                <w:sz w:val="16"/>
                                <w:szCs w:val="16"/>
                              </w:rPr>
                              <w:t xml:space="preserve">α) Τράπεζα της Ελλάδος (ΤτΕ), (β) </w:t>
                            </w:r>
                            <w:r>
                              <w:rPr>
                                <w:rFonts w:asciiTheme="minorHAnsi" w:eastAsia="Times New Roman" w:hAnsiTheme="minorHAnsi" w:cstheme="minorHAnsi"/>
                                <w:sz w:val="16"/>
                                <w:szCs w:val="16"/>
                                <w:lang w:val="en-US"/>
                              </w:rPr>
                              <w:t>Eurobank</w:t>
                            </w:r>
                            <w:r w:rsidRPr="00EB4179">
                              <w:rPr>
                                <w:rFonts w:asciiTheme="minorHAnsi" w:eastAsia="Times New Roman" w:hAnsiTheme="minorHAnsi" w:cstheme="minorHAnsi"/>
                                <w:sz w:val="16"/>
                                <w:szCs w:val="16"/>
                              </w:rPr>
                              <w:t xml:space="preserve"> </w:t>
                            </w:r>
                            <w:r>
                              <w:rPr>
                                <w:rFonts w:asciiTheme="minorHAnsi" w:eastAsia="Times New Roman" w:hAnsiTheme="minorHAnsi" w:cstheme="minorHAnsi"/>
                                <w:sz w:val="16"/>
                                <w:szCs w:val="16"/>
                                <w:lang w:val="en-US"/>
                              </w:rPr>
                              <w:t>Research</w:t>
                            </w:r>
                            <w:r w:rsidRPr="00EB4179">
                              <w:rPr>
                                <w:rFonts w:asciiTheme="minorHAnsi" w:eastAsia="Times New Roman" w:hAnsiTheme="minorHAnsi" w:cstheme="minorHAnsi"/>
                                <w:sz w:val="16"/>
                                <w:szCs w:val="16"/>
                              </w:rPr>
                              <w:t>.</w:t>
                            </w:r>
                          </w:p>
                        </w:tc>
                      </w:tr>
                    </w:tbl>
                    <w:p w:rsidR="006601F9" w:rsidRDefault="006601F9" w:rsidP="00135D6A"/>
                  </w:txbxContent>
                </v:textbox>
                <w10:wrap type="through" anchorx="margin" anchory="page"/>
              </v:shape>
            </w:pict>
          </mc:Fallback>
        </mc:AlternateContent>
      </w:r>
      <w:r w:rsidR="00B24BD2">
        <w:rPr>
          <w:color w:val="000000" w:themeColor="text1"/>
          <w:sz w:val="18"/>
          <w:szCs w:val="18"/>
        </w:rPr>
        <w:t>Πως κινήθηκαν οι ελληνικές εξαγωγές, εισαγωγές και τα αντίστοιχα ισοζύγια για το σύνολο του έτους 2018</w:t>
      </w:r>
      <w:r w:rsidR="00D76BD2">
        <w:rPr>
          <w:color w:val="000000" w:themeColor="text1"/>
          <w:sz w:val="18"/>
          <w:szCs w:val="18"/>
        </w:rPr>
        <w:t>; Στο</w:t>
      </w:r>
      <w:r w:rsidR="00E009FF">
        <w:rPr>
          <w:color w:val="000000" w:themeColor="text1"/>
          <w:sz w:val="18"/>
          <w:szCs w:val="18"/>
        </w:rPr>
        <w:t>υς Πίνακες</w:t>
      </w:r>
      <w:r w:rsidR="002D5FA6">
        <w:rPr>
          <w:color w:val="000000" w:themeColor="text1"/>
          <w:sz w:val="18"/>
          <w:szCs w:val="18"/>
        </w:rPr>
        <w:t xml:space="preserve"> 1</w:t>
      </w:r>
      <w:r w:rsidR="00E009FF">
        <w:rPr>
          <w:color w:val="000000" w:themeColor="text1"/>
          <w:sz w:val="18"/>
          <w:szCs w:val="18"/>
        </w:rPr>
        <w:t xml:space="preserve"> και 2</w:t>
      </w:r>
      <w:r w:rsidR="002D5FA6">
        <w:rPr>
          <w:color w:val="000000" w:themeColor="text1"/>
          <w:sz w:val="18"/>
          <w:szCs w:val="18"/>
        </w:rPr>
        <w:t xml:space="preserve"> παρουσιάζουμε τα σχετικά στοιχε</w:t>
      </w:r>
      <w:r w:rsidR="00E009FF">
        <w:rPr>
          <w:color w:val="000000" w:themeColor="text1"/>
          <w:sz w:val="18"/>
          <w:szCs w:val="18"/>
        </w:rPr>
        <w:t xml:space="preserve">ία για τους τομείς των αγαθών και </w:t>
      </w:r>
      <w:r w:rsidR="002D5FA6">
        <w:rPr>
          <w:color w:val="000000" w:themeColor="text1"/>
          <w:sz w:val="18"/>
          <w:szCs w:val="18"/>
        </w:rPr>
        <w:t>των υπηρεσι</w:t>
      </w:r>
      <w:r w:rsidR="00883A44">
        <w:rPr>
          <w:color w:val="000000" w:themeColor="text1"/>
          <w:sz w:val="18"/>
          <w:szCs w:val="18"/>
        </w:rPr>
        <w:t>ών. Τα μεν πρώτα προέρχονται από τους λογαριασμούς εμπορευματικών συναλλαγών της ΕΛΣΤΑΤ, τα δε δεύτερα από τους λογαριασμούς του ισοζυγίου πληρωμών</w:t>
      </w:r>
      <w:r w:rsidR="00BD256C">
        <w:rPr>
          <w:color w:val="000000" w:themeColor="text1"/>
          <w:sz w:val="18"/>
          <w:szCs w:val="18"/>
        </w:rPr>
        <w:t xml:space="preserve"> της Τραπέζης της Ελλάδος (ΤτΕ). </w:t>
      </w:r>
      <w:r w:rsidR="00E009FF">
        <w:rPr>
          <w:color w:val="000000" w:themeColor="text1"/>
          <w:sz w:val="18"/>
          <w:szCs w:val="18"/>
        </w:rPr>
        <w:t>Τα παραπάνω</w:t>
      </w:r>
      <w:r w:rsidR="00BD256C">
        <w:rPr>
          <w:color w:val="000000" w:themeColor="text1"/>
          <w:sz w:val="18"/>
          <w:szCs w:val="18"/>
        </w:rPr>
        <w:t xml:space="preserve"> στοιχεία είναι μη εποχικά διορθωμένα και σε τρέχουσες τιμές, δηλαδή σε ονομαστικούς και όχι σε πραγματικούς όρους.</w:t>
      </w:r>
      <w:r w:rsidR="00221D9A">
        <w:rPr>
          <w:rStyle w:val="FootnoteReference"/>
          <w:color w:val="000000" w:themeColor="text1"/>
          <w:sz w:val="18"/>
          <w:szCs w:val="18"/>
        </w:rPr>
        <w:footnoteReference w:id="1"/>
      </w:r>
    </w:p>
    <w:p w:rsidR="00F176CE" w:rsidRDefault="004D7CB7" w:rsidP="00532CCD">
      <w:pPr>
        <w:spacing w:before="60" w:after="60" w:line="240" w:lineRule="atLeast"/>
        <w:rPr>
          <w:color w:val="000000" w:themeColor="text1"/>
          <w:sz w:val="18"/>
          <w:szCs w:val="18"/>
        </w:rPr>
      </w:pPr>
      <w:r>
        <w:rPr>
          <w:color w:val="000000" w:themeColor="text1"/>
          <w:sz w:val="18"/>
          <w:szCs w:val="18"/>
        </w:rPr>
        <w:t>Σύμφωνα με τους λογαριασμούς</w:t>
      </w:r>
      <w:r w:rsidR="00F93B03">
        <w:rPr>
          <w:color w:val="000000" w:themeColor="text1"/>
          <w:sz w:val="18"/>
          <w:szCs w:val="18"/>
        </w:rPr>
        <w:t xml:space="preserve"> εμπορευματικών συναλλαγών της Ελληνικής Στατιστικής Αρχής (ΕΛΣΤΑΤ), η ονομαστική αξ</w:t>
      </w:r>
      <w:r w:rsidR="000E26EB">
        <w:rPr>
          <w:color w:val="000000" w:themeColor="text1"/>
          <w:sz w:val="18"/>
          <w:szCs w:val="18"/>
        </w:rPr>
        <w:t xml:space="preserve">ία </w:t>
      </w:r>
      <w:r w:rsidR="00F93B03">
        <w:rPr>
          <w:color w:val="000000" w:themeColor="text1"/>
          <w:sz w:val="18"/>
          <w:szCs w:val="18"/>
        </w:rPr>
        <w:t>των ελληνικών εξαγωγών εμπορευμάτων</w:t>
      </w:r>
      <w:r w:rsidR="00DF582C">
        <w:rPr>
          <w:color w:val="000000" w:themeColor="text1"/>
          <w:sz w:val="18"/>
          <w:szCs w:val="18"/>
        </w:rPr>
        <w:t xml:space="preserve"> αυξήθηκε</w:t>
      </w:r>
      <w:r w:rsidR="00F93B03">
        <w:rPr>
          <w:color w:val="000000" w:themeColor="text1"/>
          <w:sz w:val="18"/>
          <w:szCs w:val="18"/>
        </w:rPr>
        <w:t xml:space="preserve"> σε ετήσια βάση κατά 15,8% ή </w:t>
      </w:r>
      <w:r w:rsidR="00F93B03">
        <w:rPr>
          <w:rFonts w:cs="Calibri"/>
          <w:color w:val="000000" w:themeColor="text1"/>
          <w:sz w:val="18"/>
          <w:szCs w:val="18"/>
        </w:rPr>
        <w:t>€</w:t>
      </w:r>
      <w:r w:rsidR="00F93B03">
        <w:rPr>
          <w:color w:val="000000" w:themeColor="text1"/>
          <w:sz w:val="18"/>
          <w:szCs w:val="18"/>
        </w:rPr>
        <w:t xml:space="preserve">4.560,3 εκατ. το 2018 από 13,3% ή </w:t>
      </w:r>
      <w:r w:rsidR="00F93B03">
        <w:rPr>
          <w:rFonts w:cs="Calibri"/>
          <w:color w:val="000000" w:themeColor="text1"/>
          <w:sz w:val="18"/>
          <w:szCs w:val="18"/>
        </w:rPr>
        <w:t>€</w:t>
      </w:r>
      <w:r w:rsidR="00BA0398">
        <w:rPr>
          <w:color w:val="000000" w:themeColor="text1"/>
          <w:sz w:val="18"/>
          <w:szCs w:val="18"/>
        </w:rPr>
        <w:t>3.398,1 εκατ. το 2017. Το 52,8%</w:t>
      </w:r>
      <w:r w:rsidR="00BD4AF7">
        <w:rPr>
          <w:color w:val="000000" w:themeColor="text1"/>
          <w:sz w:val="18"/>
          <w:szCs w:val="18"/>
        </w:rPr>
        <w:t xml:space="preserve"> ή </w:t>
      </w:r>
      <w:r w:rsidR="00BD4AF7">
        <w:rPr>
          <w:rFonts w:cs="Calibri"/>
          <w:color w:val="000000" w:themeColor="text1"/>
          <w:sz w:val="18"/>
          <w:szCs w:val="18"/>
        </w:rPr>
        <w:t>€</w:t>
      </w:r>
      <w:r w:rsidR="00BD4AF7">
        <w:rPr>
          <w:color w:val="000000" w:themeColor="text1"/>
          <w:sz w:val="18"/>
          <w:szCs w:val="18"/>
        </w:rPr>
        <w:t>2.408,9 εκατ.</w:t>
      </w:r>
      <w:r w:rsidR="000E26EB">
        <w:rPr>
          <w:color w:val="000000" w:themeColor="text1"/>
          <w:sz w:val="18"/>
          <w:szCs w:val="18"/>
        </w:rPr>
        <w:t xml:space="preserve"> της παραπάνω </w:t>
      </w:r>
      <w:r w:rsidR="009C3340">
        <w:rPr>
          <w:color w:val="000000" w:themeColor="text1"/>
          <w:sz w:val="18"/>
          <w:szCs w:val="18"/>
        </w:rPr>
        <w:t>ανόδου</w:t>
      </w:r>
      <w:r w:rsidR="00BA0398">
        <w:rPr>
          <w:color w:val="000000" w:themeColor="text1"/>
          <w:sz w:val="18"/>
          <w:szCs w:val="18"/>
        </w:rPr>
        <w:t xml:space="preserve"> προήλθε από εμπορικούς εταίρους εκτός </w:t>
      </w:r>
      <w:r w:rsidR="00BD4AF7">
        <w:rPr>
          <w:color w:val="000000" w:themeColor="text1"/>
          <w:sz w:val="18"/>
          <w:szCs w:val="18"/>
        </w:rPr>
        <w:t>των κρατών μελών της</w:t>
      </w:r>
      <w:r w:rsidR="00BA0398">
        <w:rPr>
          <w:color w:val="000000" w:themeColor="text1"/>
          <w:sz w:val="18"/>
          <w:szCs w:val="18"/>
        </w:rPr>
        <w:t xml:space="preserve"> ΕΕ-28</w:t>
      </w:r>
      <w:r w:rsidR="00BD4AF7">
        <w:rPr>
          <w:color w:val="000000" w:themeColor="text1"/>
          <w:sz w:val="18"/>
          <w:szCs w:val="18"/>
        </w:rPr>
        <w:t xml:space="preserve"> και το υπόλοιπο 47,2% ή </w:t>
      </w:r>
      <w:r w:rsidR="00BD4AF7">
        <w:rPr>
          <w:rFonts w:cs="Calibri"/>
          <w:color w:val="000000" w:themeColor="text1"/>
          <w:sz w:val="18"/>
          <w:szCs w:val="18"/>
        </w:rPr>
        <w:t>€</w:t>
      </w:r>
      <w:r w:rsidR="00BD4AF7">
        <w:rPr>
          <w:color w:val="000000" w:themeColor="text1"/>
          <w:sz w:val="18"/>
          <w:szCs w:val="18"/>
        </w:rPr>
        <w:t xml:space="preserve">2.151,4 εκατ. από εμπορικούς εταίρους εντός των κρατών μελών της </w:t>
      </w:r>
      <w:r w:rsidR="00956866">
        <w:rPr>
          <w:color w:val="000000" w:themeColor="text1"/>
          <w:sz w:val="18"/>
          <w:szCs w:val="18"/>
        </w:rPr>
        <w:t>ΕΕ-28.</w:t>
      </w:r>
      <w:r w:rsidR="00402B5F">
        <w:rPr>
          <w:color w:val="000000" w:themeColor="text1"/>
          <w:sz w:val="18"/>
          <w:szCs w:val="18"/>
        </w:rPr>
        <w:t xml:space="preserve"> Εξαιρώντας τις κατηγορίες, 1</w:t>
      </w:r>
      <w:r w:rsidR="00402B5F" w:rsidRPr="00DD20D0">
        <w:rPr>
          <w:color w:val="000000" w:themeColor="text1"/>
          <w:sz w:val="18"/>
          <w:szCs w:val="18"/>
          <w:vertAlign w:val="superscript"/>
        </w:rPr>
        <w:t>ον</w:t>
      </w:r>
      <w:r w:rsidR="00402B5F">
        <w:rPr>
          <w:color w:val="000000" w:themeColor="text1"/>
          <w:sz w:val="18"/>
          <w:szCs w:val="18"/>
        </w:rPr>
        <w:t xml:space="preserve"> των ορυκτών καυσίμων και λιπαντικών και 2</w:t>
      </w:r>
      <w:r w:rsidR="00402B5F" w:rsidRPr="00402B5F">
        <w:rPr>
          <w:color w:val="000000" w:themeColor="text1"/>
          <w:sz w:val="18"/>
          <w:szCs w:val="18"/>
          <w:vertAlign w:val="superscript"/>
        </w:rPr>
        <w:t>ον</w:t>
      </w:r>
      <w:r w:rsidR="00402B5F">
        <w:rPr>
          <w:color w:val="000000" w:themeColor="text1"/>
          <w:sz w:val="18"/>
          <w:szCs w:val="18"/>
        </w:rPr>
        <w:t xml:space="preserve"> των πλοίων, πλοιαρίων και πλωτών κατασκευών, η ενίσχυση των ελληνικών εξαγωγών εμπορευμάτων διαμορφώθηκε στο </w:t>
      </w:r>
      <w:r w:rsidR="00402B5F" w:rsidRPr="00402B5F">
        <w:rPr>
          <w:color w:val="000000" w:themeColor="text1"/>
          <w:sz w:val="18"/>
          <w:szCs w:val="18"/>
        </w:rPr>
        <w:t>10,3% ή €2.030,1 εκατ. το 2018 από 7,2% ή €</w:t>
      </w:r>
      <w:r w:rsidR="002C5DF5">
        <w:rPr>
          <w:color w:val="000000" w:themeColor="text1"/>
          <w:sz w:val="18"/>
          <w:szCs w:val="18"/>
        </w:rPr>
        <w:t>1.323,2 εκατ. το 2017 (</w:t>
      </w:r>
      <w:r w:rsidR="00402B5F">
        <w:rPr>
          <w:color w:val="000000" w:themeColor="text1"/>
          <w:sz w:val="18"/>
          <w:szCs w:val="18"/>
        </w:rPr>
        <w:t>το 69,9% της</w:t>
      </w:r>
      <w:r w:rsidR="009C3340">
        <w:rPr>
          <w:color w:val="000000" w:themeColor="text1"/>
          <w:sz w:val="18"/>
          <w:szCs w:val="18"/>
        </w:rPr>
        <w:t xml:space="preserve"> εν λόγω ετήσιας αύξησης</w:t>
      </w:r>
      <w:r w:rsidR="002C5DF5">
        <w:rPr>
          <w:color w:val="000000" w:themeColor="text1"/>
          <w:sz w:val="18"/>
          <w:szCs w:val="18"/>
        </w:rPr>
        <w:t xml:space="preserve"> προήλθε</w:t>
      </w:r>
      <w:r w:rsidR="00402B5F">
        <w:rPr>
          <w:color w:val="000000" w:themeColor="text1"/>
          <w:sz w:val="18"/>
          <w:szCs w:val="18"/>
        </w:rPr>
        <w:t xml:space="preserve"> από χώρες</w:t>
      </w:r>
      <w:r w:rsidR="00537CD9">
        <w:rPr>
          <w:color w:val="000000" w:themeColor="text1"/>
          <w:sz w:val="18"/>
          <w:szCs w:val="18"/>
        </w:rPr>
        <w:t xml:space="preserve"> εντός</w:t>
      </w:r>
      <w:r w:rsidR="00402B5F">
        <w:rPr>
          <w:color w:val="000000" w:themeColor="text1"/>
          <w:sz w:val="18"/>
          <w:szCs w:val="18"/>
        </w:rPr>
        <w:t xml:space="preserve"> της ΕΕ-28</w:t>
      </w:r>
      <w:r w:rsidR="002C5DF5">
        <w:rPr>
          <w:color w:val="000000" w:themeColor="text1"/>
          <w:sz w:val="18"/>
          <w:szCs w:val="18"/>
        </w:rPr>
        <w:t>)</w:t>
      </w:r>
      <w:r w:rsidR="00537CD9">
        <w:rPr>
          <w:color w:val="000000" w:themeColor="text1"/>
          <w:sz w:val="18"/>
          <w:szCs w:val="18"/>
        </w:rPr>
        <w:t>.</w:t>
      </w:r>
      <w:r w:rsidR="00D8649E">
        <w:rPr>
          <w:rStyle w:val="FootnoteReference"/>
          <w:color w:val="000000" w:themeColor="text1"/>
          <w:sz w:val="18"/>
          <w:szCs w:val="18"/>
        </w:rPr>
        <w:footnoteReference w:id="2"/>
      </w:r>
    </w:p>
    <w:p w:rsidR="00060AC8" w:rsidRDefault="00F93B03" w:rsidP="00532CCD">
      <w:pPr>
        <w:spacing w:before="60" w:after="60" w:line="240" w:lineRule="atLeast"/>
        <w:rPr>
          <w:color w:val="000000" w:themeColor="text1"/>
          <w:sz w:val="18"/>
          <w:szCs w:val="18"/>
        </w:rPr>
      </w:pPr>
      <w:r>
        <w:rPr>
          <w:color w:val="000000" w:themeColor="text1"/>
          <w:sz w:val="18"/>
          <w:szCs w:val="18"/>
        </w:rPr>
        <w:t xml:space="preserve">Χρησιμοποιώντας τις παρατηρήσεις του </w:t>
      </w:r>
      <w:proofErr w:type="spellStart"/>
      <w:r>
        <w:rPr>
          <w:color w:val="000000" w:themeColor="text1"/>
          <w:sz w:val="18"/>
          <w:szCs w:val="18"/>
        </w:rPr>
        <w:t>αποπληθωριστή</w:t>
      </w:r>
      <w:proofErr w:type="spellEnd"/>
      <w:r>
        <w:rPr>
          <w:color w:val="000000" w:themeColor="text1"/>
          <w:sz w:val="18"/>
          <w:szCs w:val="18"/>
        </w:rPr>
        <w:t xml:space="preserve"> των εξαγωγών αγαθών των τριμηνιαίων εθνικών λογαριασμών της περιόδου από το 1</w:t>
      </w:r>
      <w:r w:rsidRPr="00336805">
        <w:rPr>
          <w:color w:val="000000" w:themeColor="text1"/>
          <w:sz w:val="18"/>
          <w:szCs w:val="18"/>
          <w:vertAlign w:val="superscript"/>
        </w:rPr>
        <w:t>ο</w:t>
      </w:r>
      <w:r>
        <w:rPr>
          <w:color w:val="000000" w:themeColor="text1"/>
          <w:sz w:val="18"/>
          <w:szCs w:val="18"/>
        </w:rPr>
        <w:t xml:space="preserve"> τρίμηνο 2018 μέχρι το 3</w:t>
      </w:r>
      <w:r w:rsidRPr="00336805">
        <w:rPr>
          <w:color w:val="000000" w:themeColor="text1"/>
          <w:sz w:val="18"/>
          <w:szCs w:val="18"/>
          <w:vertAlign w:val="superscript"/>
        </w:rPr>
        <w:t>ο</w:t>
      </w:r>
      <w:r>
        <w:rPr>
          <w:color w:val="000000" w:themeColor="text1"/>
          <w:sz w:val="18"/>
          <w:szCs w:val="18"/>
        </w:rPr>
        <w:t xml:space="preserve"> τρίμηνο 2018 (η ανακοίνωση των τριμηνιαίων εθνικών λογαριασμών του 4</w:t>
      </w:r>
      <w:r w:rsidRPr="00336805">
        <w:rPr>
          <w:color w:val="000000" w:themeColor="text1"/>
          <w:sz w:val="18"/>
          <w:szCs w:val="18"/>
          <w:vertAlign w:val="superscript"/>
        </w:rPr>
        <w:t>ου</w:t>
      </w:r>
      <w:r>
        <w:rPr>
          <w:color w:val="000000" w:themeColor="text1"/>
          <w:sz w:val="18"/>
          <w:szCs w:val="18"/>
        </w:rPr>
        <w:t xml:space="preserve"> </w:t>
      </w:r>
      <w:r>
        <w:rPr>
          <w:color w:val="000000" w:themeColor="text1"/>
          <w:sz w:val="18"/>
          <w:szCs w:val="18"/>
        </w:rPr>
        <w:lastRenderedPageBreak/>
        <w:t xml:space="preserve">τριμήνου 2018 είναι προγραμματισμένη για τις 7 </w:t>
      </w:r>
      <w:r w:rsidR="00D41E4B">
        <w:rPr>
          <w:color w:val="000000" w:themeColor="text1"/>
          <w:sz w:val="18"/>
          <w:szCs w:val="18"/>
        </w:rPr>
        <w:t xml:space="preserve">Μαρτίου 2019), η </w:t>
      </w:r>
      <w:r>
        <w:rPr>
          <w:color w:val="000000" w:themeColor="text1"/>
          <w:sz w:val="18"/>
          <w:szCs w:val="18"/>
        </w:rPr>
        <w:t>αύξηση</w:t>
      </w:r>
      <w:r w:rsidR="000B0EFD">
        <w:rPr>
          <w:color w:val="000000" w:themeColor="text1"/>
          <w:sz w:val="18"/>
          <w:szCs w:val="18"/>
        </w:rPr>
        <w:t xml:space="preserve"> του συνόλου</w:t>
      </w:r>
      <w:r>
        <w:rPr>
          <w:color w:val="000000" w:themeColor="text1"/>
          <w:sz w:val="18"/>
          <w:szCs w:val="18"/>
        </w:rPr>
        <w:t xml:space="preserve"> των ελληνικών εξαγωγών εμπορευμάτων το 2018 εκτιμάται στο 9,7%</w:t>
      </w:r>
      <w:r w:rsidR="00CD335F">
        <w:rPr>
          <w:color w:val="000000" w:themeColor="text1"/>
          <w:sz w:val="18"/>
          <w:szCs w:val="18"/>
        </w:rPr>
        <w:t xml:space="preserve"> σε σταθερές τιμές</w:t>
      </w:r>
      <w:r>
        <w:rPr>
          <w:color w:val="000000" w:themeColor="text1"/>
          <w:sz w:val="18"/>
          <w:szCs w:val="18"/>
        </w:rPr>
        <w:t xml:space="preserve"> από 6,</w:t>
      </w:r>
      <w:r w:rsidR="00375E97">
        <w:rPr>
          <w:color w:val="000000" w:themeColor="text1"/>
          <w:sz w:val="18"/>
          <w:szCs w:val="18"/>
        </w:rPr>
        <w:t>0% το 2017</w:t>
      </w:r>
      <w:r>
        <w:rPr>
          <w:color w:val="000000" w:themeColor="text1"/>
          <w:sz w:val="18"/>
          <w:szCs w:val="18"/>
        </w:rPr>
        <w:t>.</w:t>
      </w:r>
      <w:r w:rsidR="00D91896">
        <w:rPr>
          <w:color w:val="000000" w:themeColor="text1"/>
          <w:sz w:val="18"/>
          <w:szCs w:val="18"/>
        </w:rPr>
        <w:t xml:space="preserve"> Όπως παρουσιάζεται στο Σχήμα 1, το 2018, παρά την επιβράδυνση του πραγματικού ρυθμού μεγέθυνσης της ΕΕ-28</w:t>
      </w:r>
      <w:r w:rsidR="00D41E4B">
        <w:rPr>
          <w:color w:val="000000" w:themeColor="text1"/>
          <w:sz w:val="18"/>
          <w:szCs w:val="18"/>
        </w:rPr>
        <w:t xml:space="preserve">, </w:t>
      </w:r>
      <w:r>
        <w:rPr>
          <w:color w:val="000000" w:themeColor="text1"/>
          <w:sz w:val="18"/>
          <w:szCs w:val="18"/>
        </w:rPr>
        <w:t>αποτέλεσε μια από τις καλύτερες χρονιές των ελληνικών εξαγωγών αγαθών – σε όρους ετήσιας ποσοστιαίας μετ</w:t>
      </w:r>
      <w:r w:rsidR="007B36AB">
        <w:rPr>
          <w:color w:val="000000" w:themeColor="text1"/>
          <w:sz w:val="18"/>
          <w:szCs w:val="18"/>
        </w:rPr>
        <w:t>αβολής – των</w:t>
      </w:r>
      <w:r w:rsidR="00045E46">
        <w:rPr>
          <w:color w:val="000000" w:themeColor="text1"/>
          <w:sz w:val="18"/>
          <w:szCs w:val="18"/>
        </w:rPr>
        <w:t xml:space="preserve"> τελευταίων 11 ετών</w:t>
      </w:r>
      <w:r w:rsidR="0047152A">
        <w:rPr>
          <w:color w:val="000000" w:themeColor="text1"/>
          <w:sz w:val="18"/>
          <w:szCs w:val="18"/>
        </w:rPr>
        <w:t xml:space="preserve">. Εξάλλου </w:t>
      </w:r>
      <w:r w:rsidR="00B246EF" w:rsidRPr="00B246EF">
        <w:rPr>
          <w:color w:val="000000" w:themeColor="text1"/>
          <w:sz w:val="18"/>
          <w:szCs w:val="18"/>
        </w:rPr>
        <w:t>η ενίσχυση της ανταγωνιστικότητας της ελληνικής οικονομίας σε όρους δείκτη τιμών καταναλωτή συν</w:t>
      </w:r>
      <w:r w:rsidR="0047152A">
        <w:rPr>
          <w:color w:val="000000" w:themeColor="text1"/>
          <w:sz w:val="18"/>
          <w:szCs w:val="18"/>
        </w:rPr>
        <w:t>εχίστηκε το 2018, βλέπε Σχήμα 2.</w:t>
      </w:r>
    </w:p>
    <w:p w:rsidR="00065627" w:rsidRDefault="00B56680" w:rsidP="00532CCD">
      <w:pPr>
        <w:spacing w:before="60" w:after="60" w:line="240" w:lineRule="atLeast"/>
        <w:rPr>
          <w:color w:val="000000" w:themeColor="text1"/>
          <w:sz w:val="18"/>
          <w:szCs w:val="18"/>
        </w:rPr>
      </w:pPr>
      <w:r>
        <w:rPr>
          <w:color w:val="000000" w:themeColor="text1"/>
          <w:sz w:val="18"/>
          <w:szCs w:val="18"/>
        </w:rPr>
        <w:t>Σε ότι αφορά την</w:t>
      </w:r>
      <w:r w:rsidR="00054C52">
        <w:rPr>
          <w:color w:val="000000" w:themeColor="text1"/>
          <w:sz w:val="18"/>
          <w:szCs w:val="18"/>
        </w:rPr>
        <w:t xml:space="preserve"> εξαγωγική</w:t>
      </w:r>
      <w:r>
        <w:rPr>
          <w:color w:val="000000" w:themeColor="text1"/>
          <w:sz w:val="18"/>
          <w:szCs w:val="18"/>
        </w:rPr>
        <w:t xml:space="preserve"> επίδοση των επί μέρους κατηγοριών εμπορευμάτων</w:t>
      </w:r>
      <w:r w:rsidR="00BB1785">
        <w:rPr>
          <w:color w:val="000000" w:themeColor="text1"/>
          <w:sz w:val="18"/>
          <w:szCs w:val="18"/>
        </w:rPr>
        <w:t xml:space="preserve"> πλην των</w:t>
      </w:r>
      <w:r w:rsidR="00DD20D0">
        <w:rPr>
          <w:color w:val="000000" w:themeColor="text1"/>
          <w:sz w:val="18"/>
          <w:szCs w:val="18"/>
        </w:rPr>
        <w:t xml:space="preserve"> κατηγορ</w:t>
      </w:r>
      <w:r w:rsidR="00BB1785">
        <w:rPr>
          <w:color w:val="000000" w:themeColor="text1"/>
          <w:sz w:val="18"/>
          <w:szCs w:val="18"/>
        </w:rPr>
        <w:t>ιών</w:t>
      </w:r>
      <w:r w:rsidR="002A1097">
        <w:rPr>
          <w:color w:val="000000" w:themeColor="text1"/>
          <w:sz w:val="18"/>
          <w:szCs w:val="18"/>
        </w:rPr>
        <w:t xml:space="preserve"> </w:t>
      </w:r>
      <w:r w:rsidR="00DD20D0">
        <w:rPr>
          <w:color w:val="000000" w:themeColor="text1"/>
          <w:sz w:val="18"/>
          <w:szCs w:val="18"/>
        </w:rPr>
        <w:t>των ορυκτ</w:t>
      </w:r>
      <w:r w:rsidR="002A1097">
        <w:rPr>
          <w:color w:val="000000" w:themeColor="text1"/>
          <w:sz w:val="18"/>
          <w:szCs w:val="18"/>
        </w:rPr>
        <w:t xml:space="preserve">ών καυσίμων και λιπαντικών και </w:t>
      </w:r>
      <w:r w:rsidR="00DD20D0">
        <w:rPr>
          <w:color w:val="000000" w:themeColor="text1"/>
          <w:sz w:val="18"/>
          <w:szCs w:val="18"/>
        </w:rPr>
        <w:t>των πλοίων, πλοιαρίων και πλωτών κατασκευώ</w:t>
      </w:r>
      <w:r w:rsidR="00970D02">
        <w:rPr>
          <w:color w:val="000000" w:themeColor="text1"/>
          <w:sz w:val="18"/>
          <w:szCs w:val="18"/>
        </w:rPr>
        <w:t>ν, τα αποτελέσματα είχαν ως ακολούθως</w:t>
      </w:r>
      <w:r w:rsidR="00DD20D0">
        <w:rPr>
          <w:color w:val="000000" w:themeColor="text1"/>
          <w:sz w:val="18"/>
          <w:szCs w:val="18"/>
        </w:rPr>
        <w:t xml:space="preserve"> το 2018</w:t>
      </w:r>
      <w:r w:rsidR="00FF136D" w:rsidRPr="00FF136D">
        <w:rPr>
          <w:color w:val="000000" w:themeColor="text1"/>
          <w:sz w:val="18"/>
          <w:szCs w:val="18"/>
        </w:rPr>
        <w:t>:</w:t>
      </w:r>
      <w:r w:rsidR="00BB1785">
        <w:rPr>
          <w:color w:val="000000" w:themeColor="text1"/>
          <w:sz w:val="18"/>
          <w:szCs w:val="18"/>
        </w:rPr>
        <w:t xml:space="preserve"> </w:t>
      </w:r>
      <w:r w:rsidR="00BB1785" w:rsidRPr="003D54E7">
        <w:rPr>
          <w:color w:val="000000" w:themeColor="text1"/>
          <w:sz w:val="18"/>
          <w:szCs w:val="18"/>
        </w:rPr>
        <w:t>βιομηχανικά είδη ταξινομημένα κυρίως κατά πρώτη ύλη</w:t>
      </w:r>
      <w:r w:rsidR="00B246EF">
        <w:rPr>
          <w:color w:val="000000" w:themeColor="text1"/>
          <w:sz w:val="18"/>
          <w:szCs w:val="18"/>
        </w:rPr>
        <w:t>, ετήσια αύξηση</w:t>
      </w:r>
      <w:r w:rsidR="00BB1785" w:rsidRPr="003D54E7">
        <w:rPr>
          <w:color w:val="000000" w:themeColor="text1"/>
          <w:sz w:val="18"/>
          <w:szCs w:val="18"/>
        </w:rPr>
        <w:t xml:space="preserve"> 13,3% ή </w:t>
      </w:r>
      <w:r w:rsidR="00BB1785" w:rsidRPr="003D54E7">
        <w:rPr>
          <w:rFonts w:cs="Calibri"/>
          <w:color w:val="000000" w:themeColor="text1"/>
          <w:sz w:val="18"/>
          <w:szCs w:val="18"/>
        </w:rPr>
        <w:t>€</w:t>
      </w:r>
      <w:r w:rsidR="00BB1785" w:rsidRPr="003D54E7">
        <w:rPr>
          <w:color w:val="000000" w:themeColor="text1"/>
          <w:sz w:val="18"/>
          <w:szCs w:val="18"/>
        </w:rPr>
        <w:t>617,5 εκατ., χημικά προϊόντα και συναφή</w:t>
      </w:r>
      <w:r w:rsidR="00FB2460" w:rsidRPr="003D54E7">
        <w:rPr>
          <w:color w:val="000000" w:themeColor="text1"/>
          <w:sz w:val="18"/>
          <w:szCs w:val="18"/>
        </w:rPr>
        <w:t>,</w:t>
      </w:r>
      <w:r w:rsidR="00BB1785" w:rsidRPr="003D54E7">
        <w:rPr>
          <w:color w:val="000000" w:themeColor="text1"/>
          <w:sz w:val="18"/>
          <w:szCs w:val="18"/>
        </w:rPr>
        <w:t xml:space="preserve"> 14,0% ή </w:t>
      </w:r>
      <w:r w:rsidR="00BB1785" w:rsidRPr="003D54E7">
        <w:rPr>
          <w:rFonts w:cs="Calibri"/>
          <w:color w:val="000000" w:themeColor="text1"/>
          <w:sz w:val="18"/>
          <w:szCs w:val="18"/>
        </w:rPr>
        <w:t>€</w:t>
      </w:r>
      <w:r w:rsidR="00BB1785" w:rsidRPr="003D54E7">
        <w:rPr>
          <w:color w:val="000000" w:themeColor="text1"/>
          <w:sz w:val="18"/>
          <w:szCs w:val="18"/>
        </w:rPr>
        <w:t>429,7 εκατ., μηχανήματα και υλικό μεταφορών (πλην της κατηγορίας των πλοίων, πλοιαρίων και πλωτών κατασκευών</w:t>
      </w:r>
      <w:r w:rsidR="00E948FF" w:rsidRPr="003D54E7">
        <w:rPr>
          <w:color w:val="000000" w:themeColor="text1"/>
          <w:sz w:val="18"/>
          <w:szCs w:val="18"/>
        </w:rPr>
        <w:t>)</w:t>
      </w:r>
      <w:r w:rsidR="00FB2460" w:rsidRPr="003D54E7">
        <w:rPr>
          <w:color w:val="000000" w:themeColor="text1"/>
          <w:sz w:val="18"/>
          <w:szCs w:val="18"/>
        </w:rPr>
        <w:t>,</w:t>
      </w:r>
      <w:r w:rsidR="00E948FF" w:rsidRPr="003D54E7">
        <w:rPr>
          <w:color w:val="000000" w:themeColor="text1"/>
          <w:sz w:val="18"/>
          <w:szCs w:val="18"/>
        </w:rPr>
        <w:t xml:space="preserve"> 12,4% ή </w:t>
      </w:r>
      <w:r w:rsidR="00E948FF" w:rsidRPr="003D54E7">
        <w:rPr>
          <w:rFonts w:cs="Calibri"/>
          <w:color w:val="000000" w:themeColor="text1"/>
          <w:sz w:val="18"/>
          <w:szCs w:val="18"/>
        </w:rPr>
        <w:t>€</w:t>
      </w:r>
      <w:r w:rsidR="00E948FF" w:rsidRPr="003D54E7">
        <w:rPr>
          <w:color w:val="000000" w:themeColor="text1"/>
          <w:sz w:val="18"/>
          <w:szCs w:val="18"/>
        </w:rPr>
        <w:t>307,9 εκατ., τρόφιμα και ζώα ζωντανά</w:t>
      </w:r>
      <w:r w:rsidR="00FB2460" w:rsidRPr="003D54E7">
        <w:rPr>
          <w:color w:val="000000" w:themeColor="text1"/>
          <w:sz w:val="18"/>
          <w:szCs w:val="18"/>
        </w:rPr>
        <w:t>,</w:t>
      </w:r>
      <w:r w:rsidR="00E948FF" w:rsidRPr="003D54E7">
        <w:rPr>
          <w:color w:val="000000" w:themeColor="text1"/>
          <w:sz w:val="18"/>
          <w:szCs w:val="18"/>
        </w:rPr>
        <w:t xml:space="preserve"> 5,6% ή </w:t>
      </w:r>
      <w:r w:rsidR="00E948FF" w:rsidRPr="003D54E7">
        <w:rPr>
          <w:rFonts w:cs="Calibri"/>
          <w:color w:val="000000" w:themeColor="text1"/>
          <w:sz w:val="18"/>
          <w:szCs w:val="18"/>
        </w:rPr>
        <w:t>€</w:t>
      </w:r>
      <w:r w:rsidR="00E948FF" w:rsidRPr="003D54E7">
        <w:rPr>
          <w:color w:val="000000" w:themeColor="text1"/>
          <w:sz w:val="18"/>
          <w:szCs w:val="18"/>
        </w:rPr>
        <w:t>242,7 εκατ., διάφορα βιομηχανικά είδη</w:t>
      </w:r>
      <w:r w:rsidR="00FB2460" w:rsidRPr="003D54E7">
        <w:rPr>
          <w:color w:val="000000" w:themeColor="text1"/>
          <w:sz w:val="18"/>
          <w:szCs w:val="18"/>
        </w:rPr>
        <w:t>,</w:t>
      </w:r>
      <w:r w:rsidR="00E948FF" w:rsidRPr="003D54E7">
        <w:rPr>
          <w:color w:val="000000" w:themeColor="text1"/>
          <w:sz w:val="18"/>
          <w:szCs w:val="18"/>
        </w:rPr>
        <w:t xml:space="preserve"> 9,7% ή </w:t>
      </w:r>
      <w:r w:rsidR="00E948FF" w:rsidRPr="003D54E7">
        <w:rPr>
          <w:rFonts w:cs="Calibri"/>
          <w:color w:val="000000" w:themeColor="text1"/>
          <w:sz w:val="18"/>
          <w:szCs w:val="18"/>
        </w:rPr>
        <w:t>€</w:t>
      </w:r>
      <w:r w:rsidR="00E948FF" w:rsidRPr="003D54E7">
        <w:rPr>
          <w:color w:val="000000" w:themeColor="text1"/>
          <w:sz w:val="18"/>
          <w:szCs w:val="18"/>
        </w:rPr>
        <w:t>203,0 εκατ., λάδια και λίπη ζωικής ή φυτικής προέλευσης</w:t>
      </w:r>
      <w:r w:rsidR="00FB2460" w:rsidRPr="003D54E7">
        <w:rPr>
          <w:color w:val="000000" w:themeColor="text1"/>
          <w:sz w:val="18"/>
          <w:szCs w:val="18"/>
        </w:rPr>
        <w:t>,</w:t>
      </w:r>
      <w:r w:rsidR="00E948FF" w:rsidRPr="003D54E7">
        <w:rPr>
          <w:color w:val="000000" w:themeColor="text1"/>
          <w:sz w:val="18"/>
          <w:szCs w:val="18"/>
        </w:rPr>
        <w:t xml:space="preserve"> 21,6% ή </w:t>
      </w:r>
      <w:r w:rsidR="00E948FF" w:rsidRPr="003D54E7">
        <w:rPr>
          <w:rFonts w:cs="Calibri"/>
          <w:color w:val="000000" w:themeColor="text1"/>
          <w:sz w:val="18"/>
          <w:szCs w:val="18"/>
        </w:rPr>
        <w:t>€</w:t>
      </w:r>
      <w:r w:rsidR="00E948FF" w:rsidRPr="003D54E7">
        <w:rPr>
          <w:color w:val="000000" w:themeColor="text1"/>
          <w:sz w:val="18"/>
          <w:szCs w:val="18"/>
        </w:rPr>
        <w:t>123,4 εκατ.</w:t>
      </w:r>
      <w:r w:rsidR="00D718D6" w:rsidRPr="003D54E7">
        <w:rPr>
          <w:color w:val="000000" w:themeColor="text1"/>
          <w:sz w:val="18"/>
          <w:szCs w:val="18"/>
        </w:rPr>
        <w:t>, πρώτες ύλες μη εδώδιμες, εκτός από καύσιμα</w:t>
      </w:r>
      <w:r w:rsidR="00FB2460" w:rsidRPr="003D54E7">
        <w:rPr>
          <w:color w:val="000000" w:themeColor="text1"/>
          <w:sz w:val="18"/>
          <w:szCs w:val="18"/>
        </w:rPr>
        <w:t>,</w:t>
      </w:r>
      <w:r w:rsidR="00D718D6" w:rsidRPr="003D54E7">
        <w:rPr>
          <w:color w:val="000000" w:themeColor="text1"/>
          <w:sz w:val="18"/>
          <w:szCs w:val="18"/>
        </w:rPr>
        <w:t xml:space="preserve"> 6,1% ή </w:t>
      </w:r>
      <w:r w:rsidR="00D718D6" w:rsidRPr="003D54E7">
        <w:rPr>
          <w:rFonts w:cs="Calibri"/>
          <w:color w:val="000000" w:themeColor="text1"/>
          <w:sz w:val="18"/>
          <w:szCs w:val="18"/>
        </w:rPr>
        <w:t>€</w:t>
      </w:r>
      <w:r w:rsidR="00D718D6" w:rsidRPr="003D54E7">
        <w:rPr>
          <w:color w:val="000000" w:themeColor="text1"/>
          <w:sz w:val="18"/>
          <w:szCs w:val="18"/>
        </w:rPr>
        <w:t>79,3 εκατ., είδη και συναλλαγές μη ταξινομημένα κατά κατηγορίες</w:t>
      </w:r>
      <w:r w:rsidR="00FB2460" w:rsidRPr="003D54E7">
        <w:rPr>
          <w:color w:val="000000" w:themeColor="text1"/>
          <w:sz w:val="18"/>
          <w:szCs w:val="18"/>
        </w:rPr>
        <w:t>,</w:t>
      </w:r>
      <w:r w:rsidR="00D718D6" w:rsidRPr="003D54E7">
        <w:rPr>
          <w:color w:val="000000" w:themeColor="text1"/>
          <w:sz w:val="18"/>
          <w:szCs w:val="18"/>
        </w:rPr>
        <w:t xml:space="preserve"> 3,7% ή </w:t>
      </w:r>
      <w:r w:rsidR="00D718D6" w:rsidRPr="003D54E7">
        <w:rPr>
          <w:rFonts w:cs="Calibri"/>
          <w:color w:val="000000" w:themeColor="text1"/>
          <w:sz w:val="18"/>
          <w:szCs w:val="18"/>
        </w:rPr>
        <w:t>€</w:t>
      </w:r>
      <w:r w:rsidR="00D718D6" w:rsidRPr="003D54E7">
        <w:rPr>
          <w:color w:val="000000" w:themeColor="text1"/>
          <w:sz w:val="18"/>
          <w:szCs w:val="18"/>
        </w:rPr>
        <w:t>19,7 εκατ. και ποτά και καπνός</w:t>
      </w:r>
      <w:r w:rsidR="00FB2460" w:rsidRPr="003D54E7">
        <w:rPr>
          <w:color w:val="000000" w:themeColor="text1"/>
          <w:sz w:val="18"/>
          <w:szCs w:val="18"/>
        </w:rPr>
        <w:t>,</w:t>
      </w:r>
      <w:r w:rsidR="00D718D6" w:rsidRPr="003D54E7">
        <w:rPr>
          <w:color w:val="000000" w:themeColor="text1"/>
          <w:sz w:val="18"/>
          <w:szCs w:val="18"/>
        </w:rPr>
        <w:t xml:space="preserve"> 0,9% ή </w:t>
      </w:r>
      <w:r w:rsidR="00D718D6" w:rsidRPr="003D54E7">
        <w:rPr>
          <w:rFonts w:cs="Calibri"/>
          <w:color w:val="000000" w:themeColor="text1"/>
          <w:sz w:val="18"/>
          <w:szCs w:val="18"/>
        </w:rPr>
        <w:t>€</w:t>
      </w:r>
      <w:r w:rsidR="0047152A">
        <w:rPr>
          <w:color w:val="000000" w:themeColor="text1"/>
          <w:sz w:val="18"/>
          <w:szCs w:val="18"/>
        </w:rPr>
        <w:t>6,8 εκατ.</w:t>
      </w:r>
      <w:r w:rsidR="0047152A">
        <w:rPr>
          <w:rStyle w:val="FootnoteReference"/>
          <w:color w:val="000000" w:themeColor="text1"/>
          <w:sz w:val="18"/>
          <w:szCs w:val="18"/>
        </w:rPr>
        <w:footnoteReference w:id="3"/>
      </w:r>
    </w:p>
    <w:p w:rsidR="00492ACC" w:rsidRDefault="0060066A" w:rsidP="00532CCD">
      <w:pPr>
        <w:spacing w:before="60" w:after="60" w:line="240" w:lineRule="atLeast"/>
        <w:rPr>
          <w:color w:val="000000" w:themeColor="text1"/>
          <w:sz w:val="18"/>
          <w:szCs w:val="18"/>
        </w:rPr>
      </w:pPr>
      <w:r>
        <w:rPr>
          <w:color w:val="000000" w:themeColor="text1"/>
          <w:sz w:val="18"/>
          <w:szCs w:val="18"/>
        </w:rPr>
        <w:t>Σε ότι αφορά την πορεία των εισαγωγών εμπορευμάτων</w:t>
      </w:r>
      <w:r w:rsidR="00B4050A">
        <w:rPr>
          <w:color w:val="000000" w:themeColor="text1"/>
          <w:sz w:val="18"/>
          <w:szCs w:val="18"/>
        </w:rPr>
        <w:t>,</w:t>
      </w:r>
      <w:r>
        <w:rPr>
          <w:color w:val="000000" w:themeColor="text1"/>
          <w:sz w:val="18"/>
          <w:szCs w:val="18"/>
        </w:rPr>
        <w:t xml:space="preserve"> το 2018 καταγράφηκε ετήσια ονομαστική αύξηση 9,7% ή </w:t>
      </w:r>
      <w:r>
        <w:rPr>
          <w:rFonts w:cs="Calibri"/>
          <w:color w:val="000000" w:themeColor="text1"/>
          <w:sz w:val="18"/>
          <w:szCs w:val="18"/>
        </w:rPr>
        <w:t>€</w:t>
      </w:r>
      <w:r>
        <w:rPr>
          <w:color w:val="000000" w:themeColor="text1"/>
          <w:sz w:val="18"/>
          <w:szCs w:val="18"/>
        </w:rPr>
        <w:t xml:space="preserve">4.854,2 εκατ. από 13,8% ή </w:t>
      </w:r>
      <w:r>
        <w:rPr>
          <w:rFonts w:cs="Calibri"/>
          <w:color w:val="000000" w:themeColor="text1"/>
          <w:sz w:val="18"/>
          <w:szCs w:val="18"/>
        </w:rPr>
        <w:t>€</w:t>
      </w:r>
      <w:r>
        <w:rPr>
          <w:color w:val="000000" w:themeColor="text1"/>
          <w:sz w:val="18"/>
          <w:szCs w:val="18"/>
        </w:rPr>
        <w:t>6.100,1 εκατ. το 2017.</w:t>
      </w:r>
      <w:r w:rsidR="003C2416">
        <w:rPr>
          <w:rStyle w:val="FootnoteReference"/>
          <w:color w:val="000000" w:themeColor="text1"/>
          <w:sz w:val="18"/>
          <w:szCs w:val="18"/>
        </w:rPr>
        <w:footnoteReference w:id="4"/>
      </w:r>
      <w:r w:rsidR="008D75DC">
        <w:rPr>
          <w:color w:val="000000" w:themeColor="text1"/>
          <w:sz w:val="18"/>
          <w:szCs w:val="18"/>
        </w:rPr>
        <w:t xml:space="preserve"> Η </w:t>
      </w:r>
      <w:r w:rsidR="00B4050A">
        <w:rPr>
          <w:color w:val="000000" w:themeColor="text1"/>
          <w:sz w:val="18"/>
          <w:szCs w:val="18"/>
        </w:rPr>
        <w:t xml:space="preserve">άνοδος των εισαγωγών εμπορευμάτων ήταν υψηλότερη κατά </w:t>
      </w:r>
      <w:r w:rsidR="00B4050A">
        <w:rPr>
          <w:rFonts w:cs="Calibri"/>
          <w:color w:val="000000" w:themeColor="text1"/>
          <w:sz w:val="18"/>
          <w:szCs w:val="18"/>
        </w:rPr>
        <w:t>€</w:t>
      </w:r>
      <w:r w:rsidR="00B4050A">
        <w:rPr>
          <w:color w:val="000000" w:themeColor="text1"/>
          <w:sz w:val="18"/>
          <w:szCs w:val="18"/>
        </w:rPr>
        <w:t>293,9 εκατ. σε σύγκριση με την αντίστοιχη ενίσχυση των εξαγωγών εμπορευμάτων και ως ε</w:t>
      </w:r>
      <w:r w:rsidR="00477E23">
        <w:rPr>
          <w:color w:val="000000" w:themeColor="text1"/>
          <w:sz w:val="18"/>
          <w:szCs w:val="18"/>
        </w:rPr>
        <w:t>κ τούτου το έλλειμμα του εμπορικού</w:t>
      </w:r>
      <w:r w:rsidR="00B4050A">
        <w:rPr>
          <w:color w:val="000000" w:themeColor="text1"/>
          <w:sz w:val="18"/>
          <w:szCs w:val="18"/>
        </w:rPr>
        <w:t xml:space="preserve"> ισοζυγίου διευρύνθηκε – σε ετήσια βάση – κατά το ίδιο ποσό (από -</w:t>
      </w:r>
      <w:r w:rsidR="00B4050A">
        <w:rPr>
          <w:rFonts w:cs="Calibri"/>
          <w:color w:val="000000" w:themeColor="text1"/>
          <w:sz w:val="18"/>
          <w:szCs w:val="18"/>
        </w:rPr>
        <w:t>€</w:t>
      </w:r>
      <w:r w:rsidR="00B4050A">
        <w:rPr>
          <w:color w:val="000000" w:themeColor="text1"/>
          <w:sz w:val="18"/>
          <w:szCs w:val="18"/>
        </w:rPr>
        <w:t>21.425,8 εκατ. το 2017 στα -</w:t>
      </w:r>
      <w:r w:rsidR="00B4050A">
        <w:rPr>
          <w:rFonts w:cs="Calibri"/>
          <w:color w:val="000000" w:themeColor="text1"/>
          <w:sz w:val="18"/>
          <w:szCs w:val="18"/>
        </w:rPr>
        <w:t>€</w:t>
      </w:r>
      <w:r w:rsidR="00B4050A">
        <w:rPr>
          <w:color w:val="000000" w:themeColor="text1"/>
          <w:sz w:val="18"/>
          <w:szCs w:val="18"/>
        </w:rPr>
        <w:t>21.719,7 εκατ. το 2018)</w:t>
      </w:r>
      <w:r w:rsidR="004C7966">
        <w:rPr>
          <w:color w:val="000000" w:themeColor="text1"/>
          <w:sz w:val="18"/>
          <w:szCs w:val="18"/>
        </w:rPr>
        <w:t>. Π</w:t>
      </w:r>
      <w:r w:rsidR="003574F2">
        <w:rPr>
          <w:color w:val="000000" w:themeColor="text1"/>
          <w:sz w:val="18"/>
          <w:szCs w:val="18"/>
        </w:rPr>
        <w:t>έραν της</w:t>
      </w:r>
      <w:r w:rsidR="0012439E">
        <w:rPr>
          <w:color w:val="000000" w:themeColor="text1"/>
          <w:sz w:val="18"/>
          <w:szCs w:val="18"/>
        </w:rPr>
        <w:t xml:space="preserve"> υψηλής, αν και</w:t>
      </w:r>
      <w:r w:rsidR="003574F2">
        <w:rPr>
          <w:color w:val="000000" w:themeColor="text1"/>
          <w:sz w:val="18"/>
          <w:szCs w:val="18"/>
        </w:rPr>
        <w:t xml:space="preserve"> πληθωριστικής</w:t>
      </w:r>
      <w:r w:rsidR="00765673">
        <w:rPr>
          <w:color w:val="000000" w:themeColor="text1"/>
          <w:sz w:val="18"/>
          <w:szCs w:val="18"/>
        </w:rPr>
        <w:t>, ενίσχυσης</w:t>
      </w:r>
      <w:r w:rsidR="003574F2">
        <w:rPr>
          <w:color w:val="000000" w:themeColor="text1"/>
          <w:sz w:val="18"/>
          <w:szCs w:val="18"/>
        </w:rPr>
        <w:t xml:space="preserve"> των εισαγωγών ορυκτών καυσίμων και λιπαντικών (βλέπε υποσημε</w:t>
      </w:r>
      <w:r w:rsidR="00DA1CAE">
        <w:rPr>
          <w:color w:val="000000" w:themeColor="text1"/>
          <w:sz w:val="18"/>
          <w:szCs w:val="18"/>
        </w:rPr>
        <w:t>ίωση 3), ξεχωρίζει η μεγάλη πτώση των εισαγωγών πλοίων, πλοιαρίων και πλωτών κατασκευ</w:t>
      </w:r>
      <w:r w:rsidR="00765673">
        <w:rPr>
          <w:color w:val="000000" w:themeColor="text1"/>
          <w:sz w:val="18"/>
          <w:szCs w:val="18"/>
        </w:rPr>
        <w:t>ών. Αυτό το</w:t>
      </w:r>
      <w:r w:rsidR="004C7966">
        <w:rPr>
          <w:color w:val="000000" w:themeColor="text1"/>
          <w:sz w:val="18"/>
          <w:szCs w:val="18"/>
        </w:rPr>
        <w:t xml:space="preserve"> αποτέλεσμα προέρχεται σε έναν βαθμό από την υψηλή βάση του 2017, καθώς οι εισαγωγές της συγκεκριμένης κατηγορίας εμπορευμάτων από </w:t>
      </w:r>
      <w:r w:rsidR="004F7E19">
        <w:rPr>
          <w:rFonts w:cs="Calibri"/>
          <w:color w:val="000000" w:themeColor="text1"/>
          <w:sz w:val="18"/>
          <w:szCs w:val="18"/>
        </w:rPr>
        <w:t>€</w:t>
      </w:r>
      <w:r w:rsidR="004C7966">
        <w:rPr>
          <w:color w:val="000000" w:themeColor="text1"/>
          <w:sz w:val="18"/>
          <w:szCs w:val="18"/>
        </w:rPr>
        <w:t xml:space="preserve">1.941,4 εκατ. το 2016, ενισχύθηκαν στα </w:t>
      </w:r>
      <w:r w:rsidR="004F7E19">
        <w:rPr>
          <w:rFonts w:cs="Calibri"/>
          <w:color w:val="000000" w:themeColor="text1"/>
          <w:sz w:val="18"/>
          <w:szCs w:val="18"/>
        </w:rPr>
        <w:t>€</w:t>
      </w:r>
      <w:r w:rsidR="00765673">
        <w:rPr>
          <w:color w:val="000000" w:themeColor="text1"/>
          <w:sz w:val="18"/>
          <w:szCs w:val="18"/>
        </w:rPr>
        <w:t>3.090,5 εκατ. το 2017 (</w:t>
      </w:r>
      <w:r w:rsidR="004C7966">
        <w:rPr>
          <w:color w:val="000000" w:themeColor="text1"/>
          <w:sz w:val="18"/>
          <w:szCs w:val="18"/>
        </w:rPr>
        <w:t xml:space="preserve">αύξηση 59,2%) και το 2018 μειώθηκαν στα </w:t>
      </w:r>
      <w:r w:rsidR="004F7E19">
        <w:rPr>
          <w:rFonts w:cs="Calibri"/>
          <w:color w:val="000000" w:themeColor="text1"/>
          <w:sz w:val="18"/>
          <w:szCs w:val="18"/>
        </w:rPr>
        <w:t>€</w:t>
      </w:r>
      <w:r w:rsidR="004C7966">
        <w:rPr>
          <w:color w:val="000000" w:themeColor="text1"/>
          <w:sz w:val="18"/>
          <w:szCs w:val="18"/>
        </w:rPr>
        <w:t>1.301,9 εκατ</w:t>
      </w:r>
      <w:r w:rsidR="00765673">
        <w:rPr>
          <w:color w:val="000000" w:themeColor="text1"/>
          <w:sz w:val="18"/>
          <w:szCs w:val="18"/>
        </w:rPr>
        <w:t>. (</w:t>
      </w:r>
      <w:r w:rsidR="004C7966">
        <w:rPr>
          <w:color w:val="000000" w:themeColor="text1"/>
          <w:sz w:val="18"/>
          <w:szCs w:val="18"/>
        </w:rPr>
        <w:t>πτώση -57,9%). Όπως έχουμε αναφέρει σε παλαιότερο τεύχος του δελτίου 7ημέρες ΟΙΚΟΝΟΜΙΑ, η μείωση των εισαγωγών πλοίων αντανακλάται στην πτώση των επενδύσεων</w:t>
      </w:r>
      <w:r w:rsidR="002C6091">
        <w:rPr>
          <w:color w:val="000000" w:themeColor="text1"/>
          <w:sz w:val="18"/>
          <w:szCs w:val="18"/>
        </w:rPr>
        <w:t xml:space="preserve"> παγίων μεταφορικού εξοπλισμού</w:t>
      </w:r>
      <w:r w:rsidR="00505187">
        <w:rPr>
          <w:color w:val="000000" w:themeColor="text1"/>
          <w:sz w:val="18"/>
          <w:szCs w:val="18"/>
        </w:rPr>
        <w:t xml:space="preserve">. Τέλος, ένα θετικό στοιχείο που εξάγεται για </w:t>
      </w:r>
      <w:r w:rsidR="007524F7">
        <w:rPr>
          <w:color w:val="000000" w:themeColor="text1"/>
          <w:sz w:val="18"/>
          <w:szCs w:val="18"/>
        </w:rPr>
        <w:t xml:space="preserve">τις </w:t>
      </w:r>
      <w:r w:rsidR="00505187">
        <w:rPr>
          <w:color w:val="000000" w:themeColor="text1"/>
          <w:sz w:val="18"/>
          <w:szCs w:val="18"/>
        </w:rPr>
        <w:t>επενδ</w:t>
      </w:r>
      <w:r w:rsidR="007524F7">
        <w:rPr>
          <w:color w:val="000000" w:themeColor="text1"/>
          <w:sz w:val="18"/>
          <w:szCs w:val="18"/>
        </w:rPr>
        <w:t>ύσεις</w:t>
      </w:r>
      <w:r w:rsidR="00505187">
        <w:rPr>
          <w:color w:val="000000" w:themeColor="text1"/>
          <w:sz w:val="18"/>
          <w:szCs w:val="18"/>
        </w:rPr>
        <w:t xml:space="preserve"> παγίων μηχανολογικού εξοπλισμού</w:t>
      </w:r>
      <w:r w:rsidR="00492ACC">
        <w:rPr>
          <w:color w:val="000000" w:themeColor="text1"/>
          <w:sz w:val="18"/>
          <w:szCs w:val="18"/>
        </w:rPr>
        <w:t xml:space="preserve"> και </w:t>
      </w:r>
      <w:r w:rsidR="00492ACC">
        <w:rPr>
          <w:color w:val="000000" w:themeColor="text1"/>
          <w:sz w:val="18"/>
          <w:szCs w:val="18"/>
        </w:rPr>
        <w:lastRenderedPageBreak/>
        <w:t>εξοπλισμού τεχνολογίας πληροφορικής και επικοινωνίας</w:t>
      </w:r>
      <w:r w:rsidR="00955827">
        <w:rPr>
          <w:color w:val="000000" w:themeColor="text1"/>
          <w:sz w:val="18"/>
          <w:szCs w:val="18"/>
        </w:rPr>
        <w:t>,</w:t>
      </w:r>
      <w:r w:rsidR="00505187">
        <w:rPr>
          <w:color w:val="000000" w:themeColor="text1"/>
          <w:sz w:val="18"/>
          <w:szCs w:val="18"/>
        </w:rPr>
        <w:t xml:space="preserve"> είναι ότι</w:t>
      </w:r>
      <w:r w:rsidR="00955827">
        <w:rPr>
          <w:color w:val="000000" w:themeColor="text1"/>
          <w:sz w:val="18"/>
          <w:szCs w:val="18"/>
        </w:rPr>
        <w:t xml:space="preserve"> οι</w:t>
      </w:r>
      <w:r w:rsidR="00505187">
        <w:rPr>
          <w:color w:val="000000" w:themeColor="text1"/>
          <w:sz w:val="18"/>
          <w:szCs w:val="18"/>
        </w:rPr>
        <w:t xml:space="preserve"> εισαγωγές μηχανημάτων και υλικού μεταφορών πλην της κατηγορίας των πλοίων</w:t>
      </w:r>
      <w:r w:rsidR="00492ACC">
        <w:rPr>
          <w:color w:val="000000" w:themeColor="text1"/>
          <w:sz w:val="18"/>
          <w:szCs w:val="18"/>
        </w:rPr>
        <w:t>, πλοιαρίων κα</w:t>
      </w:r>
      <w:r w:rsidR="001009F1">
        <w:rPr>
          <w:color w:val="000000" w:themeColor="text1"/>
          <w:sz w:val="18"/>
          <w:szCs w:val="18"/>
        </w:rPr>
        <w:t>ι πλωτών κατασκευών, αυξήθηκαν</w:t>
      </w:r>
      <w:r w:rsidR="00492ACC">
        <w:rPr>
          <w:color w:val="000000" w:themeColor="text1"/>
          <w:sz w:val="18"/>
          <w:szCs w:val="18"/>
        </w:rPr>
        <w:t xml:space="preserve"> σε ετήσια βάση κατά 16,0% ή </w:t>
      </w:r>
      <w:r w:rsidR="00492ACC">
        <w:rPr>
          <w:rFonts w:cs="Calibri"/>
          <w:color w:val="000000" w:themeColor="text1"/>
          <w:sz w:val="18"/>
          <w:szCs w:val="18"/>
        </w:rPr>
        <w:t>€</w:t>
      </w:r>
      <w:r w:rsidR="00492ACC">
        <w:rPr>
          <w:color w:val="000000" w:themeColor="text1"/>
          <w:sz w:val="18"/>
          <w:szCs w:val="18"/>
        </w:rPr>
        <w:t xml:space="preserve">1.307,0 εκατ. το 2018 από 4,1% ή </w:t>
      </w:r>
      <w:r w:rsidR="00492ACC">
        <w:rPr>
          <w:rFonts w:cs="Calibri"/>
          <w:color w:val="000000" w:themeColor="text1"/>
          <w:sz w:val="18"/>
          <w:szCs w:val="18"/>
        </w:rPr>
        <w:t>€</w:t>
      </w:r>
      <w:r w:rsidR="00492ACC">
        <w:rPr>
          <w:color w:val="000000" w:themeColor="text1"/>
          <w:sz w:val="18"/>
          <w:szCs w:val="18"/>
        </w:rPr>
        <w:t xml:space="preserve">322,2 εκατ. το 2017.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tblGrid>
      <w:tr w:rsidR="00492ACC" w:rsidTr="006601F9">
        <w:trPr>
          <w:jc w:val="center"/>
        </w:trPr>
        <w:tc>
          <w:tcPr>
            <w:tcW w:w="4950" w:type="dxa"/>
          </w:tcPr>
          <w:p w:rsidR="00492ACC" w:rsidRPr="0084221B" w:rsidRDefault="00492ACC" w:rsidP="006601F9">
            <w:pPr>
              <w:spacing w:after="0" w:line="240" w:lineRule="atLeast"/>
              <w:rPr>
                <w:rFonts w:asciiTheme="minorHAnsi" w:hAnsiTheme="minorHAnsi" w:cstheme="minorHAnsi"/>
                <w:color w:val="000000" w:themeColor="text1"/>
                <w:sz w:val="18"/>
                <w:szCs w:val="18"/>
              </w:rPr>
            </w:pPr>
            <w:r w:rsidRPr="00CD7F64">
              <w:rPr>
                <w:rFonts w:asciiTheme="minorHAnsi" w:hAnsiTheme="minorHAnsi" w:cstheme="minorHAnsi"/>
                <w:color w:val="000000" w:themeColor="text1"/>
                <w:sz w:val="18"/>
                <w:szCs w:val="18"/>
                <w:u w:val="single"/>
              </w:rPr>
              <w:t>Σ</w:t>
            </w:r>
            <w:r>
              <w:rPr>
                <w:rFonts w:asciiTheme="minorHAnsi" w:hAnsiTheme="minorHAnsi" w:cstheme="minorHAnsi"/>
                <w:color w:val="000000" w:themeColor="text1"/>
                <w:sz w:val="18"/>
                <w:szCs w:val="18"/>
                <w:u w:val="single"/>
              </w:rPr>
              <w:t>χήμα 2</w:t>
            </w:r>
            <w:r w:rsidRPr="00CD7F64">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Πραγματική Αποτελεσματική Συναλλαγματική Ισοτιμία</w:t>
            </w:r>
            <w:r w:rsidR="00F426ED">
              <w:rPr>
                <w:rFonts w:asciiTheme="minorHAnsi" w:hAnsiTheme="minorHAnsi" w:cstheme="minorHAnsi"/>
                <w:color w:val="000000" w:themeColor="text1"/>
                <w:sz w:val="18"/>
                <w:szCs w:val="18"/>
              </w:rPr>
              <w:t xml:space="preserve"> σε Όρους Δείκτη Τιμών Καταναλωτή</w:t>
            </w:r>
            <w:r>
              <w:rPr>
                <w:rFonts w:asciiTheme="minorHAnsi" w:hAnsiTheme="minorHAnsi" w:cstheme="minorHAnsi"/>
                <w:color w:val="000000" w:themeColor="text1"/>
                <w:sz w:val="18"/>
                <w:szCs w:val="18"/>
              </w:rPr>
              <w:t xml:space="preserve">, Ελλάδα </w:t>
            </w:r>
            <w:r>
              <w:rPr>
                <w:rFonts w:asciiTheme="minorHAnsi" w:hAnsiTheme="minorHAnsi" w:cstheme="minorHAnsi"/>
                <w:color w:val="000000" w:themeColor="text1"/>
                <w:sz w:val="18"/>
                <w:szCs w:val="18"/>
                <w:lang w:val="en-US"/>
              </w:rPr>
              <w:t>vs</w:t>
            </w:r>
            <w:r w:rsidRPr="0084221B">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 xml:space="preserve">ΕΕ-28 και Ευρωζώνη (ετήσια % μεταβολή, </w:t>
            </w:r>
            <w:proofErr w:type="spellStart"/>
            <w:r>
              <w:rPr>
                <w:rFonts w:asciiTheme="minorHAnsi" w:hAnsiTheme="minorHAnsi" w:cstheme="minorHAnsi"/>
                <w:color w:val="000000" w:themeColor="text1"/>
                <w:sz w:val="18"/>
                <w:szCs w:val="18"/>
                <w:lang w:val="en-US"/>
              </w:rPr>
              <w:t>YoY</w:t>
            </w:r>
            <w:proofErr w:type="spellEnd"/>
            <w:r w:rsidRPr="00101578">
              <w:rPr>
                <w:rFonts w:asciiTheme="minorHAnsi" w:hAnsiTheme="minorHAnsi" w:cstheme="minorHAnsi"/>
                <w:color w:val="000000" w:themeColor="text1"/>
                <w:sz w:val="18"/>
                <w:szCs w:val="18"/>
              </w:rPr>
              <w:t>%</w:t>
            </w:r>
            <w:r>
              <w:rPr>
                <w:rFonts w:asciiTheme="minorHAnsi" w:hAnsiTheme="minorHAnsi" w:cstheme="minorHAnsi"/>
                <w:color w:val="000000" w:themeColor="text1"/>
                <w:sz w:val="18"/>
                <w:szCs w:val="18"/>
              </w:rPr>
              <w:t>)</w:t>
            </w:r>
          </w:p>
        </w:tc>
      </w:tr>
      <w:tr w:rsidR="00492ACC" w:rsidTr="006601F9">
        <w:trPr>
          <w:jc w:val="center"/>
        </w:trPr>
        <w:tc>
          <w:tcPr>
            <w:tcW w:w="4950" w:type="dxa"/>
          </w:tcPr>
          <w:p w:rsidR="00492ACC" w:rsidRDefault="00492ACC" w:rsidP="006601F9">
            <w:pPr>
              <w:spacing w:after="0" w:line="240" w:lineRule="atLeast"/>
              <w:jc w:val="center"/>
              <w:rPr>
                <w:color w:val="000000" w:themeColor="text1"/>
                <w:sz w:val="18"/>
                <w:szCs w:val="18"/>
              </w:rPr>
            </w:pPr>
            <w:r>
              <w:rPr>
                <w:noProof/>
                <w:lang w:eastAsia="el-GR"/>
              </w:rPr>
              <w:drawing>
                <wp:inline distT="0" distB="0" distL="0" distR="0" wp14:anchorId="03A30070" wp14:editId="090393B9">
                  <wp:extent cx="2992651" cy="251714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492ACC" w:rsidTr="006601F9">
        <w:trPr>
          <w:jc w:val="center"/>
        </w:trPr>
        <w:tc>
          <w:tcPr>
            <w:tcW w:w="4950" w:type="dxa"/>
          </w:tcPr>
          <w:p w:rsidR="00492ACC" w:rsidRDefault="00492ACC" w:rsidP="006601F9">
            <w:pPr>
              <w:spacing w:after="0" w:line="240" w:lineRule="atLeast"/>
              <w:rPr>
                <w:color w:val="000000" w:themeColor="text1"/>
                <w:sz w:val="18"/>
                <w:szCs w:val="18"/>
              </w:rPr>
            </w:pPr>
            <w:r w:rsidRPr="00EB4179">
              <w:rPr>
                <w:rFonts w:asciiTheme="minorHAnsi" w:hAnsiTheme="minorHAnsi" w:cstheme="minorHAnsi"/>
                <w:sz w:val="16"/>
                <w:szCs w:val="16"/>
                <w:u w:val="single"/>
              </w:rPr>
              <w:t>Πηγή</w:t>
            </w:r>
            <w:r>
              <w:rPr>
                <w:rFonts w:asciiTheme="minorHAnsi" w:hAnsiTheme="minorHAnsi" w:cstheme="minorHAnsi"/>
                <w:sz w:val="16"/>
                <w:szCs w:val="16"/>
              </w:rPr>
              <w:t>: (α) Ευρωπαϊκή Στατιστική Υπηρεσία (</w:t>
            </w:r>
            <w:r>
              <w:rPr>
                <w:rFonts w:asciiTheme="minorHAnsi" w:hAnsiTheme="minorHAnsi" w:cstheme="minorHAnsi"/>
                <w:sz w:val="16"/>
                <w:szCs w:val="16"/>
                <w:lang w:val="en-US"/>
              </w:rPr>
              <w:t>Eurostat</w:t>
            </w:r>
            <w:r w:rsidRPr="005B59C8">
              <w:rPr>
                <w:rFonts w:asciiTheme="minorHAnsi" w:hAnsiTheme="minorHAnsi" w:cstheme="minorHAnsi"/>
                <w:sz w:val="16"/>
                <w:szCs w:val="16"/>
              </w:rPr>
              <w:t>),</w:t>
            </w:r>
            <w:r>
              <w:rPr>
                <w:rFonts w:asciiTheme="minorHAnsi" w:hAnsiTheme="minorHAnsi" w:cstheme="minorHAnsi"/>
                <w:sz w:val="16"/>
                <w:szCs w:val="16"/>
              </w:rPr>
              <w:t xml:space="preserve"> (β) </w:t>
            </w:r>
            <w:r>
              <w:rPr>
                <w:rFonts w:asciiTheme="minorHAnsi" w:hAnsiTheme="minorHAnsi" w:cstheme="minorHAnsi"/>
                <w:sz w:val="16"/>
                <w:szCs w:val="16"/>
                <w:lang w:val="en-US"/>
              </w:rPr>
              <w:t>Eurobank</w:t>
            </w:r>
            <w:r w:rsidRPr="00EB4179">
              <w:rPr>
                <w:rFonts w:asciiTheme="minorHAnsi" w:hAnsiTheme="minorHAnsi" w:cstheme="minorHAnsi"/>
                <w:sz w:val="16"/>
                <w:szCs w:val="16"/>
              </w:rPr>
              <w:t xml:space="preserve"> </w:t>
            </w:r>
            <w:r>
              <w:rPr>
                <w:rFonts w:asciiTheme="minorHAnsi" w:hAnsiTheme="minorHAnsi" w:cstheme="minorHAnsi"/>
                <w:sz w:val="16"/>
                <w:szCs w:val="16"/>
                <w:lang w:val="en-US"/>
              </w:rPr>
              <w:t>Research</w:t>
            </w:r>
            <w:r w:rsidRPr="00EB4179">
              <w:rPr>
                <w:rFonts w:asciiTheme="minorHAnsi" w:hAnsiTheme="minorHAnsi" w:cstheme="minorHAnsi"/>
                <w:sz w:val="16"/>
                <w:szCs w:val="16"/>
              </w:rPr>
              <w:t>.</w:t>
            </w:r>
          </w:p>
        </w:tc>
      </w:tr>
    </w:tbl>
    <w:p w:rsidR="00FD1E89" w:rsidRPr="003D54E7" w:rsidRDefault="00FE278B" w:rsidP="00532CCD">
      <w:pPr>
        <w:spacing w:before="60" w:after="60" w:line="240" w:lineRule="atLeast"/>
        <w:rPr>
          <w:color w:val="000000" w:themeColor="text1"/>
          <w:sz w:val="18"/>
          <w:szCs w:val="18"/>
        </w:rPr>
      </w:pPr>
      <w:r w:rsidRPr="003D54E7">
        <w:rPr>
          <w:color w:val="000000" w:themeColor="text1"/>
          <w:sz w:val="18"/>
          <w:szCs w:val="18"/>
        </w:rPr>
        <w:t>Σύμφωνα με τα στοιχεία του ισοζυγίου τρεχουσών συναλλαγών της Τραπέζης της Ελλάδος (ΤτΕ),</w:t>
      </w:r>
      <w:r w:rsidR="00D65F95" w:rsidRPr="003D54E7">
        <w:rPr>
          <w:color w:val="000000" w:themeColor="text1"/>
          <w:sz w:val="18"/>
          <w:szCs w:val="18"/>
        </w:rPr>
        <w:t xml:space="preserve"> οι ελληνικές εξαγωγές υπηρεσιών κινήθηκαν ανοδικά σε ετήσια βάση κατά 10,5% ή </w:t>
      </w:r>
      <w:r w:rsidR="00D65F95" w:rsidRPr="003D54E7">
        <w:rPr>
          <w:rFonts w:cs="Calibri"/>
          <w:color w:val="000000" w:themeColor="text1"/>
          <w:sz w:val="18"/>
          <w:szCs w:val="18"/>
        </w:rPr>
        <w:t>€</w:t>
      </w:r>
      <w:r w:rsidR="00D65F95" w:rsidRPr="003D54E7">
        <w:rPr>
          <w:color w:val="000000" w:themeColor="text1"/>
          <w:sz w:val="18"/>
          <w:szCs w:val="18"/>
        </w:rPr>
        <w:t xml:space="preserve">3.524,8 εκατ. σε τρέχουσες τιμές το 2018 από 13,0% ή </w:t>
      </w:r>
      <w:r w:rsidR="00D65F95" w:rsidRPr="003D54E7">
        <w:rPr>
          <w:rFonts w:cs="Calibri"/>
          <w:color w:val="000000" w:themeColor="text1"/>
          <w:sz w:val="18"/>
          <w:szCs w:val="18"/>
        </w:rPr>
        <w:t>€</w:t>
      </w:r>
      <w:r w:rsidR="00D65F95" w:rsidRPr="003D54E7">
        <w:rPr>
          <w:color w:val="000000" w:themeColor="text1"/>
          <w:sz w:val="18"/>
          <w:szCs w:val="18"/>
        </w:rPr>
        <w:t>3.866,2 εκατ. τ</w:t>
      </w:r>
      <w:r w:rsidR="009C3277" w:rsidRPr="003D54E7">
        <w:rPr>
          <w:color w:val="000000" w:themeColor="text1"/>
          <w:sz w:val="18"/>
          <w:szCs w:val="18"/>
        </w:rPr>
        <w:t>ο 2017. Η κατηγορία των μεταφορών – κυρίως θαλάσσιες μεταφορές – είχε την υψηλότερη θετική συνεισφορ</w:t>
      </w:r>
      <w:r w:rsidR="00FD1E89" w:rsidRPr="003D54E7">
        <w:rPr>
          <w:color w:val="000000" w:themeColor="text1"/>
          <w:sz w:val="18"/>
          <w:szCs w:val="18"/>
        </w:rPr>
        <w:t>ά στην ενίσχυση</w:t>
      </w:r>
      <w:r w:rsidR="009C3277" w:rsidRPr="003D54E7">
        <w:rPr>
          <w:color w:val="000000" w:themeColor="text1"/>
          <w:sz w:val="18"/>
          <w:szCs w:val="18"/>
        </w:rPr>
        <w:t xml:space="preserve"> του συνόλου των εξαγωγών υπηρεσιών</w:t>
      </w:r>
      <w:r w:rsidR="00811E53" w:rsidRPr="003D54E7">
        <w:rPr>
          <w:color w:val="000000" w:themeColor="text1"/>
          <w:sz w:val="18"/>
          <w:szCs w:val="18"/>
        </w:rPr>
        <w:t xml:space="preserve"> το 2018</w:t>
      </w:r>
      <w:r w:rsidR="00EF2570">
        <w:rPr>
          <w:color w:val="000000" w:themeColor="text1"/>
          <w:sz w:val="18"/>
          <w:szCs w:val="18"/>
        </w:rPr>
        <w:t xml:space="preserve">, παρουσιάζοντας </w:t>
      </w:r>
      <w:r w:rsidR="009C3277" w:rsidRPr="003D54E7">
        <w:rPr>
          <w:color w:val="000000" w:themeColor="text1"/>
          <w:sz w:val="18"/>
          <w:szCs w:val="18"/>
        </w:rPr>
        <w:t>άνοδο</w:t>
      </w:r>
      <w:r w:rsidR="00403495" w:rsidRPr="003D54E7">
        <w:rPr>
          <w:color w:val="000000" w:themeColor="text1"/>
          <w:sz w:val="18"/>
          <w:szCs w:val="18"/>
        </w:rPr>
        <w:t xml:space="preserve"> 14,9% ή </w:t>
      </w:r>
      <w:r w:rsidR="00403495" w:rsidRPr="003D54E7">
        <w:rPr>
          <w:rFonts w:cs="Calibri"/>
          <w:color w:val="000000" w:themeColor="text1"/>
          <w:sz w:val="18"/>
          <w:szCs w:val="18"/>
        </w:rPr>
        <w:t>€</w:t>
      </w:r>
      <w:r w:rsidR="00403495" w:rsidRPr="003D54E7">
        <w:rPr>
          <w:color w:val="000000" w:themeColor="text1"/>
          <w:sz w:val="18"/>
          <w:szCs w:val="18"/>
        </w:rPr>
        <w:t>2.</w:t>
      </w:r>
      <w:r w:rsidR="00811E53" w:rsidRPr="003D54E7">
        <w:rPr>
          <w:color w:val="000000" w:themeColor="text1"/>
          <w:sz w:val="18"/>
          <w:szCs w:val="18"/>
        </w:rPr>
        <w:t>156,0 εκατ. Ακολούθησαν οι τ</w:t>
      </w:r>
      <w:r w:rsidR="00EF2570">
        <w:rPr>
          <w:color w:val="000000" w:themeColor="text1"/>
          <w:sz w:val="18"/>
          <w:szCs w:val="18"/>
        </w:rPr>
        <w:t xml:space="preserve">αξιδιωτικές υπηρεσίες με </w:t>
      </w:r>
      <w:r w:rsidR="00811E53" w:rsidRPr="003D54E7">
        <w:rPr>
          <w:color w:val="000000" w:themeColor="text1"/>
          <w:sz w:val="18"/>
          <w:szCs w:val="18"/>
        </w:rPr>
        <w:t xml:space="preserve">αύξηση 10,1% ή </w:t>
      </w:r>
      <w:r w:rsidR="00811E53" w:rsidRPr="003D54E7">
        <w:rPr>
          <w:rFonts w:cs="Calibri"/>
          <w:color w:val="000000" w:themeColor="text1"/>
          <w:sz w:val="18"/>
          <w:szCs w:val="18"/>
        </w:rPr>
        <w:t>€</w:t>
      </w:r>
      <w:r w:rsidR="00811E53" w:rsidRPr="003D54E7">
        <w:rPr>
          <w:color w:val="000000" w:themeColor="text1"/>
          <w:sz w:val="18"/>
          <w:szCs w:val="18"/>
        </w:rPr>
        <w:t xml:space="preserve">1.482,5 εκατ. (από 10,8% ή </w:t>
      </w:r>
      <w:r w:rsidR="00811E53" w:rsidRPr="003D54E7">
        <w:rPr>
          <w:rFonts w:cs="Calibri"/>
          <w:color w:val="000000" w:themeColor="text1"/>
          <w:sz w:val="18"/>
          <w:szCs w:val="18"/>
        </w:rPr>
        <w:t>€</w:t>
      </w:r>
      <w:r w:rsidR="00811E53" w:rsidRPr="003D54E7">
        <w:rPr>
          <w:color w:val="000000" w:themeColor="text1"/>
          <w:sz w:val="18"/>
          <w:szCs w:val="18"/>
        </w:rPr>
        <w:t>1.423,4 εκατ. το 2017), ενώ στις λοιπές υπηρεσ</w:t>
      </w:r>
      <w:r w:rsidR="00DA597A" w:rsidRPr="003D54E7">
        <w:rPr>
          <w:color w:val="000000" w:themeColor="text1"/>
          <w:sz w:val="18"/>
          <w:szCs w:val="18"/>
        </w:rPr>
        <w:t>ίες (π.χ. κατασκευαστικές, ασφαλιστικές και συνταξιοδοτικές, χρηματοοικονομικές, λοιπές υπηρεσίες επιχειρηματικής δραστηριότητας και υπηρεσ</w:t>
      </w:r>
      <w:r w:rsidR="00EF2570">
        <w:rPr>
          <w:color w:val="000000" w:themeColor="text1"/>
          <w:sz w:val="18"/>
          <w:szCs w:val="18"/>
        </w:rPr>
        <w:t xml:space="preserve">ίες δημοσίου) σημειώθηκε </w:t>
      </w:r>
      <w:r w:rsidR="00DA597A" w:rsidRPr="003D54E7">
        <w:rPr>
          <w:color w:val="000000" w:themeColor="text1"/>
          <w:sz w:val="18"/>
          <w:szCs w:val="18"/>
        </w:rPr>
        <w:t>πτώση -2,5% ή -</w:t>
      </w:r>
      <w:r w:rsidR="00DA597A" w:rsidRPr="003D54E7">
        <w:rPr>
          <w:rFonts w:cs="Calibri"/>
          <w:color w:val="000000" w:themeColor="text1"/>
          <w:sz w:val="18"/>
          <w:szCs w:val="18"/>
        </w:rPr>
        <w:t>€</w:t>
      </w:r>
      <w:r w:rsidR="00DA597A" w:rsidRPr="003D54E7">
        <w:rPr>
          <w:color w:val="000000" w:themeColor="text1"/>
          <w:sz w:val="18"/>
          <w:szCs w:val="18"/>
        </w:rPr>
        <w:t>113,7 εκατ.</w:t>
      </w:r>
    </w:p>
    <w:p w:rsidR="00E837F1" w:rsidRPr="003D54E7" w:rsidRDefault="00FD1E89" w:rsidP="00532CCD">
      <w:pPr>
        <w:spacing w:before="60" w:after="60" w:line="240" w:lineRule="atLeast"/>
        <w:rPr>
          <w:color w:val="000000" w:themeColor="text1"/>
          <w:sz w:val="18"/>
          <w:szCs w:val="18"/>
        </w:rPr>
      </w:pPr>
      <w:r w:rsidRPr="003D54E7">
        <w:rPr>
          <w:color w:val="000000" w:themeColor="text1"/>
          <w:sz w:val="18"/>
          <w:szCs w:val="18"/>
        </w:rPr>
        <w:t>Στην πλευρά της χρέωσης των εξωτερικών συναλλαγών υπηρεσιών της ελληνικής οικονομ</w:t>
      </w:r>
      <w:r w:rsidR="00327947" w:rsidRPr="003D54E7">
        <w:rPr>
          <w:color w:val="000000" w:themeColor="text1"/>
          <w:sz w:val="18"/>
          <w:szCs w:val="18"/>
        </w:rPr>
        <w:t xml:space="preserve">ίας, οι συνολικές εισαγωγές υπηρεσιών ενισχύθηκαν σε ετήσια βάση κατά 14,2% ή </w:t>
      </w:r>
      <w:r w:rsidR="00327947" w:rsidRPr="003D54E7">
        <w:rPr>
          <w:rFonts w:cs="Calibri"/>
          <w:color w:val="000000" w:themeColor="text1"/>
          <w:sz w:val="18"/>
          <w:szCs w:val="18"/>
        </w:rPr>
        <w:t>€</w:t>
      </w:r>
      <w:r w:rsidR="00327947" w:rsidRPr="003D54E7">
        <w:rPr>
          <w:color w:val="000000" w:themeColor="text1"/>
          <w:sz w:val="18"/>
          <w:szCs w:val="18"/>
        </w:rPr>
        <w:t>2.215,6 εκατ.</w:t>
      </w:r>
      <w:r w:rsidR="00DA546A" w:rsidRPr="003D54E7">
        <w:rPr>
          <w:color w:val="000000" w:themeColor="text1"/>
          <w:sz w:val="18"/>
          <w:szCs w:val="18"/>
        </w:rPr>
        <w:t xml:space="preserve"> σε τρέχουσες τιμές</w:t>
      </w:r>
      <w:r w:rsidR="00E275D7" w:rsidRPr="003D54E7">
        <w:rPr>
          <w:color w:val="000000" w:themeColor="text1"/>
          <w:sz w:val="18"/>
          <w:szCs w:val="18"/>
        </w:rPr>
        <w:t xml:space="preserve"> το 2018 από 15,7% ή </w:t>
      </w:r>
      <w:r w:rsidR="00E275D7" w:rsidRPr="003D54E7">
        <w:rPr>
          <w:rFonts w:cs="Calibri"/>
          <w:color w:val="000000" w:themeColor="text1"/>
          <w:sz w:val="18"/>
          <w:szCs w:val="18"/>
        </w:rPr>
        <w:t>€</w:t>
      </w:r>
      <w:r w:rsidR="00E275D7" w:rsidRPr="003D54E7">
        <w:rPr>
          <w:color w:val="000000" w:themeColor="text1"/>
          <w:sz w:val="18"/>
          <w:szCs w:val="18"/>
        </w:rPr>
        <w:t>2.120,1 εκατ. το 2017. Οι υπηρεσίες μεταφορών</w:t>
      </w:r>
      <w:r w:rsidR="00DA546A" w:rsidRPr="003D54E7">
        <w:rPr>
          <w:color w:val="000000" w:themeColor="text1"/>
          <w:sz w:val="18"/>
          <w:szCs w:val="18"/>
        </w:rPr>
        <w:t xml:space="preserve"> – θαλάσσιες και λοιπές μεταφορές – </w:t>
      </w:r>
      <w:r w:rsidR="00DA546A" w:rsidRPr="003D54E7">
        <w:rPr>
          <w:color w:val="000000" w:themeColor="text1"/>
          <w:sz w:val="18"/>
          <w:szCs w:val="18"/>
        </w:rPr>
        <w:lastRenderedPageBreak/>
        <w:t>απέσπασαν τη μερίδα του λέοντος στην παραπάνω αύξηση του συνόλου των εισαγωγών υπηρεσ</w:t>
      </w:r>
      <w:r w:rsidR="00ED2957">
        <w:rPr>
          <w:color w:val="000000" w:themeColor="text1"/>
          <w:sz w:val="18"/>
          <w:szCs w:val="18"/>
        </w:rPr>
        <w:t>ιών το 2018, σημειώνοντας</w:t>
      </w:r>
      <w:r w:rsidR="00DA546A" w:rsidRPr="003D54E7">
        <w:rPr>
          <w:color w:val="000000" w:themeColor="text1"/>
          <w:sz w:val="18"/>
          <w:szCs w:val="18"/>
        </w:rPr>
        <w:t xml:space="preserve"> ενίσχυση 16,0% ή </w:t>
      </w:r>
      <w:r w:rsidR="00DA546A" w:rsidRPr="003D54E7">
        <w:rPr>
          <w:rFonts w:cs="Calibri"/>
          <w:color w:val="000000" w:themeColor="text1"/>
          <w:sz w:val="18"/>
          <w:szCs w:val="18"/>
        </w:rPr>
        <w:t>€</w:t>
      </w:r>
      <w:r w:rsidR="00DA546A" w:rsidRPr="003D54E7">
        <w:rPr>
          <w:color w:val="000000" w:themeColor="text1"/>
          <w:sz w:val="18"/>
          <w:szCs w:val="18"/>
        </w:rPr>
        <w:t>1.523,7 εκατ. Στις λοιπές και τις ταξιδιωτικές</w:t>
      </w:r>
      <w:r w:rsidR="00ED2957">
        <w:rPr>
          <w:color w:val="000000" w:themeColor="text1"/>
          <w:sz w:val="18"/>
          <w:szCs w:val="18"/>
        </w:rPr>
        <w:t xml:space="preserve"> υπηρεσίες καταγράφηκε </w:t>
      </w:r>
      <w:r w:rsidR="00E40310" w:rsidRPr="003D54E7">
        <w:rPr>
          <w:color w:val="000000" w:themeColor="text1"/>
          <w:sz w:val="18"/>
          <w:szCs w:val="18"/>
        </w:rPr>
        <w:t xml:space="preserve">άνοδος 10,2% ή </w:t>
      </w:r>
      <w:r w:rsidR="00E40310" w:rsidRPr="003D54E7">
        <w:rPr>
          <w:rFonts w:cs="Calibri"/>
          <w:color w:val="000000" w:themeColor="text1"/>
          <w:sz w:val="18"/>
          <w:szCs w:val="18"/>
        </w:rPr>
        <w:t>€</w:t>
      </w:r>
      <w:r w:rsidR="00E40310" w:rsidRPr="003D54E7">
        <w:rPr>
          <w:color w:val="000000" w:themeColor="text1"/>
          <w:sz w:val="18"/>
          <w:szCs w:val="18"/>
        </w:rPr>
        <w:t xml:space="preserve">427,4 εκατ. και 13,9% ή </w:t>
      </w:r>
      <w:r w:rsidR="00E40310" w:rsidRPr="003D54E7">
        <w:rPr>
          <w:rFonts w:cs="Calibri"/>
          <w:color w:val="000000" w:themeColor="text1"/>
          <w:sz w:val="18"/>
          <w:szCs w:val="18"/>
        </w:rPr>
        <w:t>€</w:t>
      </w:r>
      <w:r w:rsidR="00E40310" w:rsidRPr="003D54E7">
        <w:rPr>
          <w:color w:val="000000" w:themeColor="text1"/>
          <w:sz w:val="18"/>
          <w:szCs w:val="18"/>
        </w:rPr>
        <w:t>264,5 εκατ. αντίστοιχα.</w:t>
      </w:r>
    </w:p>
    <w:p w:rsidR="00DB277E" w:rsidRDefault="00E837F1" w:rsidP="00532CCD">
      <w:pPr>
        <w:spacing w:before="60" w:after="60" w:line="240" w:lineRule="atLeast"/>
        <w:rPr>
          <w:color w:val="000000" w:themeColor="text1"/>
          <w:sz w:val="18"/>
          <w:szCs w:val="18"/>
        </w:rPr>
      </w:pPr>
      <w:r w:rsidRPr="003D54E7">
        <w:rPr>
          <w:color w:val="000000" w:themeColor="text1"/>
          <w:sz w:val="18"/>
          <w:szCs w:val="18"/>
        </w:rPr>
        <w:t>Βάσει των παραπ</w:t>
      </w:r>
      <w:r w:rsidR="00DB277E" w:rsidRPr="003D54E7">
        <w:rPr>
          <w:color w:val="000000" w:themeColor="text1"/>
          <w:sz w:val="18"/>
          <w:szCs w:val="18"/>
        </w:rPr>
        <w:t>άνω μεγεθών</w:t>
      </w:r>
      <w:r w:rsidRPr="003D54E7">
        <w:rPr>
          <w:color w:val="000000" w:themeColor="text1"/>
          <w:sz w:val="18"/>
          <w:szCs w:val="18"/>
        </w:rPr>
        <w:t xml:space="preserve">, το πλεόνασμα του ισοζυγίου υπηρεσιών ενισχύθηκε σε ετήσια βάση κατά </w:t>
      </w:r>
      <w:r w:rsidRPr="003D54E7">
        <w:rPr>
          <w:rFonts w:cs="Calibri"/>
          <w:color w:val="000000" w:themeColor="text1"/>
          <w:sz w:val="18"/>
          <w:szCs w:val="18"/>
        </w:rPr>
        <w:t>€</w:t>
      </w:r>
      <w:r w:rsidRPr="003D54E7">
        <w:rPr>
          <w:color w:val="000000" w:themeColor="text1"/>
          <w:sz w:val="18"/>
          <w:szCs w:val="18"/>
        </w:rPr>
        <w:t>1.309,3 εκατ. το 2018</w:t>
      </w:r>
      <w:r w:rsidR="00DB277E" w:rsidRPr="003D54E7">
        <w:rPr>
          <w:color w:val="000000" w:themeColor="text1"/>
          <w:sz w:val="18"/>
          <w:szCs w:val="18"/>
        </w:rPr>
        <w:t>. Στις επί μέρους κατηγορίες υπηρεσιών</w:t>
      </w:r>
      <w:r w:rsidR="003D54E7" w:rsidRPr="003D54E7">
        <w:rPr>
          <w:color w:val="000000" w:themeColor="text1"/>
          <w:sz w:val="18"/>
          <w:szCs w:val="18"/>
        </w:rPr>
        <w:t xml:space="preserve">, τα πλεονάσματα των ισοζυγίων ταξιδιωτικών υπηρεσιών και μεταφορών αυξήθηκαν σε σύγκριση με το 2017 κατά </w:t>
      </w:r>
      <w:r w:rsidR="003D54E7" w:rsidRPr="003D54E7">
        <w:rPr>
          <w:rFonts w:cs="Calibri"/>
          <w:color w:val="000000" w:themeColor="text1"/>
          <w:sz w:val="18"/>
          <w:szCs w:val="18"/>
        </w:rPr>
        <w:t>€</w:t>
      </w:r>
      <w:r w:rsidR="003D54E7" w:rsidRPr="003D54E7">
        <w:rPr>
          <w:color w:val="000000" w:themeColor="text1"/>
          <w:sz w:val="18"/>
          <w:szCs w:val="18"/>
        </w:rPr>
        <w:t xml:space="preserve">1.218,0 και </w:t>
      </w:r>
      <w:r w:rsidR="003D54E7" w:rsidRPr="003D54E7">
        <w:rPr>
          <w:rFonts w:cs="Calibri"/>
          <w:color w:val="000000" w:themeColor="text1"/>
          <w:sz w:val="18"/>
          <w:szCs w:val="18"/>
        </w:rPr>
        <w:t>€</w:t>
      </w:r>
      <w:r w:rsidR="003D54E7" w:rsidRPr="003D54E7">
        <w:rPr>
          <w:color w:val="000000" w:themeColor="text1"/>
          <w:sz w:val="18"/>
          <w:szCs w:val="18"/>
        </w:rPr>
        <w:t>632,3 εκατ. αντίστοιχα. Από την άλλη πλευρά, το ισοζύγιο των λοιπών υπηρεσιών από πλεόνασμα το 2017 μετατράπηκε σε έλλειμ</w:t>
      </w:r>
      <w:r w:rsidR="007671E1">
        <w:rPr>
          <w:color w:val="000000" w:themeColor="text1"/>
          <w:sz w:val="18"/>
          <w:szCs w:val="18"/>
        </w:rPr>
        <w:t xml:space="preserve">μα το 2018, σημειώνοντας </w:t>
      </w:r>
      <w:r w:rsidR="003D54E7" w:rsidRPr="003D54E7">
        <w:rPr>
          <w:color w:val="000000" w:themeColor="text1"/>
          <w:sz w:val="18"/>
          <w:szCs w:val="18"/>
        </w:rPr>
        <w:t>πτώση -</w:t>
      </w:r>
      <w:r w:rsidR="003D54E7" w:rsidRPr="003D54E7">
        <w:rPr>
          <w:rFonts w:cs="Calibri"/>
          <w:color w:val="000000" w:themeColor="text1"/>
          <w:sz w:val="18"/>
          <w:szCs w:val="18"/>
        </w:rPr>
        <w:t>€</w:t>
      </w:r>
      <w:r w:rsidR="00000314">
        <w:rPr>
          <w:color w:val="000000" w:themeColor="text1"/>
          <w:sz w:val="18"/>
          <w:szCs w:val="18"/>
        </w:rPr>
        <w:t>541,0 εκατ.</w:t>
      </w:r>
    </w:p>
    <w:p w:rsidR="00F9723F" w:rsidRDefault="00CC5F03" w:rsidP="00532CCD">
      <w:pPr>
        <w:spacing w:before="60" w:after="60" w:line="240" w:lineRule="atLeast"/>
        <w:rPr>
          <w:color w:val="000000" w:themeColor="text1"/>
          <w:sz w:val="18"/>
          <w:szCs w:val="18"/>
        </w:rPr>
      </w:pPr>
      <w:r>
        <w:rPr>
          <w:color w:val="000000" w:themeColor="text1"/>
          <w:sz w:val="18"/>
          <w:szCs w:val="18"/>
        </w:rPr>
        <w:t>Εν κατακλε</w:t>
      </w:r>
      <w:r w:rsidR="000C0239">
        <w:rPr>
          <w:color w:val="000000" w:themeColor="text1"/>
          <w:sz w:val="18"/>
          <w:szCs w:val="18"/>
        </w:rPr>
        <w:t>ίδι, οι ελληνικές εξαγωγές αγαθών και υπηρεσιών, στηριζόμενες στους κλάδους του τουρισμού, των μεταφορών, των βιομηχανικών και χημικών προϊόντων και των τροφίμων</w:t>
      </w:r>
      <w:r w:rsidR="008C1FE0">
        <w:rPr>
          <w:color w:val="000000" w:themeColor="text1"/>
          <w:sz w:val="18"/>
          <w:szCs w:val="18"/>
        </w:rPr>
        <w:t>,</w:t>
      </w:r>
      <w:r w:rsidR="000C0239">
        <w:rPr>
          <w:color w:val="000000" w:themeColor="text1"/>
          <w:sz w:val="18"/>
          <w:szCs w:val="18"/>
        </w:rPr>
        <w:t xml:space="preserve"> αποτέλεσαν</w:t>
      </w:r>
      <w:r w:rsidR="005E4168">
        <w:rPr>
          <w:color w:val="000000" w:themeColor="text1"/>
          <w:sz w:val="18"/>
          <w:szCs w:val="18"/>
        </w:rPr>
        <w:t xml:space="preserve"> βασικό μοχλό ενίσχυσης της εγχώριας οικονομικής δραστηριότητας το 2018</w:t>
      </w:r>
      <w:r w:rsidR="002921DD">
        <w:rPr>
          <w:color w:val="000000" w:themeColor="text1"/>
          <w:sz w:val="18"/>
          <w:szCs w:val="18"/>
        </w:rPr>
        <w:t xml:space="preserve">. Επιπρόσθετα, λαμβάνοντας υπ’ </w:t>
      </w:r>
      <w:proofErr w:type="spellStart"/>
      <w:r w:rsidR="002921DD">
        <w:rPr>
          <w:color w:val="000000" w:themeColor="text1"/>
          <w:sz w:val="18"/>
          <w:szCs w:val="18"/>
        </w:rPr>
        <w:t>όψιν</w:t>
      </w:r>
      <w:proofErr w:type="spellEnd"/>
      <w:r w:rsidR="002921DD">
        <w:rPr>
          <w:color w:val="000000" w:themeColor="text1"/>
          <w:sz w:val="18"/>
          <w:szCs w:val="18"/>
        </w:rPr>
        <w:t xml:space="preserve"> τη συνιστώσα των εισαγωγών, οι καθαρές εξαγωγές</w:t>
      </w:r>
      <w:r w:rsidR="00BA0E4D">
        <w:rPr>
          <w:color w:val="000000" w:themeColor="text1"/>
          <w:sz w:val="18"/>
          <w:szCs w:val="18"/>
        </w:rPr>
        <w:t xml:space="preserve"> αγαθών και υπηρεσιών</w:t>
      </w:r>
      <w:r w:rsidR="002921DD">
        <w:rPr>
          <w:color w:val="000000" w:themeColor="text1"/>
          <w:sz w:val="18"/>
          <w:szCs w:val="18"/>
        </w:rPr>
        <w:t xml:space="preserve"> της ελληνικής οικονομίας ενισχύθηκαν σε ετήσια βάση και είχαν θετική συνεισφορά στον</w:t>
      </w:r>
      <w:r w:rsidR="00245486">
        <w:rPr>
          <w:color w:val="000000" w:themeColor="text1"/>
          <w:sz w:val="18"/>
          <w:szCs w:val="18"/>
        </w:rPr>
        <w:t xml:space="preserve"> </w:t>
      </w:r>
      <w:r w:rsidR="002921DD">
        <w:rPr>
          <w:color w:val="000000" w:themeColor="text1"/>
          <w:sz w:val="18"/>
          <w:szCs w:val="18"/>
        </w:rPr>
        <w:t>ρυθμό</w:t>
      </w:r>
      <w:r w:rsidR="002A114B">
        <w:rPr>
          <w:color w:val="000000" w:themeColor="text1"/>
          <w:sz w:val="18"/>
          <w:szCs w:val="18"/>
        </w:rPr>
        <w:t xml:space="preserve"> μεγέθυνσης</w:t>
      </w:r>
      <w:r w:rsidR="008C1FE0">
        <w:rPr>
          <w:color w:val="000000" w:themeColor="text1"/>
          <w:sz w:val="18"/>
          <w:szCs w:val="18"/>
        </w:rPr>
        <w:t xml:space="preserve"> </w:t>
      </w:r>
      <w:r w:rsidR="00A207DA">
        <w:rPr>
          <w:color w:val="000000" w:themeColor="text1"/>
          <w:sz w:val="18"/>
          <w:szCs w:val="18"/>
        </w:rPr>
        <w:t xml:space="preserve">το 2018. Τέλος, η </w:t>
      </w:r>
      <w:proofErr w:type="spellStart"/>
      <w:r w:rsidR="00A207DA">
        <w:rPr>
          <w:color w:val="000000" w:themeColor="text1"/>
          <w:sz w:val="18"/>
          <w:szCs w:val="18"/>
        </w:rPr>
        <w:t>καταγραφείσα</w:t>
      </w:r>
      <w:proofErr w:type="spellEnd"/>
      <w:r w:rsidR="00A207DA">
        <w:rPr>
          <w:color w:val="000000" w:themeColor="text1"/>
          <w:sz w:val="18"/>
          <w:szCs w:val="18"/>
        </w:rPr>
        <w:t xml:space="preserve"> αύξηση των εισαγωγών σε κατηγορίες εμπορευμάτων πάγιου κεφαλα</w:t>
      </w:r>
      <w:r w:rsidR="00A86E9A">
        <w:rPr>
          <w:color w:val="000000" w:themeColor="text1"/>
          <w:sz w:val="18"/>
          <w:szCs w:val="18"/>
        </w:rPr>
        <w:t>ίου όπως</w:t>
      </w:r>
      <w:r w:rsidR="00A207DA">
        <w:rPr>
          <w:color w:val="000000" w:themeColor="text1"/>
          <w:sz w:val="18"/>
          <w:szCs w:val="18"/>
        </w:rPr>
        <w:t xml:space="preserve"> μηχανολογικός εξοπλισμός και εξοπλισμός τεχνολογίας πληροφορικής και επικοινων</w:t>
      </w:r>
      <w:r w:rsidR="00245486">
        <w:rPr>
          <w:color w:val="000000" w:themeColor="text1"/>
          <w:sz w:val="18"/>
          <w:szCs w:val="18"/>
        </w:rPr>
        <w:t>ίας,</w:t>
      </w:r>
      <w:r w:rsidR="0012439E">
        <w:rPr>
          <w:color w:val="000000" w:themeColor="text1"/>
          <w:sz w:val="18"/>
          <w:szCs w:val="18"/>
        </w:rPr>
        <w:t xml:space="preserve"> κρίνεται ως θετική από</w:t>
      </w:r>
      <w:r w:rsidR="00A207DA">
        <w:rPr>
          <w:color w:val="000000" w:themeColor="text1"/>
          <w:sz w:val="18"/>
          <w:szCs w:val="18"/>
        </w:rPr>
        <w:t xml:space="preserve"> την οπτική γωνία της </w:t>
      </w:r>
      <w:proofErr w:type="spellStart"/>
      <w:r w:rsidR="005D0DB2">
        <w:rPr>
          <w:color w:val="000000" w:themeColor="text1"/>
          <w:sz w:val="18"/>
          <w:szCs w:val="18"/>
        </w:rPr>
        <w:t>μεσο</w:t>
      </w:r>
      <w:r w:rsidR="00A207DA">
        <w:rPr>
          <w:color w:val="000000" w:themeColor="text1"/>
          <w:sz w:val="18"/>
          <w:szCs w:val="18"/>
        </w:rPr>
        <w:t>μακροπρόθεσμης</w:t>
      </w:r>
      <w:proofErr w:type="spellEnd"/>
      <w:r w:rsidR="00A207DA">
        <w:rPr>
          <w:color w:val="000000" w:themeColor="text1"/>
          <w:sz w:val="18"/>
          <w:szCs w:val="18"/>
        </w:rPr>
        <w:t xml:space="preserve"> επίδρασής </w:t>
      </w:r>
      <w:r w:rsidR="005D0DB2">
        <w:rPr>
          <w:color w:val="000000" w:themeColor="text1"/>
          <w:sz w:val="18"/>
          <w:szCs w:val="18"/>
        </w:rPr>
        <w:t>τους</w:t>
      </w:r>
      <w:r w:rsidR="00A207DA">
        <w:rPr>
          <w:color w:val="000000" w:themeColor="text1"/>
          <w:sz w:val="18"/>
          <w:szCs w:val="18"/>
        </w:rPr>
        <w:t xml:space="preserve"> στην οικονομία.</w:t>
      </w:r>
    </w:p>
    <w:p w:rsidR="00CC5F03" w:rsidRDefault="0059038F" w:rsidP="00281F22">
      <w:pPr>
        <w:spacing w:after="60" w:line="240" w:lineRule="atLeast"/>
        <w:rPr>
          <w:color w:val="000000" w:themeColor="text1"/>
          <w:sz w:val="18"/>
          <w:szCs w:val="18"/>
        </w:rPr>
      </w:pPr>
      <w:r>
        <w:rPr>
          <w:color w:val="000000" w:themeColor="text1"/>
          <w:sz w:val="18"/>
          <w:szCs w:val="18"/>
        </w:rPr>
        <w:t>Για το 2019 υπάρχουν</w:t>
      </w:r>
      <w:r w:rsidR="00F9723F">
        <w:rPr>
          <w:color w:val="000000" w:themeColor="text1"/>
          <w:sz w:val="18"/>
          <w:szCs w:val="18"/>
        </w:rPr>
        <w:t xml:space="preserve"> αρνητικά ρίσκα για την πορεία των ελληνικών εξαγωγών αγαθών και υπηρεσιών</w:t>
      </w:r>
      <w:r w:rsidR="00761E26">
        <w:rPr>
          <w:color w:val="000000" w:themeColor="text1"/>
          <w:sz w:val="18"/>
          <w:szCs w:val="18"/>
        </w:rPr>
        <w:t xml:space="preserve"> </w:t>
      </w:r>
      <w:r>
        <w:rPr>
          <w:color w:val="000000" w:themeColor="text1"/>
          <w:sz w:val="18"/>
          <w:szCs w:val="18"/>
        </w:rPr>
        <w:t>λόγω</w:t>
      </w:r>
      <w:r w:rsidR="00761E26">
        <w:rPr>
          <w:color w:val="000000" w:themeColor="text1"/>
          <w:sz w:val="18"/>
          <w:szCs w:val="18"/>
        </w:rPr>
        <w:t xml:space="preserve"> </w:t>
      </w:r>
      <w:r>
        <w:rPr>
          <w:color w:val="000000" w:themeColor="text1"/>
          <w:sz w:val="18"/>
          <w:szCs w:val="18"/>
        </w:rPr>
        <w:t>της προβλεπόμενης μείωσης του ρυθμού μεγέθυνσης</w:t>
      </w:r>
      <w:r w:rsidR="00A86E9A">
        <w:rPr>
          <w:color w:val="000000" w:themeColor="text1"/>
          <w:sz w:val="18"/>
          <w:szCs w:val="18"/>
        </w:rPr>
        <w:t xml:space="preserve"> των</w:t>
      </w:r>
      <w:r>
        <w:rPr>
          <w:color w:val="000000" w:themeColor="text1"/>
          <w:sz w:val="18"/>
          <w:szCs w:val="18"/>
        </w:rPr>
        <w:t xml:space="preserve"> εμπορικών μας εταίρων με υψηλά μερίδια επί του συνόλου των</w:t>
      </w:r>
      <w:r w:rsidR="002E77D3">
        <w:rPr>
          <w:color w:val="000000" w:themeColor="text1"/>
          <w:sz w:val="18"/>
          <w:szCs w:val="18"/>
        </w:rPr>
        <w:t xml:space="preserve"> ελληνικών</w:t>
      </w:r>
      <w:r>
        <w:rPr>
          <w:color w:val="000000" w:themeColor="text1"/>
          <w:sz w:val="18"/>
          <w:szCs w:val="18"/>
        </w:rPr>
        <w:t xml:space="preserve"> εξαγωγών (βλέπε Σχήμα 1)</w:t>
      </w:r>
      <w:r w:rsidR="002E77D3">
        <w:rPr>
          <w:color w:val="000000" w:themeColor="text1"/>
          <w:sz w:val="18"/>
          <w:szCs w:val="18"/>
        </w:rPr>
        <w:t xml:space="preserve"> και πτώσης του όγκου του διεθνούς εμπορίου</w:t>
      </w:r>
      <w:r w:rsidR="00245486">
        <w:rPr>
          <w:color w:val="000000" w:themeColor="text1"/>
          <w:sz w:val="18"/>
          <w:szCs w:val="18"/>
        </w:rPr>
        <w:t>. Όπως αναφέραμε</w:t>
      </w:r>
      <w:r w:rsidR="003F5C91">
        <w:rPr>
          <w:color w:val="000000" w:themeColor="text1"/>
          <w:sz w:val="18"/>
          <w:szCs w:val="18"/>
        </w:rPr>
        <w:t xml:space="preserve"> στην πρώτη σελίδα του παρόντος τεύχο</w:t>
      </w:r>
      <w:r w:rsidR="002B6F62">
        <w:rPr>
          <w:color w:val="000000" w:themeColor="text1"/>
          <w:sz w:val="18"/>
          <w:szCs w:val="18"/>
        </w:rPr>
        <w:t>υς</w:t>
      </w:r>
      <w:r w:rsidR="003F5C91">
        <w:rPr>
          <w:color w:val="000000" w:themeColor="text1"/>
          <w:sz w:val="18"/>
          <w:szCs w:val="18"/>
        </w:rPr>
        <w:t>, η λογιστική βαρύτητα του ρυθμού μεταβολής των εξαγωγών (και των εισαγωγών) στον ρυθμό μεγέθυνσης της ελληνικής οικονομίας, είναι σήμερα αρκετά υψηλότερη σε σχέση με το παρελθόν. Συνεπώς, η ποσοτική επίδραση από μια επιβράδυνση των εξαγωγών στην ετήσια ποσοστιαία μεταβολή του πραγματικού ΑΕΠ θα ε</w:t>
      </w:r>
      <w:r w:rsidR="00BF0E95">
        <w:rPr>
          <w:color w:val="000000" w:themeColor="text1"/>
          <w:sz w:val="18"/>
          <w:szCs w:val="18"/>
        </w:rPr>
        <w:t>ίναι μεγαλύτερη</w:t>
      </w:r>
      <w:r w:rsidR="003F5C91">
        <w:rPr>
          <w:color w:val="000000" w:themeColor="text1"/>
          <w:sz w:val="18"/>
          <w:szCs w:val="18"/>
        </w:rPr>
        <w:t xml:space="preserve"> σε σ</w:t>
      </w:r>
      <w:r w:rsidR="003A5E20">
        <w:rPr>
          <w:color w:val="000000" w:themeColor="text1"/>
          <w:sz w:val="18"/>
          <w:szCs w:val="18"/>
        </w:rPr>
        <w:t>χέση</w:t>
      </w:r>
      <w:r w:rsidR="003F5C91">
        <w:rPr>
          <w:color w:val="000000" w:themeColor="text1"/>
          <w:sz w:val="18"/>
          <w:szCs w:val="18"/>
        </w:rPr>
        <w:t xml:space="preserve"> με αυτή που θα είχε</w:t>
      </w:r>
      <w:r w:rsidR="00281F22">
        <w:rPr>
          <w:color w:val="000000" w:themeColor="text1"/>
          <w:sz w:val="18"/>
          <w:szCs w:val="18"/>
        </w:rPr>
        <w:t xml:space="preserve"> π.χ.</w:t>
      </w:r>
      <w:r w:rsidR="003F5C91">
        <w:rPr>
          <w:color w:val="000000" w:themeColor="text1"/>
          <w:sz w:val="18"/>
          <w:szCs w:val="18"/>
        </w:rPr>
        <w:t xml:space="preserve"> το 2010 </w:t>
      </w:r>
      <w:r w:rsidR="00281F22">
        <w:rPr>
          <w:color w:val="000000" w:themeColor="text1"/>
          <w:sz w:val="18"/>
          <w:szCs w:val="18"/>
        </w:rPr>
        <w:t xml:space="preserve">ή το 1995. Τέλος, λαμβάνοντας υπ’ </w:t>
      </w:r>
      <w:proofErr w:type="spellStart"/>
      <w:r w:rsidR="00281F22">
        <w:rPr>
          <w:color w:val="000000" w:themeColor="text1"/>
          <w:sz w:val="18"/>
          <w:szCs w:val="18"/>
        </w:rPr>
        <w:t>όψιν</w:t>
      </w:r>
      <w:proofErr w:type="spellEnd"/>
      <w:r w:rsidR="00281F22">
        <w:rPr>
          <w:color w:val="000000" w:themeColor="text1"/>
          <w:sz w:val="18"/>
          <w:szCs w:val="18"/>
        </w:rPr>
        <w:t xml:space="preserve"> το προαναφερθέν αρνητικό ρίσκο για την πορεία των ελληνικ</w:t>
      </w:r>
      <w:r w:rsidR="00BF0E95">
        <w:rPr>
          <w:color w:val="000000" w:themeColor="text1"/>
          <w:sz w:val="18"/>
          <w:szCs w:val="18"/>
        </w:rPr>
        <w:t>ών</w:t>
      </w:r>
      <w:r w:rsidR="003A5E20">
        <w:rPr>
          <w:color w:val="000000" w:themeColor="text1"/>
          <w:sz w:val="18"/>
          <w:szCs w:val="18"/>
        </w:rPr>
        <w:t xml:space="preserve"> εξαγωγών</w:t>
      </w:r>
      <w:r w:rsidR="00281F22">
        <w:rPr>
          <w:color w:val="000000" w:themeColor="text1"/>
          <w:sz w:val="18"/>
          <w:szCs w:val="18"/>
        </w:rPr>
        <w:t xml:space="preserve">, </w:t>
      </w:r>
      <w:r w:rsidR="00245486">
        <w:rPr>
          <w:color w:val="000000" w:themeColor="text1"/>
          <w:sz w:val="18"/>
          <w:szCs w:val="18"/>
        </w:rPr>
        <w:t>η προβλεπόμενη για το 2019 ενίσχυση της εγχώριας ζ</w:t>
      </w:r>
      <w:r w:rsidR="00654621">
        <w:rPr>
          <w:color w:val="000000" w:themeColor="text1"/>
          <w:sz w:val="18"/>
          <w:szCs w:val="18"/>
        </w:rPr>
        <w:t xml:space="preserve">ήτησης (π.χ. λόγω της προγραμματισμένης δημοσιονομικής επέκτασης κατά 0,5% του ΑΕΠ και της σημαντικής αύξησης του δείκτη εμπιστοσύνης καταναλωτή) </w:t>
      </w:r>
      <w:r w:rsidR="00245486">
        <w:rPr>
          <w:color w:val="000000" w:themeColor="text1"/>
          <w:sz w:val="18"/>
          <w:szCs w:val="18"/>
        </w:rPr>
        <w:t>δύναται να οδηγ</w:t>
      </w:r>
      <w:r w:rsidR="00654621">
        <w:rPr>
          <w:color w:val="000000" w:themeColor="text1"/>
          <w:sz w:val="18"/>
          <w:szCs w:val="18"/>
        </w:rPr>
        <w:t>ήσει σε αύξηση</w:t>
      </w:r>
      <w:r w:rsidR="00245486">
        <w:rPr>
          <w:color w:val="000000" w:themeColor="text1"/>
          <w:sz w:val="18"/>
          <w:szCs w:val="18"/>
        </w:rPr>
        <w:t xml:space="preserve"> των εισαγωγών και ως εκ τούτου σε διε</w:t>
      </w:r>
      <w:r w:rsidR="00654621">
        <w:rPr>
          <w:color w:val="000000" w:themeColor="text1"/>
          <w:sz w:val="18"/>
          <w:szCs w:val="18"/>
        </w:rPr>
        <w:t>ύρυνση του εξωτερικού ελλε</w:t>
      </w:r>
      <w:r w:rsidR="006601F9">
        <w:rPr>
          <w:color w:val="000000" w:themeColor="text1"/>
          <w:sz w:val="18"/>
          <w:szCs w:val="18"/>
        </w:rPr>
        <w:t>ίμματος εμπορευμάτων και σε συρρίκνωση του εξωτερικού πλεονάσματος υπηρεσιών.</w:t>
      </w:r>
      <w:r w:rsidR="00BF0E95">
        <w:rPr>
          <w:color w:val="000000" w:themeColor="text1"/>
          <w:sz w:val="18"/>
          <w:szCs w:val="18"/>
        </w:rPr>
        <w:t xml:space="preserve"> </w:t>
      </w:r>
      <w:r w:rsidR="00761E26">
        <w:rPr>
          <w:color w:val="000000" w:themeColor="text1"/>
          <w:sz w:val="18"/>
          <w:szCs w:val="18"/>
        </w:rPr>
        <w:t xml:space="preserve"> </w:t>
      </w:r>
      <w:r w:rsidR="002E77D3">
        <w:rPr>
          <w:color w:val="000000" w:themeColor="text1"/>
          <w:sz w:val="18"/>
          <w:szCs w:val="18"/>
        </w:rPr>
        <w:t xml:space="preserve"> </w:t>
      </w:r>
      <w:r w:rsidR="00B60CA5">
        <w:rPr>
          <w:color w:val="000000" w:themeColor="text1"/>
          <w:sz w:val="18"/>
          <w:szCs w:val="18"/>
        </w:rPr>
        <w:t xml:space="preserve"> </w:t>
      </w:r>
    </w:p>
    <w:p w:rsidR="000F627E" w:rsidRDefault="000F627E"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5527D1" w:rsidRDefault="005527D1" w:rsidP="00532CCD">
      <w:pPr>
        <w:spacing w:before="60" w:after="60" w:line="240" w:lineRule="atLeast"/>
        <w:rPr>
          <w:color w:val="000000" w:themeColor="text1"/>
          <w:sz w:val="18"/>
          <w:szCs w:val="18"/>
        </w:rPr>
      </w:pPr>
      <w:bookmarkStart w:id="0" w:name="_GoBack"/>
      <w:bookmarkEnd w:id="0"/>
    </w:p>
    <w:p w:rsidR="00A04347" w:rsidRDefault="00A04347"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281F22" w:rsidRDefault="00281F22" w:rsidP="00532CCD">
      <w:pPr>
        <w:spacing w:before="60" w:after="60" w:line="240" w:lineRule="atLeast"/>
        <w:rPr>
          <w:color w:val="000000" w:themeColor="text1"/>
          <w:sz w:val="18"/>
          <w:szCs w:val="18"/>
        </w:rPr>
      </w:pPr>
    </w:p>
    <w:p w:rsidR="00281F22" w:rsidRDefault="00281F22"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0F627E" w:rsidRDefault="000F627E" w:rsidP="00532CCD">
      <w:pPr>
        <w:spacing w:before="60" w:after="60" w:line="240" w:lineRule="atLeast"/>
        <w:rPr>
          <w:color w:val="000000" w:themeColor="text1"/>
          <w:sz w:val="18"/>
          <w:szCs w:val="18"/>
        </w:rPr>
      </w:pPr>
    </w:p>
    <w:p w:rsidR="00654621" w:rsidRDefault="00654621" w:rsidP="00532CCD">
      <w:pPr>
        <w:spacing w:before="60" w:after="60" w:line="240" w:lineRule="atLeast"/>
        <w:rPr>
          <w:color w:val="000000" w:themeColor="text1"/>
          <w:sz w:val="18"/>
          <w:szCs w:val="18"/>
        </w:rPr>
      </w:pPr>
    </w:p>
    <w:p w:rsidR="00BA22B5" w:rsidRDefault="00BA22B5" w:rsidP="00532CCD">
      <w:pPr>
        <w:spacing w:before="60" w:after="60" w:line="240" w:lineRule="atLeast"/>
        <w:rPr>
          <w:color w:val="000000" w:themeColor="text1"/>
          <w:sz w:val="18"/>
          <w:szCs w:val="18"/>
        </w:rPr>
      </w:pPr>
    </w:p>
    <w:p w:rsidR="00F426ED" w:rsidRDefault="00F426ED" w:rsidP="00532CCD">
      <w:pPr>
        <w:spacing w:before="60" w:after="60" w:line="240" w:lineRule="atLeast"/>
        <w:rPr>
          <w:color w:val="000000" w:themeColor="text1"/>
          <w:sz w:val="18"/>
          <w:szCs w:val="18"/>
        </w:rPr>
      </w:pPr>
    </w:p>
    <w:p w:rsidR="00B601BA" w:rsidRPr="00490C47" w:rsidRDefault="000F7E6B" w:rsidP="00532CCD">
      <w:pPr>
        <w:spacing w:before="60" w:after="60" w:line="240" w:lineRule="atLeast"/>
        <w:rPr>
          <w:rFonts w:asciiTheme="minorHAnsi" w:hAnsiTheme="minorHAnsi" w:cstheme="minorHAnsi"/>
          <w:color w:val="000000" w:themeColor="text1"/>
          <w:sz w:val="18"/>
          <w:szCs w:val="18"/>
        </w:rPr>
      </w:pPr>
      <w:r>
        <w:rPr>
          <w:rFonts w:ascii="Myriad Pro" w:hAnsi="Myriad Pro"/>
          <w:b/>
          <w:noProof/>
          <w:color w:val="002060"/>
          <w:sz w:val="18"/>
          <w:szCs w:val="18"/>
          <w:lang w:eastAsia="el-GR"/>
        </w:rPr>
        <w:lastRenderedPageBreak/>
        <mc:AlternateContent>
          <mc:Choice Requires="wps">
            <w:drawing>
              <wp:anchor distT="0" distB="0" distL="114300" distR="114300" simplePos="0" relativeHeight="251697664" behindDoc="0" locked="0" layoutInCell="1" allowOverlap="1" wp14:anchorId="25AB547B" wp14:editId="38D4B572">
                <wp:simplePos x="0" y="0"/>
                <wp:positionH relativeFrom="margin">
                  <wp:align>right</wp:align>
                </wp:positionH>
                <wp:positionV relativeFrom="paragraph">
                  <wp:posOffset>-110566</wp:posOffset>
                </wp:positionV>
                <wp:extent cx="6475730" cy="8918575"/>
                <wp:effectExtent l="0" t="0" r="127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730" cy="8918575"/>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tbl>
                            <w:tblPr>
                              <w:tblW w:w="10047" w:type="dxa"/>
                              <w:jc w:val="center"/>
                              <w:tblLayout w:type="fixed"/>
                              <w:tblLook w:val="04A0" w:firstRow="1" w:lastRow="0" w:firstColumn="1" w:lastColumn="0" w:noHBand="0" w:noVBand="1"/>
                            </w:tblPr>
                            <w:tblGrid>
                              <w:gridCol w:w="7905"/>
                              <w:gridCol w:w="2142"/>
                            </w:tblGrid>
                            <w:tr w:rsidR="006601F9" w:rsidRPr="005F259F" w:rsidTr="00B46DD4">
                              <w:trPr>
                                <w:jc w:val="center"/>
                              </w:trPr>
                              <w:tc>
                                <w:tcPr>
                                  <w:tcW w:w="10047" w:type="dxa"/>
                                  <w:gridSpan w:val="2"/>
                                  <w:shd w:val="clear" w:color="auto" w:fill="auto"/>
                                  <w:vAlign w:val="center"/>
                                </w:tcPr>
                                <w:p w:rsidR="006601F9" w:rsidRPr="005F259F" w:rsidRDefault="006601F9" w:rsidP="007D1314">
                                  <w:pPr>
                                    <w:spacing w:after="0" w:line="240" w:lineRule="atLeast"/>
                                    <w:jc w:val="center"/>
                                    <w:rPr>
                                      <w:rFonts w:asciiTheme="minorHAnsi" w:eastAsia="Times New Roman" w:hAnsiTheme="minorHAnsi" w:cstheme="minorHAnsi"/>
                                      <w:b/>
                                      <w:color w:val="002060"/>
                                      <w:sz w:val="18"/>
                                      <w:szCs w:val="18"/>
                                    </w:rPr>
                                  </w:pPr>
                                  <w:r w:rsidRPr="005F259F">
                                    <w:rPr>
                                      <w:rFonts w:asciiTheme="minorHAnsi" w:eastAsia="Times New Roman" w:hAnsiTheme="minorHAnsi" w:cstheme="minorHAnsi"/>
                                      <w:b/>
                                      <w:color w:val="002060"/>
                                      <w:sz w:val="18"/>
                                      <w:szCs w:val="18"/>
                                    </w:rPr>
                                    <w:t>Πίνακας Α1: Βασικά Μακροοικονομικά Μεγέθη της Ελληνικής Οικονομίας</w:t>
                                  </w:r>
                                </w:p>
                              </w:tc>
                            </w:tr>
                            <w:tr w:rsidR="006601F9" w:rsidRPr="005F259F" w:rsidTr="00B46DD4">
                              <w:trPr>
                                <w:jc w:val="center"/>
                              </w:trPr>
                              <w:tc>
                                <w:tcPr>
                                  <w:tcW w:w="7905" w:type="dxa"/>
                                  <w:shd w:val="clear" w:color="auto" w:fill="auto"/>
                                  <w:vAlign w:val="center"/>
                                </w:tcPr>
                                <w:p w:rsidR="006601F9" w:rsidRPr="005F259F" w:rsidRDefault="006601F9" w:rsidP="007D1314">
                                  <w:pPr>
                                    <w:spacing w:before="60" w:after="60" w:line="240" w:lineRule="atLeast"/>
                                    <w:jc w:val="center"/>
                                    <w:rPr>
                                      <w:rFonts w:asciiTheme="minorHAnsi" w:eastAsia="Times New Roman" w:hAnsiTheme="minorHAnsi" w:cstheme="minorHAnsi"/>
                                      <w:sz w:val="18"/>
                                      <w:szCs w:val="18"/>
                                      <w:u w:val="single"/>
                                    </w:rPr>
                                  </w:pPr>
                                  <w:r w:rsidRPr="005F259F">
                                    <w:rPr>
                                      <w:rFonts w:asciiTheme="minorHAnsi" w:eastAsia="Times New Roman" w:hAnsiTheme="minorHAnsi" w:cstheme="minorHAnsi"/>
                                      <w:sz w:val="18"/>
                                      <w:szCs w:val="18"/>
                                      <w:u w:val="single"/>
                                    </w:rPr>
                                    <w:t>Πραγματικό Ακαθάριστο Εγχώριο Προϊόν (εποχικά διορθωμένα στοιχεία)</w:t>
                                  </w:r>
                                </w:p>
                              </w:tc>
                              <w:tc>
                                <w:tcPr>
                                  <w:tcW w:w="2142" w:type="dxa"/>
                                  <w:shd w:val="clear" w:color="auto" w:fill="auto"/>
                                  <w:vAlign w:val="center"/>
                                </w:tcPr>
                                <w:p w:rsidR="006601F9" w:rsidRPr="005F259F" w:rsidRDefault="006601F9" w:rsidP="007D1314">
                                  <w:pPr>
                                    <w:spacing w:after="0" w:line="240" w:lineRule="atLeast"/>
                                    <w:rPr>
                                      <w:rFonts w:asciiTheme="minorHAnsi" w:eastAsia="Times New Roman" w:hAnsiTheme="minorHAnsi" w:cstheme="minorHAnsi"/>
                                      <w:sz w:val="16"/>
                                      <w:szCs w:val="16"/>
                                    </w:rPr>
                                  </w:pPr>
                                </w:p>
                              </w:tc>
                            </w:tr>
                            <w:tr w:rsidR="006601F9" w:rsidRPr="005F259F" w:rsidTr="00B46DD4">
                              <w:trPr>
                                <w:trHeight w:val="60"/>
                                <w:jc w:val="center"/>
                              </w:trPr>
                              <w:tc>
                                <w:tcPr>
                                  <w:tcW w:w="7905" w:type="dxa"/>
                                  <w:shd w:val="clear" w:color="auto" w:fill="auto"/>
                                </w:tcPr>
                                <w:p w:rsidR="006601F9" w:rsidRPr="005F259F" w:rsidRDefault="006601F9" w:rsidP="007D1314">
                                  <w:pPr>
                                    <w:spacing w:after="60" w:line="240" w:lineRule="atLeast"/>
                                    <w:rPr>
                                      <w:rFonts w:asciiTheme="minorHAnsi" w:eastAsia="Times New Roman" w:hAnsiTheme="minorHAnsi" w:cstheme="minorHAnsi"/>
                                      <w:i/>
                                      <w:sz w:val="18"/>
                                      <w:szCs w:val="18"/>
                                    </w:rPr>
                                  </w:pPr>
                                  <w:r w:rsidRPr="005F259F">
                                    <w:rPr>
                                      <w:rFonts w:asciiTheme="minorHAnsi" w:eastAsia="Times New Roman" w:hAnsiTheme="minorHAnsi" w:cstheme="minorHAnsi"/>
                                      <w:i/>
                                      <w:sz w:val="18"/>
                                      <w:szCs w:val="18"/>
                                    </w:rPr>
                                    <w:t xml:space="preserve">Το </w:t>
                                  </w:r>
                                  <w:r>
                                    <w:rPr>
                                      <w:rFonts w:asciiTheme="minorHAnsi" w:eastAsia="Times New Roman" w:hAnsiTheme="minorHAnsi" w:cstheme="minorHAnsi"/>
                                      <w:b/>
                                      <w:i/>
                                      <w:color w:val="002060"/>
                                      <w:sz w:val="18"/>
                                      <w:szCs w:val="18"/>
                                    </w:rPr>
                                    <w:t>3</w:t>
                                  </w:r>
                                  <w:r w:rsidRPr="005F259F">
                                    <w:rPr>
                                      <w:rFonts w:asciiTheme="minorHAnsi" w:eastAsia="Times New Roman" w:hAnsiTheme="minorHAnsi" w:cstheme="minorHAnsi"/>
                                      <w:b/>
                                      <w:i/>
                                      <w:color w:val="002060"/>
                                      <w:sz w:val="18"/>
                                      <w:szCs w:val="18"/>
                                      <w:vertAlign w:val="superscript"/>
                                    </w:rPr>
                                    <w:t>ο</w:t>
                                  </w:r>
                                  <w:r>
                                    <w:rPr>
                                      <w:rFonts w:asciiTheme="minorHAnsi" w:eastAsia="Times New Roman" w:hAnsiTheme="minorHAnsi" w:cstheme="minorHAnsi"/>
                                      <w:b/>
                                      <w:i/>
                                      <w:color w:val="002060"/>
                                      <w:sz w:val="18"/>
                                      <w:szCs w:val="18"/>
                                    </w:rPr>
                                    <w:t xml:space="preserve"> τρίμηνο 2018</w:t>
                                  </w:r>
                                  <w:r w:rsidRPr="005F259F">
                                    <w:rPr>
                                      <w:rFonts w:asciiTheme="minorHAnsi" w:eastAsia="Times New Roman" w:hAnsiTheme="minorHAnsi" w:cstheme="minorHAnsi"/>
                                      <w:i/>
                                      <w:sz w:val="18"/>
                                      <w:szCs w:val="18"/>
                                    </w:rPr>
                                    <w:t xml:space="preserve"> </w:t>
                                  </w:r>
                                  <w:r w:rsidRPr="005F259F">
                                    <w:rPr>
                                      <w:rFonts w:asciiTheme="minorHAnsi" w:eastAsia="Times New Roman" w:hAnsiTheme="minorHAnsi" w:cstheme="minorHAnsi"/>
                                      <w:i/>
                                      <w:color w:val="000000"/>
                                      <w:sz w:val="18"/>
                                      <w:szCs w:val="18"/>
                                    </w:rPr>
                                    <w:t>η</w:t>
                                  </w:r>
                                  <w:r w:rsidRPr="005F259F">
                                    <w:rPr>
                                      <w:rFonts w:asciiTheme="minorHAnsi" w:eastAsia="Times New Roman" w:hAnsiTheme="minorHAnsi" w:cstheme="minorHAnsi"/>
                                      <w:i/>
                                      <w:color w:val="002060"/>
                                      <w:sz w:val="18"/>
                                      <w:szCs w:val="18"/>
                                    </w:rPr>
                                    <w:t xml:space="preserve"> </w:t>
                                  </w:r>
                                  <w:r w:rsidRPr="005F259F">
                                    <w:rPr>
                                      <w:rFonts w:asciiTheme="minorHAnsi" w:eastAsia="Times New Roman" w:hAnsiTheme="minorHAnsi" w:cstheme="minorHAnsi"/>
                                      <w:b/>
                                      <w:i/>
                                      <w:color w:val="002060"/>
                                      <w:sz w:val="18"/>
                                      <w:szCs w:val="18"/>
                                    </w:rPr>
                                    <w:t>ετήσια % μεταβολή του πραγματικού ΑΕΠ</w:t>
                                  </w:r>
                                  <w:r w:rsidRPr="005F259F">
                                    <w:rPr>
                                      <w:rFonts w:asciiTheme="minorHAnsi" w:eastAsia="Times New Roman" w:hAnsiTheme="minorHAnsi" w:cstheme="minorHAnsi"/>
                                      <w:b/>
                                      <w:i/>
                                      <w:sz w:val="18"/>
                                      <w:szCs w:val="18"/>
                                    </w:rPr>
                                    <w:t xml:space="preserve"> </w:t>
                                  </w:r>
                                  <w:r w:rsidRPr="005F259F">
                                    <w:rPr>
                                      <w:rFonts w:asciiTheme="minorHAnsi" w:eastAsia="Times New Roman" w:hAnsiTheme="minorHAnsi" w:cstheme="minorHAnsi"/>
                                      <w:i/>
                                      <w:sz w:val="18"/>
                                      <w:szCs w:val="18"/>
                                    </w:rPr>
                                    <w:t xml:space="preserve">ήταν </w:t>
                                  </w:r>
                                  <w:r>
                                    <w:rPr>
                                      <w:rFonts w:asciiTheme="minorHAnsi" w:eastAsia="Times New Roman" w:hAnsiTheme="minorHAnsi" w:cstheme="minorHAnsi"/>
                                      <w:b/>
                                      <w:i/>
                                      <w:color w:val="002060"/>
                                      <w:sz w:val="18"/>
                                      <w:szCs w:val="18"/>
                                    </w:rPr>
                                    <w:t>+2,2</w:t>
                                  </w:r>
                                  <w:r w:rsidRPr="005F259F">
                                    <w:rPr>
                                      <w:rFonts w:asciiTheme="minorHAnsi" w:eastAsia="Times New Roman" w:hAnsiTheme="minorHAnsi" w:cstheme="minorHAnsi"/>
                                      <w:b/>
                                      <w:i/>
                                      <w:color w:val="002060"/>
                                      <w:sz w:val="18"/>
                                      <w:szCs w:val="18"/>
                                    </w:rPr>
                                    <w:t>%</w:t>
                                  </w:r>
                                  <w:r>
                                    <w:rPr>
                                      <w:rFonts w:asciiTheme="minorHAnsi" w:eastAsia="Times New Roman" w:hAnsiTheme="minorHAnsi" w:cstheme="minorHAnsi"/>
                                      <w:i/>
                                      <w:sz w:val="18"/>
                                      <w:szCs w:val="18"/>
                                    </w:rPr>
                                    <w:t xml:space="preserve"> (+1,7</w:t>
                                  </w:r>
                                  <w:r w:rsidRPr="005F259F">
                                    <w:rPr>
                                      <w:rFonts w:asciiTheme="minorHAnsi" w:eastAsia="Times New Roman" w:hAnsiTheme="minorHAnsi" w:cstheme="minorHAnsi"/>
                                      <w:i/>
                                      <w:sz w:val="18"/>
                                      <w:szCs w:val="18"/>
                                    </w:rPr>
                                    <w:t>% (2018</w:t>
                                  </w:r>
                                  <w:r w:rsidRPr="005F259F">
                                    <w:rPr>
                                      <w:rFonts w:asciiTheme="minorHAnsi" w:eastAsia="Times New Roman" w:hAnsiTheme="minorHAnsi" w:cstheme="minorHAnsi"/>
                                      <w:i/>
                                      <w:sz w:val="18"/>
                                      <w:szCs w:val="18"/>
                                      <w:lang w:val="en-US"/>
                                    </w:rPr>
                                    <w:t>Q</w:t>
                                  </w:r>
                                  <w:r>
                                    <w:rPr>
                                      <w:rFonts w:asciiTheme="minorHAnsi" w:eastAsia="Times New Roman" w:hAnsiTheme="minorHAnsi" w:cstheme="minorHAnsi"/>
                                      <w:i/>
                                      <w:sz w:val="18"/>
                                      <w:szCs w:val="18"/>
                                    </w:rPr>
                                    <w:t>2) και +2,0</w:t>
                                  </w:r>
                                  <w:r w:rsidRPr="005F259F">
                                    <w:rPr>
                                      <w:rFonts w:asciiTheme="minorHAnsi" w:eastAsia="Times New Roman" w:hAnsiTheme="minorHAnsi" w:cstheme="minorHAnsi"/>
                                      <w:i/>
                                      <w:sz w:val="18"/>
                                      <w:szCs w:val="18"/>
                                    </w:rPr>
                                    <w:t>% (2017</w:t>
                                  </w:r>
                                  <w:r w:rsidRPr="005F259F">
                                    <w:rPr>
                                      <w:rFonts w:asciiTheme="minorHAnsi" w:eastAsia="Times New Roman" w:hAnsiTheme="minorHAnsi" w:cstheme="minorHAnsi"/>
                                      <w:i/>
                                      <w:sz w:val="18"/>
                                      <w:szCs w:val="18"/>
                                      <w:lang w:val="en-US"/>
                                    </w:rPr>
                                    <w:t>Q</w:t>
                                  </w:r>
                                  <w:r>
                                    <w:rPr>
                                      <w:rFonts w:asciiTheme="minorHAnsi" w:eastAsia="Times New Roman" w:hAnsiTheme="minorHAnsi" w:cstheme="minorHAnsi"/>
                                      <w:i/>
                                      <w:sz w:val="18"/>
                                      <w:szCs w:val="18"/>
                                    </w:rPr>
                                    <w:t>3</w:t>
                                  </w:r>
                                  <w:r w:rsidRPr="005F259F">
                                    <w:rPr>
                                      <w:rFonts w:asciiTheme="minorHAnsi" w:eastAsia="Times New Roman" w:hAnsiTheme="minorHAnsi" w:cstheme="minorHAnsi"/>
                                      <w:i/>
                                      <w:sz w:val="18"/>
                                      <w:szCs w:val="18"/>
                                    </w:rPr>
                                    <w:t xml:space="preserve">)). Η αντίστοιχη </w:t>
                                  </w:r>
                                  <w:r w:rsidRPr="005F259F">
                                    <w:rPr>
                                      <w:rFonts w:asciiTheme="minorHAnsi" w:eastAsia="Times New Roman" w:hAnsiTheme="minorHAnsi" w:cstheme="minorHAnsi"/>
                                      <w:b/>
                                      <w:i/>
                                      <w:color w:val="002060"/>
                                      <w:sz w:val="18"/>
                                      <w:szCs w:val="18"/>
                                    </w:rPr>
                                    <w:t>τριμηνιαία % μεταβολή</w:t>
                                  </w:r>
                                  <w:r w:rsidRPr="005F259F">
                                    <w:rPr>
                                      <w:rFonts w:asciiTheme="minorHAnsi" w:eastAsia="Times New Roman" w:hAnsiTheme="minorHAnsi" w:cstheme="minorHAnsi"/>
                                      <w:i/>
                                      <w:sz w:val="18"/>
                                      <w:szCs w:val="18"/>
                                    </w:rPr>
                                    <w:t xml:space="preserve"> ήταν </w:t>
                                  </w:r>
                                  <w:r>
                                    <w:rPr>
                                      <w:rFonts w:asciiTheme="minorHAnsi" w:eastAsia="Times New Roman" w:hAnsiTheme="minorHAnsi" w:cstheme="minorHAnsi"/>
                                      <w:b/>
                                      <w:i/>
                                      <w:color w:val="002060"/>
                                      <w:sz w:val="18"/>
                                      <w:szCs w:val="18"/>
                                    </w:rPr>
                                    <w:t>+1,0</w:t>
                                  </w:r>
                                  <w:r w:rsidRPr="005F259F">
                                    <w:rPr>
                                      <w:rFonts w:asciiTheme="minorHAnsi" w:eastAsia="Times New Roman" w:hAnsiTheme="minorHAnsi" w:cstheme="minorHAnsi"/>
                                      <w:b/>
                                      <w:i/>
                                      <w:color w:val="002060"/>
                                      <w:sz w:val="18"/>
                                      <w:szCs w:val="18"/>
                                    </w:rPr>
                                    <w:t>%</w:t>
                                  </w:r>
                                  <w:r>
                                    <w:rPr>
                                      <w:rFonts w:asciiTheme="minorHAnsi" w:eastAsia="Times New Roman" w:hAnsiTheme="minorHAnsi" w:cstheme="minorHAnsi"/>
                                      <w:i/>
                                      <w:sz w:val="18"/>
                                      <w:szCs w:val="18"/>
                                    </w:rPr>
                                    <w:t xml:space="preserve"> (+0,4</w:t>
                                  </w:r>
                                  <w:r w:rsidRPr="005F259F">
                                    <w:rPr>
                                      <w:rFonts w:asciiTheme="minorHAnsi" w:eastAsia="Times New Roman" w:hAnsiTheme="minorHAnsi" w:cstheme="minorHAnsi"/>
                                      <w:i/>
                                      <w:sz w:val="18"/>
                                      <w:szCs w:val="18"/>
                                    </w:rPr>
                                    <w:t>% (2018</w:t>
                                  </w:r>
                                  <w:r w:rsidRPr="005F259F">
                                    <w:rPr>
                                      <w:rFonts w:asciiTheme="minorHAnsi" w:eastAsia="Times New Roman" w:hAnsiTheme="minorHAnsi" w:cstheme="minorHAnsi"/>
                                      <w:i/>
                                      <w:sz w:val="18"/>
                                      <w:szCs w:val="18"/>
                                      <w:lang w:val="en-US"/>
                                    </w:rPr>
                                    <w:t>Q</w:t>
                                  </w:r>
                                  <w:r>
                                    <w:rPr>
                                      <w:rFonts w:asciiTheme="minorHAnsi" w:eastAsia="Times New Roman" w:hAnsiTheme="minorHAnsi" w:cstheme="minorHAnsi"/>
                                      <w:i/>
                                      <w:sz w:val="18"/>
                                      <w:szCs w:val="18"/>
                                    </w:rPr>
                                    <w:t>2) και +0,5</w:t>
                                  </w:r>
                                  <w:r w:rsidRPr="005F259F">
                                    <w:rPr>
                                      <w:rFonts w:asciiTheme="minorHAnsi" w:eastAsia="Times New Roman" w:hAnsiTheme="minorHAnsi" w:cstheme="minorHAnsi"/>
                                      <w:i/>
                                      <w:sz w:val="18"/>
                                      <w:szCs w:val="18"/>
                                    </w:rPr>
                                    <w:t>% (2017</w:t>
                                  </w:r>
                                  <w:r w:rsidRPr="005F259F">
                                    <w:rPr>
                                      <w:rFonts w:asciiTheme="minorHAnsi" w:eastAsia="Times New Roman" w:hAnsiTheme="minorHAnsi" w:cstheme="minorHAnsi"/>
                                      <w:i/>
                                      <w:sz w:val="18"/>
                                      <w:szCs w:val="18"/>
                                      <w:lang w:val="en-US"/>
                                    </w:rPr>
                                    <w:t>Q</w:t>
                                  </w:r>
                                  <w:r>
                                    <w:rPr>
                                      <w:rFonts w:asciiTheme="minorHAnsi" w:eastAsia="Times New Roman" w:hAnsiTheme="minorHAnsi" w:cstheme="minorHAnsi"/>
                                      <w:i/>
                                      <w:sz w:val="18"/>
                                      <w:szCs w:val="18"/>
                                    </w:rPr>
                                    <w:t>3</w:t>
                                  </w:r>
                                  <w:r w:rsidRPr="005F259F">
                                    <w:rPr>
                                      <w:rFonts w:asciiTheme="minorHAnsi" w:eastAsia="Times New Roman" w:hAnsiTheme="minorHAnsi" w:cstheme="minorHAnsi"/>
                                      <w:i/>
                                      <w:sz w:val="18"/>
                                      <w:szCs w:val="18"/>
                                    </w:rPr>
                                    <w:t xml:space="preserve">)).   </w:t>
                                  </w:r>
                                </w:p>
                              </w:tc>
                              <w:tc>
                                <w:tcPr>
                                  <w:tcW w:w="2142" w:type="dxa"/>
                                  <w:vMerge w:val="restart"/>
                                  <w:shd w:val="clear" w:color="auto" w:fill="auto"/>
                                </w:tcPr>
                                <w:p w:rsidR="006601F9" w:rsidRPr="005F259F" w:rsidRDefault="006601F9" w:rsidP="007D1314">
                                  <w:pPr>
                                    <w:spacing w:after="0" w:line="240" w:lineRule="atLeast"/>
                                    <w:rPr>
                                      <w:rFonts w:asciiTheme="minorHAnsi" w:eastAsia="Times New Roman" w:hAnsiTheme="minorHAnsi" w:cstheme="minorHAnsi"/>
                                      <w:sz w:val="16"/>
                                      <w:szCs w:val="16"/>
                                      <w:u w:val="single"/>
                                    </w:rPr>
                                  </w:pPr>
                                  <w:r w:rsidRPr="005F259F">
                                    <w:rPr>
                                      <w:rFonts w:asciiTheme="minorHAnsi" w:eastAsia="Times New Roman" w:hAnsiTheme="minorHAnsi" w:cstheme="minorHAnsi"/>
                                      <w:sz w:val="16"/>
                                      <w:szCs w:val="16"/>
                                      <w:u w:val="single"/>
                                    </w:rPr>
                                    <w:t>Βασικά Στατιστικά Στοιχεία</w:t>
                                  </w:r>
                                </w:p>
                                <w:p w:rsidR="006601F9" w:rsidRPr="005F259F" w:rsidRDefault="006601F9" w:rsidP="007D1314">
                                  <w:pPr>
                                    <w:spacing w:after="0" w:line="240" w:lineRule="atLeast"/>
                                    <w:rPr>
                                      <w:rFonts w:asciiTheme="minorHAnsi" w:eastAsia="Times New Roman" w:hAnsiTheme="minorHAnsi" w:cstheme="minorHAnsi"/>
                                      <w:b/>
                                      <w:i/>
                                      <w:color w:val="002060"/>
                                      <w:sz w:val="16"/>
                                      <w:szCs w:val="16"/>
                                    </w:rPr>
                                  </w:pPr>
                                  <w:r w:rsidRPr="005F259F">
                                    <w:rPr>
                                      <w:rFonts w:asciiTheme="minorHAnsi" w:eastAsia="Times New Roman" w:hAnsiTheme="minorHAnsi" w:cstheme="minorHAnsi"/>
                                      <w:b/>
                                      <w:color w:val="002060"/>
                                      <w:sz w:val="16"/>
                                      <w:szCs w:val="16"/>
                                    </w:rPr>
                                    <w:t>Πραγματικό ΑΕΠ (</w:t>
                                  </w:r>
                                  <w:proofErr w:type="spellStart"/>
                                  <w:r w:rsidRPr="005F259F">
                                    <w:rPr>
                                      <w:rFonts w:asciiTheme="minorHAnsi" w:eastAsia="Times New Roman" w:hAnsiTheme="minorHAnsi" w:cstheme="minorHAnsi"/>
                                      <w:b/>
                                      <w:color w:val="002060"/>
                                      <w:sz w:val="16"/>
                                      <w:szCs w:val="16"/>
                                      <w:lang w:val="en-US"/>
                                    </w:rPr>
                                    <w:t>YoY</w:t>
                                  </w:r>
                                  <w:proofErr w:type="spellEnd"/>
                                  <w:r w:rsidRPr="005F259F">
                                    <w:rPr>
                                      <w:rFonts w:asciiTheme="minorHAnsi" w:eastAsia="Times New Roman" w:hAnsiTheme="minorHAnsi" w:cstheme="minorHAnsi"/>
                                      <w:b/>
                                      <w:color w:val="002060"/>
                                      <w:sz w:val="16"/>
                                      <w:szCs w:val="16"/>
                                    </w:rPr>
                                    <w:t>%)</w:t>
                                  </w:r>
                                </w:p>
                                <w:p w:rsidR="006601F9" w:rsidRPr="005F259F" w:rsidRDefault="006601F9" w:rsidP="007D1314">
                                  <w:pPr>
                                    <w:spacing w:after="0" w:line="240" w:lineRule="atLeast"/>
                                    <w:rPr>
                                      <w:rFonts w:asciiTheme="minorHAnsi" w:eastAsia="Times New Roman" w:hAnsiTheme="minorHAnsi" w:cstheme="minorHAnsi"/>
                                      <w:i/>
                                      <w:sz w:val="16"/>
                                      <w:szCs w:val="16"/>
                                    </w:rPr>
                                  </w:pPr>
                                </w:p>
                                <w:p w:rsidR="006601F9" w:rsidRPr="005F259F" w:rsidRDefault="006601F9" w:rsidP="007D131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rPr>
                                    <w:t>Περίοδος: 1998</w:t>
                                  </w:r>
                                  <w:r w:rsidRPr="005F259F">
                                    <w:rPr>
                                      <w:rFonts w:asciiTheme="minorHAnsi" w:eastAsia="Times New Roman" w:hAnsiTheme="minorHAnsi" w:cstheme="minorHAnsi"/>
                                      <w:sz w:val="16"/>
                                      <w:szCs w:val="16"/>
                                      <w:lang w:val="en-US"/>
                                    </w:rPr>
                                    <w:t>Q</w:t>
                                  </w:r>
                                  <w:r>
                                    <w:rPr>
                                      <w:rFonts w:asciiTheme="minorHAnsi" w:eastAsia="Times New Roman" w:hAnsiTheme="minorHAnsi" w:cstheme="minorHAnsi"/>
                                      <w:sz w:val="16"/>
                                      <w:szCs w:val="16"/>
                                    </w:rPr>
                                    <w:t>3</w:t>
                                  </w:r>
                                  <w:r w:rsidRPr="005F259F">
                                    <w:rPr>
                                      <w:rFonts w:asciiTheme="minorHAnsi" w:eastAsia="Times New Roman" w:hAnsiTheme="minorHAnsi" w:cstheme="minorHAnsi"/>
                                      <w:sz w:val="16"/>
                                      <w:szCs w:val="16"/>
                                    </w:rPr>
                                    <w:t>–201</w:t>
                                  </w:r>
                                  <w:r w:rsidRPr="006B2D05">
                                    <w:rPr>
                                      <w:rFonts w:asciiTheme="minorHAnsi" w:eastAsia="Times New Roman" w:hAnsiTheme="minorHAnsi" w:cstheme="minorHAnsi"/>
                                      <w:sz w:val="16"/>
                                      <w:szCs w:val="16"/>
                                    </w:rPr>
                                    <w:t>8</w:t>
                                  </w:r>
                                  <w:r w:rsidRPr="005F259F">
                                    <w:rPr>
                                      <w:rFonts w:asciiTheme="minorHAnsi" w:eastAsia="Times New Roman" w:hAnsiTheme="minorHAnsi" w:cstheme="minorHAnsi"/>
                                      <w:sz w:val="16"/>
                                      <w:szCs w:val="16"/>
                                      <w:lang w:val="en-US"/>
                                    </w:rPr>
                                    <w:t>Q</w:t>
                                  </w:r>
                                  <w:r>
                                    <w:rPr>
                                      <w:rFonts w:asciiTheme="minorHAnsi" w:eastAsia="Times New Roman" w:hAnsiTheme="minorHAnsi" w:cstheme="minorHAnsi"/>
                                      <w:sz w:val="16"/>
                                      <w:szCs w:val="16"/>
                                    </w:rPr>
                                    <w:t>3</w:t>
                                  </w:r>
                                </w:p>
                                <w:p w:rsidR="006601F9" w:rsidRPr="005F259F" w:rsidRDefault="006601F9"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Στοιχεία: τριμηνιαία</w:t>
                                  </w:r>
                                </w:p>
                                <w:p w:rsidR="006601F9" w:rsidRPr="005F259F" w:rsidRDefault="006601F9" w:rsidP="007D131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rPr>
                                    <w:t>Μέσος Όρος: +0,5</w:t>
                                  </w:r>
                                  <w:r w:rsidRPr="005F259F">
                                    <w:rPr>
                                      <w:rFonts w:asciiTheme="minorHAnsi" w:eastAsia="Times New Roman" w:hAnsiTheme="minorHAnsi" w:cstheme="minorHAnsi"/>
                                      <w:sz w:val="16"/>
                                      <w:szCs w:val="16"/>
                                    </w:rPr>
                                    <w:t>%</w:t>
                                  </w:r>
                                </w:p>
                                <w:p w:rsidR="006601F9" w:rsidRPr="005F259F" w:rsidRDefault="006601F9" w:rsidP="007D131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rPr>
                                    <w:t>Διάμεσος: +1</w:t>
                                  </w:r>
                                  <w:r w:rsidRPr="005F259F">
                                    <w:rPr>
                                      <w:rFonts w:asciiTheme="minorHAnsi" w:eastAsia="Times New Roman" w:hAnsiTheme="minorHAnsi" w:cstheme="minorHAnsi"/>
                                      <w:sz w:val="16"/>
                                      <w:szCs w:val="16"/>
                                    </w:rPr>
                                    <w:t>,</w:t>
                                  </w:r>
                                  <w:r>
                                    <w:rPr>
                                      <w:rFonts w:asciiTheme="minorHAnsi" w:eastAsia="Times New Roman" w:hAnsiTheme="minorHAnsi" w:cstheme="minorHAnsi"/>
                                      <w:sz w:val="16"/>
                                      <w:szCs w:val="16"/>
                                    </w:rPr>
                                    <w:t>5</w:t>
                                  </w:r>
                                  <w:r w:rsidRPr="005F259F">
                                    <w:rPr>
                                      <w:rFonts w:asciiTheme="minorHAnsi" w:eastAsia="Times New Roman" w:hAnsiTheme="minorHAnsi" w:cstheme="minorHAnsi"/>
                                      <w:sz w:val="16"/>
                                      <w:szCs w:val="16"/>
                                    </w:rPr>
                                    <w:t>%</w:t>
                                  </w:r>
                                </w:p>
                                <w:p w:rsidR="006601F9" w:rsidRPr="005F259F" w:rsidRDefault="006601F9"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Μέγιστο: +6,8% (2003</w:t>
                                  </w:r>
                                  <w:r w:rsidRPr="005F259F">
                                    <w:rPr>
                                      <w:rFonts w:asciiTheme="minorHAnsi" w:eastAsia="Times New Roman" w:hAnsiTheme="minorHAnsi" w:cstheme="minorHAnsi"/>
                                      <w:sz w:val="16"/>
                                      <w:szCs w:val="16"/>
                                      <w:lang w:val="en-US"/>
                                    </w:rPr>
                                    <w:t>Q</w:t>
                                  </w:r>
                                  <w:r w:rsidRPr="005F259F">
                                    <w:rPr>
                                      <w:rFonts w:asciiTheme="minorHAnsi" w:eastAsia="Times New Roman" w:hAnsiTheme="minorHAnsi" w:cstheme="minorHAnsi"/>
                                      <w:sz w:val="16"/>
                                      <w:szCs w:val="16"/>
                                    </w:rPr>
                                    <w:t>4)</w:t>
                                  </w:r>
                                </w:p>
                                <w:p w:rsidR="006601F9" w:rsidRDefault="006601F9" w:rsidP="00E60683">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rPr>
                                    <w:t>Ελάχιστο: -10,2</w:t>
                                  </w:r>
                                  <w:r w:rsidRPr="005F259F">
                                    <w:rPr>
                                      <w:rFonts w:asciiTheme="minorHAnsi" w:eastAsia="Times New Roman" w:hAnsiTheme="minorHAnsi" w:cstheme="minorHAnsi"/>
                                      <w:sz w:val="16"/>
                                      <w:szCs w:val="16"/>
                                    </w:rPr>
                                    <w:t>% (2011</w:t>
                                  </w:r>
                                  <w:r w:rsidRPr="005F259F">
                                    <w:rPr>
                                      <w:rFonts w:asciiTheme="minorHAnsi" w:eastAsia="Times New Roman" w:hAnsiTheme="minorHAnsi" w:cstheme="minorHAnsi"/>
                                      <w:sz w:val="16"/>
                                      <w:szCs w:val="16"/>
                                      <w:lang w:val="en-US"/>
                                    </w:rPr>
                                    <w:t>Q</w:t>
                                  </w:r>
                                  <w:r w:rsidRPr="005F259F">
                                    <w:rPr>
                                      <w:rFonts w:asciiTheme="minorHAnsi" w:eastAsia="Times New Roman" w:hAnsiTheme="minorHAnsi" w:cstheme="minorHAnsi"/>
                                      <w:sz w:val="16"/>
                                      <w:szCs w:val="16"/>
                                    </w:rPr>
                                    <w:t>1)</w:t>
                                  </w:r>
                                </w:p>
                                <w:p w:rsidR="006601F9" w:rsidRPr="005F259F" w:rsidRDefault="006601F9" w:rsidP="0027783E">
                                  <w:pPr>
                                    <w:spacing w:before="120"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ΑΑ = αριστερός άξονας</w:t>
                                  </w:r>
                                </w:p>
                                <w:p w:rsidR="006601F9" w:rsidRPr="00EA2DF8" w:rsidRDefault="006601F9"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ΔΑ = δεξιός άξονας</w:t>
                                  </w:r>
                                </w:p>
                                <w:p w:rsidR="006601F9" w:rsidRPr="005F259F" w:rsidRDefault="006601F9" w:rsidP="00AB20AF">
                                  <w:pPr>
                                    <w:spacing w:after="0" w:line="240" w:lineRule="atLeast"/>
                                    <w:jc w:val="lef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u w:val="single"/>
                                    </w:rPr>
                                    <w:t>Δημοσίευση</w:t>
                                  </w:r>
                                  <w:r>
                                    <w:rPr>
                                      <w:rFonts w:asciiTheme="minorHAnsi" w:eastAsia="Times New Roman" w:hAnsiTheme="minorHAnsi" w:cstheme="minorHAnsi"/>
                                      <w:sz w:val="16"/>
                                      <w:szCs w:val="16"/>
                                    </w:rPr>
                                    <w:t>: 4/12</w:t>
                                  </w:r>
                                  <w:r w:rsidRPr="005F259F">
                                    <w:rPr>
                                      <w:rFonts w:asciiTheme="minorHAnsi" w:eastAsia="Times New Roman" w:hAnsiTheme="minorHAnsi" w:cstheme="minorHAnsi"/>
                                      <w:sz w:val="16"/>
                                      <w:szCs w:val="16"/>
                                    </w:rPr>
                                    <w:t>/2018 (προσωρινά στοιχεία)</w:t>
                                  </w:r>
                                </w:p>
                                <w:p w:rsidR="006601F9" w:rsidRPr="005F259F" w:rsidRDefault="006601F9" w:rsidP="00AB20AF">
                                  <w:pPr>
                                    <w:spacing w:after="0" w:line="240" w:lineRule="atLeast"/>
                                    <w:jc w:val="left"/>
                                    <w:rPr>
                                      <w:rFonts w:asciiTheme="minorHAnsi" w:eastAsia="Times New Roman" w:hAnsiTheme="minorHAnsi" w:cstheme="minorHAnsi"/>
                                      <w:sz w:val="16"/>
                                      <w:szCs w:val="16"/>
                                    </w:rPr>
                                  </w:pPr>
                                  <w:proofErr w:type="spellStart"/>
                                  <w:r w:rsidRPr="005F259F">
                                    <w:rPr>
                                      <w:rFonts w:asciiTheme="minorHAnsi" w:eastAsia="Times New Roman" w:hAnsiTheme="minorHAnsi" w:cstheme="minorHAnsi"/>
                                      <w:sz w:val="16"/>
                                      <w:szCs w:val="16"/>
                                      <w:u w:val="single"/>
                                    </w:rPr>
                                    <w:t>Επομ</w:t>
                                  </w:r>
                                  <w:proofErr w:type="spellEnd"/>
                                  <w:r w:rsidRPr="005F259F">
                                    <w:rPr>
                                      <w:rFonts w:asciiTheme="minorHAnsi" w:eastAsia="Times New Roman" w:hAnsiTheme="minorHAnsi" w:cstheme="minorHAnsi"/>
                                      <w:sz w:val="16"/>
                                      <w:szCs w:val="16"/>
                                      <w:u w:val="single"/>
                                    </w:rPr>
                                    <w:t xml:space="preserve">. </w:t>
                                  </w:r>
                                  <w:proofErr w:type="spellStart"/>
                                  <w:r w:rsidRPr="005F259F">
                                    <w:rPr>
                                      <w:rFonts w:asciiTheme="minorHAnsi" w:eastAsia="Times New Roman" w:hAnsiTheme="minorHAnsi" w:cstheme="minorHAnsi"/>
                                      <w:sz w:val="16"/>
                                      <w:szCs w:val="16"/>
                                      <w:u w:val="single"/>
                                    </w:rPr>
                                    <w:t>δημ</w:t>
                                  </w:r>
                                  <w:proofErr w:type="spellEnd"/>
                                  <w:r w:rsidRPr="005F259F">
                                    <w:rPr>
                                      <w:rFonts w:asciiTheme="minorHAnsi" w:eastAsia="Times New Roman" w:hAnsiTheme="minorHAnsi" w:cstheme="minorHAnsi"/>
                                      <w:sz w:val="16"/>
                                      <w:szCs w:val="16"/>
                                      <w:u w:val="single"/>
                                    </w:rPr>
                                    <w:t>.</w:t>
                                  </w:r>
                                  <w:r>
                                    <w:rPr>
                                      <w:rFonts w:asciiTheme="minorHAnsi" w:eastAsia="Times New Roman" w:hAnsiTheme="minorHAnsi" w:cstheme="minorHAnsi"/>
                                      <w:sz w:val="16"/>
                                      <w:szCs w:val="16"/>
                                    </w:rPr>
                                    <w:t>: 7/3/2019</w:t>
                                  </w:r>
                                  <w:r w:rsidRPr="005F259F">
                                    <w:rPr>
                                      <w:rFonts w:asciiTheme="minorHAnsi" w:eastAsia="Times New Roman" w:hAnsiTheme="minorHAnsi" w:cstheme="minorHAnsi"/>
                                      <w:sz w:val="16"/>
                                      <w:szCs w:val="16"/>
                                    </w:rPr>
                                    <w:t xml:space="preserve"> (προσωρινά στοιχεία)</w:t>
                                  </w:r>
                                </w:p>
                              </w:tc>
                            </w:tr>
                            <w:tr w:rsidR="006601F9" w:rsidRPr="005F259F" w:rsidTr="00B46DD4">
                              <w:trPr>
                                <w:trHeight w:val="60"/>
                                <w:jc w:val="center"/>
                              </w:trPr>
                              <w:tc>
                                <w:tcPr>
                                  <w:tcW w:w="7905" w:type="dxa"/>
                                  <w:shd w:val="clear" w:color="auto" w:fill="auto"/>
                                </w:tcPr>
                                <w:p w:rsidR="006601F9" w:rsidRPr="009B3EF4" w:rsidRDefault="006601F9" w:rsidP="00BE36AB">
                                  <w:pPr>
                                    <w:spacing w:after="0" w:line="240" w:lineRule="atLeast"/>
                                    <w:jc w:val="center"/>
                                    <w:rPr>
                                      <w:rFonts w:asciiTheme="minorHAnsi" w:eastAsia="Times New Roman" w:hAnsiTheme="minorHAnsi" w:cstheme="minorHAnsi"/>
                                      <w:sz w:val="16"/>
                                      <w:szCs w:val="16"/>
                                    </w:rPr>
                                  </w:pPr>
                                  <w:r w:rsidRPr="00B17E9A">
                                    <w:rPr>
                                      <w:rFonts w:asciiTheme="minorHAnsi" w:eastAsia="Times New Roman" w:hAnsiTheme="minorHAnsi" w:cstheme="minorHAnsi"/>
                                      <w:i/>
                                      <w:sz w:val="16"/>
                                      <w:szCs w:val="16"/>
                                    </w:rPr>
                                    <w:t>Προβλέψεις για το σύνολο του έτους</w:t>
                                  </w:r>
                                  <w:r>
                                    <w:rPr>
                                      <w:rFonts w:asciiTheme="minorHAnsi" w:eastAsia="Times New Roman" w:hAnsiTheme="minorHAnsi" w:cstheme="minorHAnsi"/>
                                      <w:i/>
                                      <w:sz w:val="16"/>
                                      <w:szCs w:val="16"/>
                                    </w:rPr>
                                    <w:t xml:space="preserve"> - </w:t>
                                  </w:r>
                                  <w:r w:rsidRPr="00B17E9A">
                                    <w:rPr>
                                      <w:rFonts w:asciiTheme="minorHAnsi" w:eastAsia="Times New Roman" w:hAnsiTheme="minorHAnsi" w:cstheme="minorHAnsi"/>
                                      <w:i/>
                                      <w:sz w:val="16"/>
                                      <w:szCs w:val="16"/>
                                    </w:rPr>
                                    <w:t>Ευρωπαϊκή Επιτροπή,</w:t>
                                  </w:r>
                                  <w:r w:rsidRPr="00B46DD4">
                                    <w:rPr>
                                      <w:rFonts w:asciiTheme="minorHAnsi" w:eastAsia="Times New Roman" w:hAnsiTheme="minorHAnsi" w:cstheme="minorHAnsi"/>
                                      <w:i/>
                                      <w:sz w:val="16"/>
                                      <w:szCs w:val="16"/>
                                    </w:rPr>
                                    <w:t xml:space="preserve"> Νο</w:t>
                                  </w:r>
                                  <w:r>
                                    <w:rPr>
                                      <w:rFonts w:asciiTheme="minorHAnsi" w:eastAsia="Times New Roman" w:hAnsiTheme="minorHAnsi" w:cstheme="minorHAnsi"/>
                                      <w:i/>
                                      <w:sz w:val="16"/>
                                      <w:szCs w:val="16"/>
                                    </w:rPr>
                                    <w:t>ε-</w:t>
                                  </w:r>
                                  <w:r w:rsidRPr="00B46DD4">
                                    <w:rPr>
                                      <w:rFonts w:asciiTheme="minorHAnsi" w:eastAsia="Times New Roman" w:hAnsiTheme="minorHAnsi" w:cstheme="minorHAnsi"/>
                                      <w:i/>
                                      <w:sz w:val="16"/>
                                      <w:szCs w:val="16"/>
                                    </w:rPr>
                                    <w:t>20</w:t>
                                  </w:r>
                                  <w:r>
                                    <w:rPr>
                                      <w:rFonts w:asciiTheme="minorHAnsi" w:eastAsia="Times New Roman" w:hAnsiTheme="minorHAnsi" w:cstheme="minorHAnsi"/>
                                      <w:i/>
                                      <w:sz w:val="16"/>
                                      <w:szCs w:val="16"/>
                                    </w:rPr>
                                    <w:t>18</w:t>
                                  </w:r>
                                  <w:r w:rsidRPr="00B17E9A">
                                    <w:rPr>
                                      <w:rFonts w:asciiTheme="minorHAnsi" w:eastAsia="Times New Roman" w:hAnsiTheme="minorHAnsi" w:cstheme="minorHAnsi"/>
                                      <w:i/>
                                      <w:sz w:val="16"/>
                                      <w:szCs w:val="16"/>
                                    </w:rPr>
                                    <w:t>:</w:t>
                                  </w:r>
                                  <w:r>
                                    <w:rPr>
                                      <w:rFonts w:asciiTheme="minorHAnsi" w:eastAsia="Times New Roman" w:hAnsiTheme="minorHAnsi" w:cstheme="minorHAnsi"/>
                                      <w:i/>
                                      <w:sz w:val="16"/>
                                      <w:szCs w:val="16"/>
                                    </w:rPr>
                                    <w:t xml:space="preserve"> </w:t>
                                  </w:r>
                                  <w:r>
                                    <w:rPr>
                                      <w:rFonts w:asciiTheme="minorHAnsi" w:eastAsia="Times New Roman" w:hAnsiTheme="minorHAnsi" w:cstheme="minorHAnsi"/>
                                      <w:i/>
                                      <w:sz w:val="16"/>
                                      <w:szCs w:val="16"/>
                                      <w:u w:val="single"/>
                                    </w:rPr>
                                    <w:t>2018 2,0%, 2019 2,2% και 2020 2,3</w:t>
                                  </w:r>
                                  <w:r w:rsidRPr="006613BD">
                                    <w:rPr>
                                      <w:rFonts w:asciiTheme="minorHAnsi" w:eastAsia="Times New Roman" w:hAnsiTheme="minorHAnsi" w:cstheme="minorHAnsi"/>
                                      <w:i/>
                                      <w:sz w:val="16"/>
                                      <w:szCs w:val="16"/>
                                      <w:u w:val="single"/>
                                    </w:rPr>
                                    <w:t>%</w:t>
                                  </w:r>
                                </w:p>
                              </w:tc>
                              <w:tc>
                                <w:tcPr>
                                  <w:tcW w:w="2142" w:type="dxa"/>
                                  <w:vMerge/>
                                  <w:shd w:val="clear" w:color="auto" w:fill="auto"/>
                                </w:tcPr>
                                <w:p w:rsidR="006601F9" w:rsidRPr="005F259F" w:rsidRDefault="006601F9" w:rsidP="007D1314">
                                  <w:pPr>
                                    <w:spacing w:after="0" w:line="240" w:lineRule="atLeast"/>
                                    <w:rPr>
                                      <w:rFonts w:asciiTheme="minorHAnsi" w:eastAsia="Times New Roman" w:hAnsiTheme="minorHAnsi" w:cstheme="minorHAnsi"/>
                                      <w:sz w:val="16"/>
                                      <w:szCs w:val="16"/>
                                    </w:rPr>
                                  </w:pPr>
                                </w:p>
                              </w:tc>
                            </w:tr>
                            <w:tr w:rsidR="006601F9" w:rsidRPr="005F259F" w:rsidTr="006755A3">
                              <w:trPr>
                                <w:trHeight w:val="1283"/>
                                <w:jc w:val="center"/>
                              </w:trPr>
                              <w:tc>
                                <w:tcPr>
                                  <w:tcW w:w="7905" w:type="dxa"/>
                                  <w:shd w:val="clear" w:color="auto" w:fill="auto"/>
                                </w:tcPr>
                                <w:p w:rsidR="006601F9" w:rsidRPr="005F259F" w:rsidRDefault="006601F9" w:rsidP="007D1314">
                                  <w:pPr>
                                    <w:spacing w:after="0"/>
                                    <w:jc w:val="center"/>
                                    <w:rPr>
                                      <w:rFonts w:asciiTheme="minorHAnsi" w:eastAsia="Times New Roman" w:hAnsiTheme="minorHAnsi" w:cstheme="minorHAnsi"/>
                                      <w:noProof/>
                                      <w:lang w:eastAsia="el-GR"/>
                                    </w:rPr>
                                  </w:pPr>
                                  <w:r>
                                    <w:rPr>
                                      <w:noProof/>
                                      <w:lang w:eastAsia="el-GR"/>
                                    </w:rPr>
                                    <w:drawing>
                                      <wp:inline distT="0" distB="0" distL="0" distR="0" wp14:anchorId="3A3C0735" wp14:editId="2BED4875">
                                        <wp:extent cx="4882515" cy="1887220"/>
                                        <wp:effectExtent l="0" t="0" r="13335" b="1778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2142" w:type="dxa"/>
                                  <w:vMerge/>
                                  <w:shd w:val="clear" w:color="auto" w:fill="auto"/>
                                </w:tcPr>
                                <w:p w:rsidR="006601F9" w:rsidRPr="005F259F" w:rsidRDefault="006601F9" w:rsidP="007D1314">
                                  <w:pPr>
                                    <w:rPr>
                                      <w:rFonts w:asciiTheme="minorHAnsi" w:eastAsia="Times New Roman" w:hAnsiTheme="minorHAnsi" w:cstheme="minorHAnsi"/>
                                      <w:sz w:val="16"/>
                                      <w:szCs w:val="16"/>
                                    </w:rPr>
                                  </w:pPr>
                                </w:p>
                              </w:tc>
                            </w:tr>
                            <w:tr w:rsidR="006601F9" w:rsidRPr="005F259F" w:rsidTr="00B46DD4">
                              <w:trPr>
                                <w:trHeight w:val="82"/>
                                <w:jc w:val="center"/>
                              </w:trPr>
                              <w:tc>
                                <w:tcPr>
                                  <w:tcW w:w="7905" w:type="dxa"/>
                                  <w:shd w:val="clear" w:color="auto" w:fill="auto"/>
                                </w:tcPr>
                                <w:p w:rsidR="006601F9" w:rsidRPr="005F259F" w:rsidRDefault="006601F9" w:rsidP="007D1314">
                                  <w:pPr>
                                    <w:spacing w:after="60" w:line="240" w:lineRule="atLeast"/>
                                    <w:jc w:val="center"/>
                                    <w:rPr>
                                      <w:rFonts w:asciiTheme="minorHAnsi" w:eastAsia="Times New Roman" w:hAnsiTheme="minorHAnsi" w:cstheme="minorHAnsi"/>
                                      <w:sz w:val="18"/>
                                      <w:szCs w:val="18"/>
                                      <w:u w:val="single"/>
                                    </w:rPr>
                                  </w:pPr>
                                  <w:r w:rsidRPr="005F259F">
                                    <w:rPr>
                                      <w:rFonts w:asciiTheme="minorHAnsi" w:eastAsia="Times New Roman" w:hAnsiTheme="minorHAnsi" w:cstheme="minorHAnsi"/>
                                      <w:sz w:val="18"/>
                                      <w:szCs w:val="18"/>
                                      <w:u w:val="single"/>
                                    </w:rPr>
                                    <w:t>Ποσοστό Ανεργίας (εποχικά διορθωμένα στοιχεία)</w:t>
                                  </w:r>
                                </w:p>
                              </w:tc>
                              <w:tc>
                                <w:tcPr>
                                  <w:tcW w:w="2142" w:type="dxa"/>
                                  <w:shd w:val="clear" w:color="auto" w:fill="auto"/>
                                </w:tcPr>
                                <w:p w:rsidR="006601F9" w:rsidRPr="005F259F" w:rsidRDefault="006601F9" w:rsidP="007D1314">
                                  <w:pPr>
                                    <w:spacing w:after="0" w:line="240" w:lineRule="atLeast"/>
                                    <w:rPr>
                                      <w:rFonts w:asciiTheme="minorHAnsi" w:eastAsia="Times New Roman" w:hAnsiTheme="minorHAnsi" w:cstheme="minorHAnsi"/>
                                      <w:sz w:val="16"/>
                                      <w:szCs w:val="16"/>
                                    </w:rPr>
                                  </w:pPr>
                                </w:p>
                              </w:tc>
                            </w:tr>
                            <w:tr w:rsidR="006601F9" w:rsidRPr="005F259F" w:rsidTr="00B46DD4">
                              <w:trPr>
                                <w:trHeight w:val="60"/>
                                <w:jc w:val="center"/>
                              </w:trPr>
                              <w:tc>
                                <w:tcPr>
                                  <w:tcW w:w="7905" w:type="dxa"/>
                                  <w:shd w:val="clear" w:color="auto" w:fill="auto"/>
                                </w:tcPr>
                                <w:p w:rsidR="006601F9" w:rsidRPr="005F259F" w:rsidRDefault="006601F9" w:rsidP="007D1314">
                                  <w:pPr>
                                    <w:spacing w:after="60" w:line="240" w:lineRule="atLeast"/>
                                    <w:rPr>
                                      <w:rFonts w:asciiTheme="minorHAnsi" w:eastAsia="Times New Roman" w:hAnsiTheme="minorHAnsi" w:cstheme="minorHAnsi"/>
                                      <w:i/>
                                      <w:sz w:val="18"/>
                                      <w:szCs w:val="18"/>
                                    </w:rPr>
                                  </w:pPr>
                                  <w:r w:rsidRPr="005F259F">
                                    <w:rPr>
                                      <w:rFonts w:asciiTheme="minorHAnsi" w:eastAsia="Times New Roman" w:hAnsiTheme="minorHAnsi" w:cstheme="minorHAnsi"/>
                                      <w:i/>
                                      <w:color w:val="000000"/>
                                      <w:sz w:val="18"/>
                                      <w:szCs w:val="18"/>
                                    </w:rPr>
                                    <w:t>Τον</w:t>
                                  </w:r>
                                  <w:r>
                                    <w:rPr>
                                      <w:rFonts w:asciiTheme="minorHAnsi" w:eastAsia="Times New Roman" w:hAnsiTheme="minorHAnsi" w:cstheme="minorHAnsi"/>
                                      <w:b/>
                                      <w:i/>
                                      <w:color w:val="002060"/>
                                      <w:sz w:val="18"/>
                                      <w:szCs w:val="18"/>
                                    </w:rPr>
                                    <w:t xml:space="preserve"> Νοέμβριο 2018</w:t>
                                  </w:r>
                                  <w:r w:rsidRPr="005F259F">
                                    <w:rPr>
                                      <w:rFonts w:asciiTheme="minorHAnsi" w:eastAsia="Times New Roman" w:hAnsiTheme="minorHAnsi" w:cstheme="minorHAnsi"/>
                                      <w:i/>
                                      <w:sz w:val="18"/>
                                      <w:szCs w:val="18"/>
                                    </w:rPr>
                                    <w:t xml:space="preserve"> το ποσοστό </w:t>
                                  </w:r>
                                  <w:r w:rsidRPr="005F259F">
                                    <w:rPr>
                                      <w:rFonts w:asciiTheme="minorHAnsi" w:eastAsia="Times New Roman" w:hAnsiTheme="minorHAnsi" w:cstheme="minorHAnsi"/>
                                      <w:b/>
                                      <w:i/>
                                      <w:color w:val="002060"/>
                                      <w:sz w:val="18"/>
                                      <w:szCs w:val="18"/>
                                    </w:rPr>
                                    <w:t>ανεργίας</w:t>
                                  </w:r>
                                  <w:r w:rsidRPr="005F259F">
                                    <w:rPr>
                                      <w:rFonts w:asciiTheme="minorHAnsi" w:eastAsia="Times New Roman" w:hAnsiTheme="minorHAnsi" w:cstheme="minorHAnsi"/>
                                      <w:i/>
                                      <w:sz w:val="18"/>
                                      <w:szCs w:val="18"/>
                                    </w:rPr>
                                    <w:t xml:space="preserve"> διαμορφώθηκε στο </w:t>
                                  </w:r>
                                  <w:r>
                                    <w:rPr>
                                      <w:rFonts w:asciiTheme="minorHAnsi" w:eastAsia="Times New Roman" w:hAnsiTheme="minorHAnsi" w:cstheme="minorHAnsi"/>
                                      <w:b/>
                                      <w:i/>
                                      <w:color w:val="002060"/>
                                      <w:sz w:val="18"/>
                                      <w:szCs w:val="18"/>
                                    </w:rPr>
                                    <w:t>18,5</w:t>
                                  </w:r>
                                  <w:r w:rsidRPr="005F259F">
                                    <w:rPr>
                                      <w:rFonts w:asciiTheme="minorHAnsi" w:eastAsia="Times New Roman" w:hAnsiTheme="minorHAnsi" w:cstheme="minorHAnsi"/>
                                      <w:b/>
                                      <w:i/>
                                      <w:color w:val="002060"/>
                                      <w:sz w:val="18"/>
                                      <w:szCs w:val="18"/>
                                    </w:rPr>
                                    <w:t>%</w:t>
                                  </w:r>
                                  <w:r>
                                    <w:rPr>
                                      <w:rFonts w:asciiTheme="minorHAnsi" w:eastAsia="Times New Roman" w:hAnsiTheme="minorHAnsi" w:cstheme="minorHAnsi"/>
                                      <w:i/>
                                      <w:sz w:val="18"/>
                                      <w:szCs w:val="18"/>
                                    </w:rPr>
                                    <w:t xml:space="preserve"> (18,7% (10/2018) και 21,1% (11</w:t>
                                  </w:r>
                                  <w:r w:rsidRPr="005F259F">
                                    <w:rPr>
                                      <w:rFonts w:asciiTheme="minorHAnsi" w:eastAsia="Times New Roman" w:hAnsiTheme="minorHAnsi" w:cstheme="minorHAnsi"/>
                                      <w:i/>
                                      <w:sz w:val="18"/>
                                      <w:szCs w:val="18"/>
                                    </w:rPr>
                                    <w:t xml:space="preserve">/2017)) και η αντίστοιχη </w:t>
                                  </w:r>
                                  <w:r>
                                    <w:rPr>
                                      <w:rFonts w:asciiTheme="minorHAnsi" w:eastAsia="Times New Roman" w:hAnsiTheme="minorHAnsi" w:cstheme="minorHAnsi"/>
                                      <w:b/>
                                      <w:i/>
                                      <w:color w:val="002060"/>
                                      <w:sz w:val="18"/>
                                      <w:szCs w:val="18"/>
                                    </w:rPr>
                                    <w:t xml:space="preserve">ετήσια μεταβολή </w:t>
                                  </w:r>
                                  <w:r w:rsidRPr="009B1A6B">
                                    <w:rPr>
                                      <w:rFonts w:asciiTheme="minorHAnsi" w:eastAsia="Times New Roman" w:hAnsiTheme="minorHAnsi" w:cstheme="minorHAnsi"/>
                                      <w:i/>
                                      <w:color w:val="000000" w:themeColor="text1"/>
                                      <w:sz w:val="18"/>
                                      <w:szCs w:val="18"/>
                                    </w:rPr>
                                    <w:t>ήταν</w:t>
                                  </w:r>
                                  <w:r>
                                    <w:rPr>
                                      <w:rFonts w:asciiTheme="minorHAnsi" w:eastAsia="Times New Roman" w:hAnsiTheme="minorHAnsi" w:cstheme="minorHAnsi"/>
                                      <w:b/>
                                      <w:i/>
                                      <w:color w:val="002060"/>
                                      <w:sz w:val="18"/>
                                      <w:szCs w:val="18"/>
                                    </w:rPr>
                                    <w:t xml:space="preserve"> -2,6</w:t>
                                  </w:r>
                                  <w:r w:rsidRPr="005F259F">
                                    <w:rPr>
                                      <w:rFonts w:asciiTheme="minorHAnsi" w:eastAsia="Times New Roman" w:hAnsiTheme="minorHAnsi" w:cstheme="minorHAnsi"/>
                                      <w:b/>
                                      <w:i/>
                                      <w:color w:val="002060"/>
                                      <w:sz w:val="18"/>
                                      <w:szCs w:val="18"/>
                                    </w:rPr>
                                    <w:t xml:space="preserve"> ΠΜ</w:t>
                                  </w:r>
                                  <w:r>
                                    <w:rPr>
                                      <w:rFonts w:asciiTheme="minorHAnsi" w:eastAsia="Times New Roman" w:hAnsiTheme="minorHAnsi" w:cstheme="minorHAnsi"/>
                                      <w:i/>
                                      <w:sz w:val="18"/>
                                      <w:szCs w:val="18"/>
                                    </w:rPr>
                                    <w:t xml:space="preserve"> (-2,3 ΠΜ (10/2018) και -2,2 ΠΜ (11</w:t>
                                  </w:r>
                                  <w:r w:rsidRPr="005F259F">
                                    <w:rPr>
                                      <w:rFonts w:asciiTheme="minorHAnsi" w:eastAsia="Times New Roman" w:hAnsiTheme="minorHAnsi" w:cstheme="minorHAnsi"/>
                                      <w:i/>
                                      <w:sz w:val="18"/>
                                      <w:szCs w:val="18"/>
                                    </w:rPr>
                                    <w:t xml:space="preserve">/2017)). Ο αριθμός των </w:t>
                                  </w:r>
                                  <w:r w:rsidRPr="005F259F">
                                    <w:rPr>
                                      <w:rFonts w:asciiTheme="minorHAnsi" w:eastAsia="Times New Roman" w:hAnsiTheme="minorHAnsi" w:cstheme="minorHAnsi"/>
                                      <w:b/>
                                      <w:i/>
                                      <w:color w:val="002060"/>
                                      <w:sz w:val="18"/>
                                      <w:szCs w:val="18"/>
                                    </w:rPr>
                                    <w:t>απασχολούμενων</w:t>
                                  </w:r>
                                  <w:r w:rsidRPr="005F259F">
                                    <w:rPr>
                                      <w:rFonts w:asciiTheme="minorHAnsi" w:eastAsia="Times New Roman" w:hAnsiTheme="minorHAnsi" w:cstheme="minorHAnsi"/>
                                      <w:i/>
                                      <w:sz w:val="18"/>
                                      <w:szCs w:val="18"/>
                                    </w:rPr>
                                    <w:t xml:space="preserve"> ανήλθε στα </w:t>
                                  </w:r>
                                  <w:r>
                                    <w:rPr>
                                      <w:rFonts w:asciiTheme="minorHAnsi" w:eastAsia="Times New Roman" w:hAnsiTheme="minorHAnsi" w:cstheme="minorHAnsi"/>
                                      <w:b/>
                                      <w:i/>
                                      <w:color w:val="002060"/>
                                      <w:sz w:val="18"/>
                                      <w:szCs w:val="18"/>
                                    </w:rPr>
                                    <w:t>3.865,7</w:t>
                                  </w:r>
                                  <w:r w:rsidRPr="005F259F">
                                    <w:rPr>
                                      <w:rFonts w:asciiTheme="minorHAnsi" w:eastAsia="Times New Roman" w:hAnsiTheme="minorHAnsi" w:cstheme="minorHAnsi"/>
                                      <w:b/>
                                      <w:i/>
                                      <w:color w:val="002060"/>
                                      <w:sz w:val="18"/>
                                      <w:szCs w:val="18"/>
                                    </w:rPr>
                                    <w:t xml:space="preserve"> χιλ</w:t>
                                  </w:r>
                                  <w:r>
                                    <w:rPr>
                                      <w:rFonts w:asciiTheme="minorHAnsi" w:eastAsia="Times New Roman" w:hAnsiTheme="minorHAnsi" w:cstheme="minorHAnsi"/>
                                      <w:i/>
                                      <w:sz w:val="18"/>
                                      <w:szCs w:val="18"/>
                                    </w:rPr>
                                    <w:t xml:space="preserve"> άτομα (3.835,7 χιλ (10/2018) και 3.727,1 χιλ (11</w:t>
                                  </w:r>
                                  <w:r w:rsidRPr="005F259F">
                                    <w:rPr>
                                      <w:rFonts w:asciiTheme="minorHAnsi" w:eastAsia="Times New Roman" w:hAnsiTheme="minorHAnsi" w:cstheme="minorHAnsi"/>
                                      <w:i/>
                                      <w:sz w:val="18"/>
                                      <w:szCs w:val="18"/>
                                    </w:rPr>
                                    <w:t xml:space="preserve">/2017)) και των </w:t>
                                  </w:r>
                                  <w:r w:rsidRPr="005F259F">
                                    <w:rPr>
                                      <w:rFonts w:asciiTheme="minorHAnsi" w:eastAsia="Times New Roman" w:hAnsiTheme="minorHAnsi" w:cstheme="minorHAnsi"/>
                                      <w:b/>
                                      <w:i/>
                                      <w:color w:val="002060"/>
                                      <w:sz w:val="18"/>
                                      <w:szCs w:val="18"/>
                                    </w:rPr>
                                    <w:t>ανέργων</w:t>
                                  </w:r>
                                  <w:r w:rsidRPr="005F259F">
                                    <w:rPr>
                                      <w:rFonts w:asciiTheme="minorHAnsi" w:eastAsia="Times New Roman" w:hAnsiTheme="minorHAnsi" w:cstheme="minorHAnsi"/>
                                      <w:i/>
                                      <w:sz w:val="18"/>
                                      <w:szCs w:val="18"/>
                                    </w:rPr>
                                    <w:t xml:space="preserve"> στα </w:t>
                                  </w:r>
                                  <w:r>
                                    <w:rPr>
                                      <w:rFonts w:asciiTheme="minorHAnsi" w:eastAsia="Times New Roman" w:hAnsiTheme="minorHAnsi" w:cstheme="minorHAnsi"/>
                                      <w:b/>
                                      <w:i/>
                                      <w:color w:val="002060"/>
                                      <w:sz w:val="18"/>
                                      <w:szCs w:val="18"/>
                                    </w:rPr>
                                    <w:t>875,2</w:t>
                                  </w:r>
                                  <w:r w:rsidRPr="005F259F">
                                    <w:rPr>
                                      <w:rFonts w:asciiTheme="minorHAnsi" w:eastAsia="Times New Roman" w:hAnsiTheme="minorHAnsi" w:cstheme="minorHAnsi"/>
                                      <w:b/>
                                      <w:i/>
                                      <w:color w:val="002060"/>
                                      <w:sz w:val="18"/>
                                      <w:szCs w:val="18"/>
                                    </w:rPr>
                                    <w:t xml:space="preserve"> χιλ</w:t>
                                  </w:r>
                                  <w:r>
                                    <w:rPr>
                                      <w:rFonts w:asciiTheme="minorHAnsi" w:eastAsia="Times New Roman" w:hAnsiTheme="minorHAnsi" w:cstheme="minorHAnsi"/>
                                      <w:i/>
                                      <w:sz w:val="18"/>
                                      <w:szCs w:val="18"/>
                                    </w:rPr>
                                    <w:t xml:space="preserve"> άτομα (881,1 χιλ (10/2018) και 995,8 χιλ (11</w:t>
                                  </w:r>
                                  <w:r w:rsidRPr="005F259F">
                                    <w:rPr>
                                      <w:rFonts w:asciiTheme="minorHAnsi" w:eastAsia="Times New Roman" w:hAnsiTheme="minorHAnsi" w:cstheme="minorHAnsi"/>
                                      <w:i/>
                                      <w:sz w:val="18"/>
                                      <w:szCs w:val="18"/>
                                    </w:rPr>
                                    <w:t>/2017)).</w:t>
                                  </w:r>
                                </w:p>
                              </w:tc>
                              <w:tc>
                                <w:tcPr>
                                  <w:tcW w:w="2142" w:type="dxa"/>
                                  <w:vMerge w:val="restart"/>
                                  <w:shd w:val="clear" w:color="auto" w:fill="auto"/>
                                </w:tcPr>
                                <w:p w:rsidR="006601F9" w:rsidRPr="005F259F" w:rsidRDefault="006601F9" w:rsidP="007D1314">
                                  <w:pPr>
                                    <w:spacing w:after="0" w:line="240" w:lineRule="atLeast"/>
                                    <w:rPr>
                                      <w:rFonts w:asciiTheme="minorHAnsi" w:eastAsia="Times New Roman" w:hAnsiTheme="minorHAnsi" w:cstheme="minorHAnsi"/>
                                      <w:sz w:val="16"/>
                                      <w:szCs w:val="16"/>
                                      <w:u w:val="single"/>
                                    </w:rPr>
                                  </w:pPr>
                                  <w:r w:rsidRPr="005F259F">
                                    <w:rPr>
                                      <w:rFonts w:asciiTheme="minorHAnsi" w:eastAsia="Times New Roman" w:hAnsiTheme="minorHAnsi" w:cstheme="minorHAnsi"/>
                                      <w:sz w:val="16"/>
                                      <w:szCs w:val="16"/>
                                      <w:u w:val="single"/>
                                    </w:rPr>
                                    <w:t>Βασικά Στατιστικά Στοιχεία</w:t>
                                  </w:r>
                                </w:p>
                                <w:p w:rsidR="006601F9" w:rsidRPr="006B2D05" w:rsidRDefault="006601F9" w:rsidP="007D1314">
                                  <w:pPr>
                                    <w:spacing w:after="0" w:line="240" w:lineRule="atLeast"/>
                                    <w:rPr>
                                      <w:rFonts w:asciiTheme="minorHAnsi" w:eastAsia="Times New Roman" w:hAnsiTheme="minorHAnsi" w:cstheme="minorHAnsi"/>
                                      <w:b/>
                                      <w:color w:val="002060"/>
                                      <w:sz w:val="16"/>
                                      <w:szCs w:val="16"/>
                                    </w:rPr>
                                  </w:pPr>
                                  <w:r w:rsidRPr="005F259F">
                                    <w:rPr>
                                      <w:rFonts w:asciiTheme="minorHAnsi" w:eastAsia="Times New Roman" w:hAnsiTheme="minorHAnsi" w:cstheme="minorHAnsi"/>
                                      <w:b/>
                                      <w:color w:val="002060"/>
                                      <w:sz w:val="16"/>
                                      <w:szCs w:val="16"/>
                                    </w:rPr>
                                    <w:t>Ποσοστό Ανεργίας</w:t>
                                  </w:r>
                                  <w:r w:rsidRPr="006B2D05">
                                    <w:rPr>
                                      <w:rFonts w:asciiTheme="minorHAnsi" w:eastAsia="Times New Roman" w:hAnsiTheme="minorHAnsi" w:cstheme="minorHAnsi"/>
                                      <w:b/>
                                      <w:color w:val="002060"/>
                                      <w:sz w:val="16"/>
                                      <w:szCs w:val="16"/>
                                    </w:rPr>
                                    <w:t xml:space="preserve"> (</w:t>
                                  </w:r>
                                  <w:r w:rsidRPr="005F259F">
                                    <w:rPr>
                                      <w:rFonts w:asciiTheme="minorHAnsi" w:eastAsia="Times New Roman" w:hAnsiTheme="minorHAnsi" w:cstheme="minorHAnsi"/>
                                      <w:b/>
                                      <w:color w:val="002060"/>
                                      <w:sz w:val="16"/>
                                      <w:szCs w:val="16"/>
                                    </w:rPr>
                                    <w:t>%</w:t>
                                  </w:r>
                                  <w:r w:rsidRPr="006B2D05">
                                    <w:rPr>
                                      <w:rFonts w:asciiTheme="minorHAnsi" w:eastAsia="Times New Roman" w:hAnsiTheme="minorHAnsi" w:cstheme="minorHAnsi"/>
                                      <w:b/>
                                      <w:color w:val="002060"/>
                                      <w:sz w:val="16"/>
                                      <w:szCs w:val="16"/>
                                    </w:rPr>
                                    <w:t>)</w:t>
                                  </w:r>
                                </w:p>
                                <w:p w:rsidR="006601F9" w:rsidRPr="005F259F" w:rsidRDefault="006601F9" w:rsidP="007D1314">
                                  <w:pPr>
                                    <w:spacing w:after="0" w:line="240" w:lineRule="atLeast"/>
                                    <w:rPr>
                                      <w:rFonts w:asciiTheme="minorHAnsi" w:eastAsia="Times New Roman" w:hAnsiTheme="minorHAnsi" w:cstheme="minorHAnsi"/>
                                      <w:sz w:val="16"/>
                                      <w:szCs w:val="16"/>
                                    </w:rPr>
                                  </w:pPr>
                                </w:p>
                                <w:p w:rsidR="006601F9" w:rsidRPr="005F259F" w:rsidRDefault="006601F9" w:rsidP="007D131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rPr>
                                    <w:t>Περίοδος: 11</w:t>
                                  </w:r>
                                  <w:r w:rsidRPr="005F259F">
                                    <w:rPr>
                                      <w:rFonts w:asciiTheme="minorHAnsi" w:eastAsia="Times New Roman" w:hAnsiTheme="minorHAnsi" w:cstheme="minorHAnsi"/>
                                      <w:sz w:val="16"/>
                                      <w:szCs w:val="16"/>
                                    </w:rPr>
                                    <w:t>/2004-</w:t>
                                  </w:r>
                                  <w:r>
                                    <w:rPr>
                                      <w:rFonts w:asciiTheme="minorHAnsi" w:eastAsia="Times New Roman" w:hAnsiTheme="minorHAnsi" w:cstheme="minorHAnsi"/>
                                      <w:sz w:val="16"/>
                                      <w:szCs w:val="16"/>
                                    </w:rPr>
                                    <w:t>11</w:t>
                                  </w:r>
                                  <w:r w:rsidRPr="005F259F">
                                    <w:rPr>
                                      <w:rFonts w:asciiTheme="minorHAnsi" w:eastAsia="Times New Roman" w:hAnsiTheme="minorHAnsi" w:cstheme="minorHAnsi"/>
                                      <w:sz w:val="16"/>
                                      <w:szCs w:val="16"/>
                                    </w:rPr>
                                    <w:t>/2018</w:t>
                                  </w:r>
                                </w:p>
                                <w:p w:rsidR="006601F9" w:rsidRPr="005F259F" w:rsidRDefault="006601F9"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Στοιχεία: μηνιαία</w:t>
                                  </w:r>
                                </w:p>
                                <w:p w:rsidR="006601F9" w:rsidRPr="005F259F" w:rsidRDefault="006601F9" w:rsidP="007D131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rPr>
                                    <w:t>Μέσος Όρος: 17,3</w:t>
                                  </w:r>
                                  <w:r w:rsidRPr="005F259F">
                                    <w:rPr>
                                      <w:rFonts w:asciiTheme="minorHAnsi" w:eastAsia="Times New Roman" w:hAnsiTheme="minorHAnsi" w:cstheme="minorHAnsi"/>
                                      <w:sz w:val="16"/>
                                      <w:szCs w:val="16"/>
                                    </w:rPr>
                                    <w:t>%</w:t>
                                  </w:r>
                                </w:p>
                                <w:p w:rsidR="006601F9" w:rsidRPr="005F259F" w:rsidRDefault="006601F9" w:rsidP="007D131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rPr>
                                    <w:t>Διάμεσος: 18</w:t>
                                  </w:r>
                                  <w:r w:rsidRPr="005F259F">
                                    <w:rPr>
                                      <w:rFonts w:asciiTheme="minorHAnsi" w:eastAsia="Times New Roman" w:hAnsiTheme="minorHAnsi" w:cstheme="minorHAnsi"/>
                                      <w:sz w:val="16"/>
                                      <w:szCs w:val="16"/>
                                    </w:rPr>
                                    <w:t>,</w:t>
                                  </w:r>
                                  <w:r>
                                    <w:rPr>
                                      <w:rFonts w:asciiTheme="minorHAnsi" w:eastAsia="Times New Roman" w:hAnsiTheme="minorHAnsi" w:cstheme="minorHAnsi"/>
                                      <w:sz w:val="16"/>
                                      <w:szCs w:val="16"/>
                                    </w:rPr>
                                    <w:t>7</w:t>
                                  </w:r>
                                  <w:r w:rsidRPr="005F259F">
                                    <w:rPr>
                                      <w:rFonts w:asciiTheme="minorHAnsi" w:eastAsia="Times New Roman" w:hAnsiTheme="minorHAnsi" w:cstheme="minorHAnsi"/>
                                      <w:sz w:val="16"/>
                                      <w:szCs w:val="16"/>
                                    </w:rPr>
                                    <w:t>%</w:t>
                                  </w:r>
                                </w:p>
                                <w:p w:rsidR="006601F9" w:rsidRPr="005F259F" w:rsidRDefault="006601F9"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Μέγιστο: 27,9% (7/2013)</w:t>
                                  </w:r>
                                </w:p>
                                <w:p w:rsidR="006601F9" w:rsidRDefault="006601F9"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Ελάχιστο: 7,3% (5/2008)</w:t>
                                  </w:r>
                                </w:p>
                                <w:p w:rsidR="006601F9" w:rsidRPr="005F259F" w:rsidRDefault="006601F9" w:rsidP="0027783E">
                                  <w:pPr>
                                    <w:spacing w:before="120"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ΑΑ = αριστερός άξονας</w:t>
                                  </w:r>
                                </w:p>
                                <w:p w:rsidR="006601F9" w:rsidRPr="00EA2DF8" w:rsidRDefault="006601F9" w:rsidP="0027783E">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ΔΑ = δεξιός άξονας</w:t>
                                  </w:r>
                                </w:p>
                                <w:p w:rsidR="006601F9" w:rsidRPr="00EA2DF8" w:rsidRDefault="006601F9"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 xml:space="preserve">ΠΜ = </w:t>
                                  </w:r>
                                  <w:proofErr w:type="spellStart"/>
                                  <w:r w:rsidRPr="005F259F">
                                    <w:rPr>
                                      <w:rFonts w:asciiTheme="minorHAnsi" w:eastAsia="Times New Roman" w:hAnsiTheme="minorHAnsi" w:cstheme="minorHAnsi"/>
                                      <w:sz w:val="16"/>
                                      <w:szCs w:val="16"/>
                                    </w:rPr>
                                    <w:t>ποσοστ</w:t>
                                  </w:r>
                                  <w:proofErr w:type="spellEnd"/>
                                  <w:r w:rsidRPr="005F259F">
                                    <w:rPr>
                                      <w:rFonts w:asciiTheme="minorHAnsi" w:eastAsia="Times New Roman" w:hAnsiTheme="minorHAnsi" w:cstheme="minorHAnsi"/>
                                      <w:sz w:val="16"/>
                                      <w:szCs w:val="16"/>
                                    </w:rPr>
                                    <w:t xml:space="preserve">. </w:t>
                                  </w:r>
                                  <w:proofErr w:type="spellStart"/>
                                  <w:r w:rsidRPr="005F259F">
                                    <w:rPr>
                                      <w:rFonts w:asciiTheme="minorHAnsi" w:eastAsia="Times New Roman" w:hAnsiTheme="minorHAnsi" w:cstheme="minorHAnsi"/>
                                      <w:sz w:val="16"/>
                                      <w:szCs w:val="16"/>
                                    </w:rPr>
                                    <w:t>μοναδ</w:t>
                                  </w:r>
                                  <w:proofErr w:type="spellEnd"/>
                                  <w:r w:rsidRPr="005F259F">
                                    <w:rPr>
                                      <w:rFonts w:asciiTheme="minorHAnsi" w:eastAsia="Times New Roman" w:hAnsiTheme="minorHAnsi" w:cstheme="minorHAnsi"/>
                                      <w:sz w:val="16"/>
                                      <w:szCs w:val="16"/>
                                    </w:rPr>
                                    <w:t>.</w:t>
                                  </w:r>
                                </w:p>
                                <w:p w:rsidR="006601F9" w:rsidRPr="005F259F" w:rsidRDefault="006601F9"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u w:val="single"/>
                                    </w:rPr>
                                    <w:t>Δημοσίευση</w:t>
                                  </w:r>
                                  <w:r w:rsidRPr="005F259F">
                                    <w:rPr>
                                      <w:rFonts w:asciiTheme="minorHAnsi" w:eastAsia="Times New Roman" w:hAnsiTheme="minorHAnsi" w:cstheme="minorHAnsi"/>
                                      <w:sz w:val="16"/>
                                      <w:szCs w:val="16"/>
                                    </w:rPr>
                                    <w:t xml:space="preserve">: </w:t>
                                  </w:r>
                                  <w:r>
                                    <w:rPr>
                                      <w:rFonts w:asciiTheme="minorHAnsi" w:eastAsia="Times New Roman" w:hAnsiTheme="minorHAnsi" w:cstheme="minorHAnsi"/>
                                      <w:sz w:val="16"/>
                                      <w:szCs w:val="16"/>
                                    </w:rPr>
                                    <w:t>7</w:t>
                                  </w:r>
                                  <w:r w:rsidRPr="005F259F">
                                    <w:rPr>
                                      <w:rFonts w:asciiTheme="minorHAnsi" w:eastAsia="Times New Roman" w:hAnsiTheme="minorHAnsi" w:cstheme="minorHAnsi"/>
                                      <w:sz w:val="16"/>
                                      <w:szCs w:val="16"/>
                                    </w:rPr>
                                    <w:t>/</w:t>
                                  </w:r>
                                  <w:r>
                                    <w:rPr>
                                      <w:rFonts w:asciiTheme="minorHAnsi" w:eastAsia="Times New Roman" w:hAnsiTheme="minorHAnsi" w:cstheme="minorHAnsi"/>
                                      <w:sz w:val="16"/>
                                      <w:szCs w:val="16"/>
                                    </w:rPr>
                                    <w:t>2/2019</w:t>
                                  </w:r>
                                </w:p>
                                <w:p w:rsidR="006601F9" w:rsidRPr="005F259F" w:rsidRDefault="006601F9" w:rsidP="007D1314">
                                  <w:pPr>
                                    <w:spacing w:after="0" w:line="240" w:lineRule="atLeast"/>
                                    <w:rPr>
                                      <w:rFonts w:asciiTheme="minorHAnsi" w:eastAsia="Times New Roman" w:hAnsiTheme="minorHAnsi" w:cstheme="minorHAnsi"/>
                                      <w:sz w:val="16"/>
                                      <w:szCs w:val="16"/>
                                    </w:rPr>
                                  </w:pPr>
                                  <w:proofErr w:type="spellStart"/>
                                  <w:r w:rsidRPr="005F259F">
                                    <w:rPr>
                                      <w:rFonts w:asciiTheme="minorHAnsi" w:eastAsia="Times New Roman" w:hAnsiTheme="minorHAnsi" w:cstheme="minorHAnsi"/>
                                      <w:sz w:val="16"/>
                                      <w:szCs w:val="16"/>
                                      <w:u w:val="single"/>
                                    </w:rPr>
                                    <w:t>Επομ</w:t>
                                  </w:r>
                                  <w:proofErr w:type="spellEnd"/>
                                  <w:r w:rsidRPr="005F259F">
                                    <w:rPr>
                                      <w:rFonts w:asciiTheme="minorHAnsi" w:eastAsia="Times New Roman" w:hAnsiTheme="minorHAnsi" w:cstheme="minorHAnsi"/>
                                      <w:sz w:val="16"/>
                                      <w:szCs w:val="16"/>
                                      <w:u w:val="single"/>
                                    </w:rPr>
                                    <w:t xml:space="preserve">. </w:t>
                                  </w:r>
                                  <w:proofErr w:type="spellStart"/>
                                  <w:r w:rsidRPr="005F259F">
                                    <w:rPr>
                                      <w:rFonts w:asciiTheme="minorHAnsi" w:eastAsia="Times New Roman" w:hAnsiTheme="minorHAnsi" w:cstheme="minorHAnsi"/>
                                      <w:sz w:val="16"/>
                                      <w:szCs w:val="16"/>
                                      <w:u w:val="single"/>
                                    </w:rPr>
                                    <w:t>δημ</w:t>
                                  </w:r>
                                  <w:proofErr w:type="spellEnd"/>
                                  <w:r w:rsidRPr="005F259F">
                                    <w:rPr>
                                      <w:rFonts w:asciiTheme="minorHAnsi" w:eastAsia="Times New Roman" w:hAnsiTheme="minorHAnsi" w:cstheme="minorHAnsi"/>
                                      <w:sz w:val="16"/>
                                      <w:szCs w:val="16"/>
                                      <w:u w:val="single"/>
                                    </w:rPr>
                                    <w:t>.</w:t>
                                  </w:r>
                                  <w:r>
                                    <w:rPr>
                                      <w:rFonts w:asciiTheme="minorHAnsi" w:eastAsia="Times New Roman" w:hAnsiTheme="minorHAnsi" w:cstheme="minorHAnsi"/>
                                      <w:sz w:val="16"/>
                                      <w:szCs w:val="16"/>
                                    </w:rPr>
                                    <w:t>: 7/3/2019</w:t>
                                  </w:r>
                                </w:p>
                              </w:tc>
                            </w:tr>
                            <w:tr w:rsidR="006601F9" w:rsidRPr="005F259F" w:rsidTr="00B46DD4">
                              <w:trPr>
                                <w:trHeight w:val="60"/>
                                <w:jc w:val="center"/>
                              </w:trPr>
                              <w:tc>
                                <w:tcPr>
                                  <w:tcW w:w="7905" w:type="dxa"/>
                                  <w:shd w:val="clear" w:color="auto" w:fill="auto"/>
                                </w:tcPr>
                                <w:p w:rsidR="006601F9" w:rsidRPr="005F259F" w:rsidRDefault="006601F9" w:rsidP="007D1314">
                                  <w:pPr>
                                    <w:spacing w:after="0" w:line="240" w:lineRule="atLeast"/>
                                    <w:jc w:val="center"/>
                                    <w:rPr>
                                      <w:rFonts w:asciiTheme="minorHAnsi" w:eastAsia="Times New Roman" w:hAnsiTheme="minorHAnsi" w:cstheme="minorHAnsi"/>
                                      <w:noProof/>
                                      <w:u w:val="single"/>
                                      <w:lang w:eastAsia="el-GR"/>
                                    </w:rPr>
                                  </w:pPr>
                                  <w:r w:rsidRPr="00B17E9A">
                                    <w:rPr>
                                      <w:rFonts w:asciiTheme="minorHAnsi" w:eastAsia="Times New Roman" w:hAnsiTheme="minorHAnsi" w:cstheme="minorHAnsi"/>
                                      <w:i/>
                                      <w:sz w:val="16"/>
                                      <w:szCs w:val="16"/>
                                    </w:rPr>
                                    <w:t>Προβλέψεις για το σύνολο του έτους</w:t>
                                  </w:r>
                                  <w:r>
                                    <w:rPr>
                                      <w:rFonts w:asciiTheme="minorHAnsi" w:eastAsia="Times New Roman" w:hAnsiTheme="minorHAnsi" w:cstheme="minorHAnsi"/>
                                      <w:i/>
                                      <w:sz w:val="16"/>
                                      <w:szCs w:val="16"/>
                                    </w:rPr>
                                    <w:t xml:space="preserve"> - </w:t>
                                  </w:r>
                                  <w:r w:rsidRPr="00B17E9A">
                                    <w:rPr>
                                      <w:rFonts w:asciiTheme="minorHAnsi" w:eastAsia="Times New Roman" w:hAnsiTheme="minorHAnsi" w:cstheme="minorHAnsi"/>
                                      <w:i/>
                                      <w:sz w:val="16"/>
                                      <w:szCs w:val="16"/>
                                    </w:rPr>
                                    <w:t>Ευρωπαϊκή Επιτροπή,</w:t>
                                  </w:r>
                                  <w:r w:rsidRPr="00B46DD4">
                                    <w:rPr>
                                      <w:rFonts w:asciiTheme="minorHAnsi" w:eastAsia="Times New Roman" w:hAnsiTheme="minorHAnsi" w:cstheme="minorHAnsi"/>
                                      <w:i/>
                                      <w:sz w:val="16"/>
                                      <w:szCs w:val="16"/>
                                    </w:rPr>
                                    <w:t xml:space="preserve"> Νο</w:t>
                                  </w:r>
                                  <w:r>
                                    <w:rPr>
                                      <w:rFonts w:asciiTheme="minorHAnsi" w:eastAsia="Times New Roman" w:hAnsiTheme="minorHAnsi" w:cstheme="minorHAnsi"/>
                                      <w:i/>
                                      <w:sz w:val="16"/>
                                      <w:szCs w:val="16"/>
                                    </w:rPr>
                                    <w:t>ε-</w:t>
                                  </w:r>
                                  <w:r w:rsidRPr="00B46DD4">
                                    <w:rPr>
                                      <w:rFonts w:asciiTheme="minorHAnsi" w:eastAsia="Times New Roman" w:hAnsiTheme="minorHAnsi" w:cstheme="minorHAnsi"/>
                                      <w:i/>
                                      <w:sz w:val="16"/>
                                      <w:szCs w:val="16"/>
                                    </w:rPr>
                                    <w:t>20</w:t>
                                  </w:r>
                                  <w:r>
                                    <w:rPr>
                                      <w:rFonts w:asciiTheme="minorHAnsi" w:eastAsia="Times New Roman" w:hAnsiTheme="minorHAnsi" w:cstheme="minorHAnsi"/>
                                      <w:i/>
                                      <w:sz w:val="16"/>
                                      <w:szCs w:val="16"/>
                                    </w:rPr>
                                    <w:t>18</w:t>
                                  </w:r>
                                  <w:r w:rsidRPr="00B17E9A">
                                    <w:rPr>
                                      <w:rFonts w:asciiTheme="minorHAnsi" w:eastAsia="Times New Roman" w:hAnsiTheme="minorHAnsi" w:cstheme="minorHAnsi"/>
                                      <w:i/>
                                      <w:sz w:val="16"/>
                                      <w:szCs w:val="16"/>
                                    </w:rPr>
                                    <w:t>:</w:t>
                                  </w:r>
                                  <w:r>
                                    <w:rPr>
                                      <w:rFonts w:asciiTheme="minorHAnsi" w:eastAsia="Times New Roman" w:hAnsiTheme="minorHAnsi" w:cstheme="minorHAnsi"/>
                                      <w:i/>
                                      <w:sz w:val="16"/>
                                      <w:szCs w:val="16"/>
                                    </w:rPr>
                                    <w:t xml:space="preserve"> </w:t>
                                  </w:r>
                                  <w:r w:rsidRPr="006613BD">
                                    <w:rPr>
                                      <w:rFonts w:asciiTheme="minorHAnsi" w:eastAsia="Times New Roman" w:hAnsiTheme="minorHAnsi" w:cstheme="minorHAnsi"/>
                                      <w:i/>
                                      <w:sz w:val="16"/>
                                      <w:szCs w:val="16"/>
                                      <w:u w:val="single"/>
                                    </w:rPr>
                                    <w:t>2018 19,6%, 2019 18,2% και 2020 16,9%</w:t>
                                  </w:r>
                                </w:p>
                              </w:tc>
                              <w:tc>
                                <w:tcPr>
                                  <w:tcW w:w="2142" w:type="dxa"/>
                                  <w:vMerge/>
                                  <w:shd w:val="clear" w:color="auto" w:fill="auto"/>
                                </w:tcPr>
                                <w:p w:rsidR="006601F9" w:rsidRPr="005F259F" w:rsidRDefault="006601F9" w:rsidP="007D1314">
                                  <w:pPr>
                                    <w:spacing w:line="240" w:lineRule="atLeast"/>
                                    <w:rPr>
                                      <w:rFonts w:asciiTheme="minorHAnsi" w:eastAsia="Times New Roman" w:hAnsiTheme="minorHAnsi" w:cstheme="minorHAnsi"/>
                                      <w:sz w:val="16"/>
                                      <w:szCs w:val="16"/>
                                    </w:rPr>
                                  </w:pPr>
                                </w:p>
                              </w:tc>
                            </w:tr>
                            <w:tr w:rsidR="006601F9" w:rsidRPr="005F259F" w:rsidTr="00E96061">
                              <w:trPr>
                                <w:trHeight w:val="1283"/>
                                <w:jc w:val="center"/>
                              </w:trPr>
                              <w:tc>
                                <w:tcPr>
                                  <w:tcW w:w="7905" w:type="dxa"/>
                                  <w:shd w:val="clear" w:color="auto" w:fill="auto"/>
                                </w:tcPr>
                                <w:p w:rsidR="006601F9" w:rsidRPr="005F259F" w:rsidRDefault="006601F9" w:rsidP="007D1314">
                                  <w:pPr>
                                    <w:spacing w:after="0" w:line="240" w:lineRule="atLeast"/>
                                    <w:jc w:val="center"/>
                                    <w:rPr>
                                      <w:rFonts w:asciiTheme="minorHAnsi" w:eastAsia="Times New Roman" w:hAnsiTheme="minorHAnsi" w:cstheme="minorHAnsi"/>
                                      <w:noProof/>
                                      <w:lang w:eastAsia="el-GR"/>
                                    </w:rPr>
                                  </w:pPr>
                                  <w:r>
                                    <w:rPr>
                                      <w:noProof/>
                                      <w:lang w:eastAsia="el-GR"/>
                                    </w:rPr>
                                    <w:drawing>
                                      <wp:inline distT="0" distB="0" distL="0" distR="0" wp14:anchorId="49017FED" wp14:editId="5995959E">
                                        <wp:extent cx="4882515" cy="188722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2142" w:type="dxa"/>
                                  <w:vMerge/>
                                  <w:shd w:val="clear" w:color="auto" w:fill="auto"/>
                                </w:tcPr>
                                <w:p w:rsidR="006601F9" w:rsidRPr="005F259F" w:rsidRDefault="006601F9" w:rsidP="007D1314">
                                  <w:pPr>
                                    <w:spacing w:after="0" w:line="240" w:lineRule="atLeast"/>
                                    <w:rPr>
                                      <w:rFonts w:asciiTheme="minorHAnsi" w:eastAsia="Times New Roman" w:hAnsiTheme="minorHAnsi" w:cstheme="minorHAnsi"/>
                                      <w:sz w:val="16"/>
                                      <w:szCs w:val="16"/>
                                    </w:rPr>
                                  </w:pPr>
                                </w:p>
                              </w:tc>
                            </w:tr>
                            <w:tr w:rsidR="006601F9" w:rsidRPr="005F259F" w:rsidTr="00B46DD4">
                              <w:trPr>
                                <w:trHeight w:val="140"/>
                                <w:jc w:val="center"/>
                              </w:trPr>
                              <w:tc>
                                <w:tcPr>
                                  <w:tcW w:w="7905" w:type="dxa"/>
                                  <w:shd w:val="clear" w:color="auto" w:fill="auto"/>
                                </w:tcPr>
                                <w:p w:rsidR="006601F9" w:rsidRPr="005F259F" w:rsidRDefault="006601F9" w:rsidP="007D1314">
                                  <w:pPr>
                                    <w:spacing w:after="60" w:line="240" w:lineRule="atLeast"/>
                                    <w:jc w:val="center"/>
                                    <w:rPr>
                                      <w:rFonts w:asciiTheme="minorHAnsi" w:eastAsia="Times New Roman" w:hAnsiTheme="minorHAnsi" w:cstheme="minorHAnsi"/>
                                      <w:noProof/>
                                      <w:u w:val="single"/>
                                      <w:lang w:eastAsia="el-GR"/>
                                    </w:rPr>
                                  </w:pPr>
                                  <w:r w:rsidRPr="005F259F">
                                    <w:rPr>
                                      <w:rFonts w:asciiTheme="minorHAnsi" w:eastAsia="Times New Roman" w:hAnsiTheme="minorHAnsi" w:cstheme="minorHAnsi"/>
                                      <w:sz w:val="18"/>
                                      <w:szCs w:val="18"/>
                                      <w:u w:val="single"/>
                                    </w:rPr>
                                    <w:t>Εναρμονισμένος ΔΤΚ και Εθνικός ΔΤΚ</w:t>
                                  </w:r>
                                </w:p>
                              </w:tc>
                              <w:tc>
                                <w:tcPr>
                                  <w:tcW w:w="2142" w:type="dxa"/>
                                  <w:shd w:val="clear" w:color="auto" w:fill="auto"/>
                                </w:tcPr>
                                <w:p w:rsidR="006601F9" w:rsidRPr="005F259F" w:rsidRDefault="006601F9" w:rsidP="007D1314">
                                  <w:pPr>
                                    <w:spacing w:after="0" w:line="240" w:lineRule="atLeast"/>
                                    <w:rPr>
                                      <w:rFonts w:asciiTheme="minorHAnsi" w:eastAsia="Times New Roman" w:hAnsiTheme="minorHAnsi" w:cstheme="minorHAnsi"/>
                                      <w:sz w:val="16"/>
                                      <w:szCs w:val="16"/>
                                      <w:u w:val="single"/>
                                    </w:rPr>
                                  </w:pPr>
                                </w:p>
                              </w:tc>
                            </w:tr>
                            <w:tr w:rsidR="006601F9" w:rsidRPr="005F259F" w:rsidTr="00B46DD4">
                              <w:trPr>
                                <w:trHeight w:val="60"/>
                                <w:jc w:val="center"/>
                              </w:trPr>
                              <w:tc>
                                <w:tcPr>
                                  <w:tcW w:w="7905" w:type="dxa"/>
                                  <w:shd w:val="clear" w:color="auto" w:fill="auto"/>
                                </w:tcPr>
                                <w:p w:rsidR="006601F9" w:rsidRPr="005F259F" w:rsidRDefault="006601F9" w:rsidP="00D81B37">
                                  <w:pPr>
                                    <w:spacing w:after="60" w:line="240" w:lineRule="atLeast"/>
                                    <w:rPr>
                                      <w:rFonts w:asciiTheme="minorHAnsi" w:eastAsia="Times New Roman" w:hAnsiTheme="minorHAnsi" w:cstheme="minorHAnsi"/>
                                      <w:i/>
                                      <w:sz w:val="18"/>
                                      <w:szCs w:val="18"/>
                                    </w:rPr>
                                  </w:pPr>
                                  <w:r>
                                    <w:rPr>
                                      <w:rFonts w:asciiTheme="minorHAnsi" w:eastAsia="Times New Roman" w:hAnsiTheme="minorHAnsi" w:cstheme="minorHAnsi"/>
                                      <w:i/>
                                      <w:sz w:val="18"/>
                                      <w:szCs w:val="18"/>
                                    </w:rPr>
                                    <w:t xml:space="preserve">Τον </w:t>
                                  </w:r>
                                  <w:r>
                                    <w:rPr>
                                      <w:rFonts w:asciiTheme="minorHAnsi" w:eastAsia="Times New Roman" w:hAnsiTheme="minorHAnsi" w:cstheme="minorHAnsi"/>
                                      <w:b/>
                                      <w:i/>
                                      <w:color w:val="002060"/>
                                      <w:sz w:val="18"/>
                                      <w:szCs w:val="18"/>
                                    </w:rPr>
                                    <w:t>Ιανουάριο 2019</w:t>
                                  </w:r>
                                  <w:r w:rsidRPr="005F259F">
                                    <w:rPr>
                                      <w:rFonts w:asciiTheme="minorHAnsi" w:eastAsia="Times New Roman" w:hAnsiTheme="minorHAnsi" w:cstheme="minorHAnsi"/>
                                      <w:i/>
                                      <w:sz w:val="18"/>
                                      <w:szCs w:val="18"/>
                                    </w:rPr>
                                    <w:t xml:space="preserve"> η ετήσια % μεταβολή του </w:t>
                                  </w:r>
                                  <w:proofErr w:type="spellStart"/>
                                  <w:r w:rsidRPr="005F259F">
                                    <w:rPr>
                                      <w:rFonts w:asciiTheme="minorHAnsi" w:eastAsia="Times New Roman" w:hAnsiTheme="minorHAnsi" w:cstheme="minorHAnsi"/>
                                      <w:b/>
                                      <w:i/>
                                      <w:color w:val="002060"/>
                                      <w:sz w:val="18"/>
                                      <w:szCs w:val="18"/>
                                    </w:rPr>
                                    <w:t>ΕνΔΤΚ</w:t>
                                  </w:r>
                                  <w:proofErr w:type="spellEnd"/>
                                  <w:r w:rsidRPr="005F259F">
                                    <w:rPr>
                                      <w:rFonts w:asciiTheme="minorHAnsi" w:eastAsia="Times New Roman" w:hAnsiTheme="minorHAnsi" w:cstheme="minorHAnsi"/>
                                      <w:i/>
                                      <w:sz w:val="18"/>
                                      <w:szCs w:val="18"/>
                                    </w:rPr>
                                    <w:t xml:space="preserve"> ήταν </w:t>
                                  </w:r>
                                  <w:r>
                                    <w:rPr>
                                      <w:rFonts w:asciiTheme="minorHAnsi" w:eastAsia="Times New Roman" w:hAnsiTheme="minorHAnsi" w:cstheme="minorHAnsi"/>
                                      <w:b/>
                                      <w:i/>
                                      <w:color w:val="002060"/>
                                      <w:sz w:val="18"/>
                                      <w:szCs w:val="18"/>
                                    </w:rPr>
                                    <w:t>+0,5</w:t>
                                  </w:r>
                                  <w:r w:rsidRPr="005F259F">
                                    <w:rPr>
                                      <w:rFonts w:asciiTheme="minorHAnsi" w:eastAsia="Times New Roman" w:hAnsiTheme="minorHAnsi" w:cstheme="minorHAnsi"/>
                                      <w:b/>
                                      <w:i/>
                                      <w:color w:val="002060"/>
                                      <w:sz w:val="18"/>
                                      <w:szCs w:val="18"/>
                                    </w:rPr>
                                    <w:t>%</w:t>
                                  </w:r>
                                  <w:r>
                                    <w:rPr>
                                      <w:rFonts w:asciiTheme="minorHAnsi" w:eastAsia="Times New Roman" w:hAnsiTheme="minorHAnsi" w:cstheme="minorHAnsi"/>
                                      <w:i/>
                                      <w:sz w:val="18"/>
                                      <w:szCs w:val="18"/>
                                    </w:rPr>
                                    <w:t xml:space="preserve"> (+0,6% (12/2018) και +0,2% (1/2018</w:t>
                                  </w:r>
                                  <w:r w:rsidRPr="005F259F">
                                    <w:rPr>
                                      <w:rFonts w:asciiTheme="minorHAnsi" w:eastAsia="Times New Roman" w:hAnsiTheme="minorHAnsi" w:cstheme="minorHAnsi"/>
                                      <w:i/>
                                      <w:sz w:val="18"/>
                                      <w:szCs w:val="18"/>
                                    </w:rPr>
                                    <w:t xml:space="preserve">)) και η αντίστοιχη </w:t>
                                  </w:r>
                                  <w:r w:rsidRPr="005F259F">
                                    <w:rPr>
                                      <w:rFonts w:asciiTheme="minorHAnsi" w:eastAsia="Times New Roman" w:hAnsiTheme="minorHAnsi" w:cstheme="minorHAnsi"/>
                                      <w:b/>
                                      <w:i/>
                                      <w:color w:val="002060"/>
                                      <w:sz w:val="18"/>
                                      <w:szCs w:val="18"/>
                                    </w:rPr>
                                    <w:t xml:space="preserve">μέση  ετήσια μεταβολή (12 μηνών) </w:t>
                                  </w:r>
                                  <w:r w:rsidRPr="009B1A6B">
                                    <w:rPr>
                                      <w:rFonts w:asciiTheme="minorHAnsi" w:eastAsia="Times New Roman" w:hAnsiTheme="minorHAnsi" w:cstheme="minorHAnsi"/>
                                      <w:i/>
                                      <w:color w:val="000000" w:themeColor="text1"/>
                                      <w:sz w:val="18"/>
                                      <w:szCs w:val="18"/>
                                    </w:rPr>
                                    <w:t>ήταν</w:t>
                                  </w:r>
                                  <w:r w:rsidRPr="005F259F">
                                    <w:rPr>
                                      <w:rFonts w:asciiTheme="minorHAnsi" w:eastAsia="Times New Roman" w:hAnsiTheme="minorHAnsi" w:cstheme="minorHAnsi"/>
                                      <w:b/>
                                      <w:i/>
                                      <w:color w:val="002060"/>
                                      <w:sz w:val="18"/>
                                      <w:szCs w:val="18"/>
                                    </w:rPr>
                                    <w:t xml:space="preserve"> </w:t>
                                  </w:r>
                                  <w:r>
                                    <w:rPr>
                                      <w:rFonts w:asciiTheme="minorHAnsi" w:eastAsia="Times New Roman" w:hAnsiTheme="minorHAnsi" w:cstheme="minorHAnsi"/>
                                      <w:b/>
                                      <w:i/>
                                      <w:color w:val="002060"/>
                                      <w:sz w:val="18"/>
                                      <w:szCs w:val="18"/>
                                    </w:rPr>
                                    <w:t>+0,8</w:t>
                                  </w:r>
                                  <w:r w:rsidRPr="005F259F">
                                    <w:rPr>
                                      <w:rFonts w:asciiTheme="minorHAnsi" w:eastAsia="Times New Roman" w:hAnsiTheme="minorHAnsi" w:cstheme="minorHAnsi"/>
                                      <w:b/>
                                      <w:i/>
                                      <w:color w:val="002060"/>
                                      <w:sz w:val="18"/>
                                      <w:szCs w:val="18"/>
                                    </w:rPr>
                                    <w:t>%</w:t>
                                  </w:r>
                                  <w:r>
                                    <w:rPr>
                                      <w:rFonts w:asciiTheme="minorHAnsi" w:eastAsia="Times New Roman" w:hAnsiTheme="minorHAnsi" w:cstheme="minorHAnsi"/>
                                      <w:i/>
                                      <w:sz w:val="18"/>
                                      <w:szCs w:val="18"/>
                                    </w:rPr>
                                    <w:t xml:space="preserve"> (+0,8% (12/2018) και +1,0% (1/2018</w:t>
                                  </w:r>
                                  <w:r w:rsidRPr="005F259F">
                                    <w:rPr>
                                      <w:rFonts w:asciiTheme="minorHAnsi" w:eastAsia="Times New Roman" w:hAnsiTheme="minorHAnsi" w:cstheme="minorHAnsi"/>
                                      <w:i/>
                                      <w:sz w:val="18"/>
                                      <w:szCs w:val="18"/>
                                    </w:rPr>
                                    <w:t xml:space="preserve">)). Για τον ίδιο μήνα η ετήσια % μεταβολή του </w:t>
                                  </w:r>
                                  <w:r w:rsidRPr="005F259F">
                                    <w:rPr>
                                      <w:rFonts w:asciiTheme="minorHAnsi" w:eastAsia="Times New Roman" w:hAnsiTheme="minorHAnsi" w:cstheme="minorHAnsi"/>
                                      <w:b/>
                                      <w:i/>
                                      <w:color w:val="002060"/>
                                      <w:sz w:val="18"/>
                                      <w:szCs w:val="18"/>
                                    </w:rPr>
                                    <w:t>Εθνικού ΔΤΚ</w:t>
                                  </w:r>
                                  <w:r w:rsidRPr="005F259F">
                                    <w:rPr>
                                      <w:rFonts w:asciiTheme="minorHAnsi" w:eastAsia="Times New Roman" w:hAnsiTheme="minorHAnsi" w:cstheme="minorHAnsi"/>
                                      <w:i/>
                                      <w:sz w:val="18"/>
                                      <w:szCs w:val="18"/>
                                    </w:rPr>
                                    <w:t xml:space="preserve"> ήταν </w:t>
                                  </w:r>
                                  <w:r>
                                    <w:rPr>
                                      <w:rFonts w:asciiTheme="minorHAnsi" w:eastAsia="Times New Roman" w:hAnsiTheme="minorHAnsi" w:cstheme="minorHAnsi"/>
                                      <w:b/>
                                      <w:i/>
                                      <w:color w:val="002060"/>
                                      <w:sz w:val="18"/>
                                      <w:szCs w:val="18"/>
                                    </w:rPr>
                                    <w:t>0,4</w:t>
                                  </w:r>
                                  <w:r w:rsidRPr="005F259F">
                                    <w:rPr>
                                      <w:rFonts w:asciiTheme="minorHAnsi" w:eastAsia="Times New Roman" w:hAnsiTheme="minorHAnsi" w:cstheme="minorHAnsi"/>
                                      <w:b/>
                                      <w:i/>
                                      <w:color w:val="002060"/>
                                      <w:sz w:val="18"/>
                                      <w:szCs w:val="18"/>
                                    </w:rPr>
                                    <w:t>%</w:t>
                                  </w:r>
                                  <w:r>
                                    <w:rPr>
                                      <w:rFonts w:asciiTheme="minorHAnsi" w:eastAsia="Times New Roman" w:hAnsiTheme="minorHAnsi" w:cstheme="minorHAnsi"/>
                                      <w:i/>
                                      <w:sz w:val="18"/>
                                      <w:szCs w:val="18"/>
                                    </w:rPr>
                                    <w:t xml:space="preserve"> (0,6% (12/2018) και -0,2% (1/2018</w:t>
                                  </w:r>
                                  <w:r w:rsidRPr="005F259F">
                                    <w:rPr>
                                      <w:rFonts w:asciiTheme="minorHAnsi" w:eastAsia="Times New Roman" w:hAnsiTheme="minorHAnsi" w:cstheme="minorHAnsi"/>
                                      <w:i/>
                                      <w:sz w:val="18"/>
                                      <w:szCs w:val="18"/>
                                    </w:rPr>
                                    <w:t xml:space="preserve">)) και η αντίστοιχη </w:t>
                                  </w:r>
                                  <w:r w:rsidRPr="005F259F">
                                    <w:rPr>
                                      <w:rFonts w:asciiTheme="minorHAnsi" w:eastAsia="Times New Roman" w:hAnsiTheme="minorHAnsi" w:cstheme="minorHAnsi"/>
                                      <w:b/>
                                      <w:i/>
                                      <w:color w:val="002060"/>
                                      <w:sz w:val="18"/>
                                      <w:szCs w:val="18"/>
                                    </w:rPr>
                                    <w:t>μέση ετήσια μεταβολή</w:t>
                                  </w:r>
                                  <w:r>
                                    <w:rPr>
                                      <w:rFonts w:asciiTheme="minorHAnsi" w:eastAsia="Times New Roman" w:hAnsiTheme="minorHAnsi" w:cstheme="minorHAnsi"/>
                                      <w:b/>
                                      <w:i/>
                                      <w:color w:val="002060"/>
                                      <w:sz w:val="18"/>
                                      <w:szCs w:val="18"/>
                                    </w:rPr>
                                    <w:t xml:space="preserve"> (12 μηνών)</w:t>
                                  </w:r>
                                  <w:r w:rsidRPr="005F259F">
                                    <w:rPr>
                                      <w:rFonts w:asciiTheme="minorHAnsi" w:eastAsia="Times New Roman" w:hAnsiTheme="minorHAnsi" w:cstheme="minorHAnsi"/>
                                      <w:b/>
                                      <w:i/>
                                      <w:color w:val="002060"/>
                                      <w:sz w:val="18"/>
                                      <w:szCs w:val="18"/>
                                    </w:rPr>
                                    <w:t xml:space="preserve"> </w:t>
                                  </w:r>
                                  <w:r w:rsidRPr="009B1A6B">
                                    <w:rPr>
                                      <w:rFonts w:asciiTheme="minorHAnsi" w:eastAsia="Times New Roman" w:hAnsiTheme="minorHAnsi" w:cstheme="minorHAnsi"/>
                                      <w:i/>
                                      <w:color w:val="000000" w:themeColor="text1"/>
                                      <w:sz w:val="18"/>
                                      <w:szCs w:val="18"/>
                                    </w:rPr>
                                    <w:t>ήταν</w:t>
                                  </w:r>
                                  <w:r>
                                    <w:rPr>
                                      <w:rFonts w:asciiTheme="minorHAnsi" w:eastAsia="Times New Roman" w:hAnsiTheme="minorHAnsi" w:cstheme="minorHAnsi"/>
                                      <w:b/>
                                      <w:i/>
                                      <w:color w:val="002060"/>
                                      <w:sz w:val="18"/>
                                      <w:szCs w:val="18"/>
                                    </w:rPr>
                                    <w:t xml:space="preserve"> +0,7</w:t>
                                  </w:r>
                                  <w:r w:rsidRPr="005F259F">
                                    <w:rPr>
                                      <w:rFonts w:asciiTheme="minorHAnsi" w:eastAsia="Times New Roman" w:hAnsiTheme="minorHAnsi" w:cstheme="minorHAnsi"/>
                                      <w:b/>
                                      <w:i/>
                                      <w:color w:val="002060"/>
                                      <w:sz w:val="18"/>
                                      <w:szCs w:val="18"/>
                                    </w:rPr>
                                    <w:t>%</w:t>
                                  </w:r>
                                  <w:r>
                                    <w:rPr>
                                      <w:rFonts w:asciiTheme="minorHAnsi" w:eastAsia="Times New Roman" w:hAnsiTheme="minorHAnsi" w:cstheme="minorHAnsi"/>
                                      <w:i/>
                                      <w:sz w:val="18"/>
                                      <w:szCs w:val="18"/>
                                    </w:rPr>
                                    <w:t xml:space="preserve"> (+0,6% (12/2018) και 1,0% (1/2018</w:t>
                                  </w:r>
                                  <w:r w:rsidRPr="005F259F">
                                    <w:rPr>
                                      <w:rFonts w:asciiTheme="minorHAnsi" w:eastAsia="Times New Roman" w:hAnsiTheme="minorHAnsi" w:cstheme="minorHAnsi"/>
                                      <w:i/>
                                      <w:sz w:val="18"/>
                                      <w:szCs w:val="18"/>
                                    </w:rPr>
                                    <w:t>)).</w:t>
                                  </w:r>
                                </w:p>
                              </w:tc>
                              <w:tc>
                                <w:tcPr>
                                  <w:tcW w:w="2142" w:type="dxa"/>
                                  <w:vMerge w:val="restart"/>
                                  <w:shd w:val="clear" w:color="auto" w:fill="auto"/>
                                </w:tcPr>
                                <w:p w:rsidR="006601F9" w:rsidRPr="005F259F" w:rsidRDefault="006601F9" w:rsidP="007D1314">
                                  <w:pPr>
                                    <w:spacing w:after="0" w:line="240" w:lineRule="atLeast"/>
                                    <w:rPr>
                                      <w:rFonts w:asciiTheme="minorHAnsi" w:eastAsia="Times New Roman" w:hAnsiTheme="minorHAnsi" w:cstheme="minorHAnsi"/>
                                      <w:sz w:val="16"/>
                                      <w:szCs w:val="16"/>
                                      <w:u w:val="single"/>
                                    </w:rPr>
                                  </w:pPr>
                                  <w:r w:rsidRPr="005F259F">
                                    <w:rPr>
                                      <w:rFonts w:asciiTheme="minorHAnsi" w:eastAsia="Times New Roman" w:hAnsiTheme="minorHAnsi" w:cstheme="minorHAnsi"/>
                                      <w:sz w:val="16"/>
                                      <w:szCs w:val="16"/>
                                      <w:u w:val="single"/>
                                    </w:rPr>
                                    <w:t>Βασικά Στατιστικά Στοιχεία</w:t>
                                  </w:r>
                                </w:p>
                                <w:p w:rsidR="006601F9" w:rsidRPr="005F259F" w:rsidRDefault="006601F9" w:rsidP="007D1314">
                                  <w:pPr>
                                    <w:spacing w:after="0" w:line="240" w:lineRule="atLeast"/>
                                    <w:rPr>
                                      <w:rFonts w:asciiTheme="minorHAnsi" w:eastAsia="Times New Roman" w:hAnsiTheme="minorHAnsi" w:cstheme="minorHAnsi"/>
                                      <w:b/>
                                      <w:color w:val="002060"/>
                                      <w:sz w:val="16"/>
                                      <w:szCs w:val="16"/>
                                    </w:rPr>
                                  </w:pPr>
                                  <w:proofErr w:type="spellStart"/>
                                  <w:r w:rsidRPr="005F259F">
                                    <w:rPr>
                                      <w:rFonts w:asciiTheme="minorHAnsi" w:eastAsia="Times New Roman" w:hAnsiTheme="minorHAnsi" w:cstheme="minorHAnsi"/>
                                      <w:b/>
                                      <w:color w:val="002060"/>
                                      <w:sz w:val="16"/>
                                      <w:szCs w:val="16"/>
                                    </w:rPr>
                                    <w:t>ΕνΔΤΚ</w:t>
                                  </w:r>
                                  <w:proofErr w:type="spellEnd"/>
                                  <w:r w:rsidRPr="006B2D05">
                                    <w:rPr>
                                      <w:rFonts w:asciiTheme="minorHAnsi" w:eastAsia="Times New Roman" w:hAnsiTheme="minorHAnsi" w:cstheme="minorHAnsi"/>
                                      <w:b/>
                                      <w:color w:val="002060"/>
                                      <w:sz w:val="16"/>
                                      <w:szCs w:val="16"/>
                                    </w:rPr>
                                    <w:t xml:space="preserve"> </w:t>
                                  </w:r>
                                  <w:r w:rsidRPr="005F259F">
                                    <w:rPr>
                                      <w:rFonts w:asciiTheme="minorHAnsi" w:eastAsia="Times New Roman" w:hAnsiTheme="minorHAnsi" w:cstheme="minorHAnsi"/>
                                      <w:b/>
                                      <w:color w:val="002060"/>
                                      <w:sz w:val="16"/>
                                      <w:szCs w:val="16"/>
                                    </w:rPr>
                                    <w:t>(</w:t>
                                  </w:r>
                                  <w:proofErr w:type="spellStart"/>
                                  <w:r w:rsidRPr="005F259F">
                                    <w:rPr>
                                      <w:rFonts w:asciiTheme="minorHAnsi" w:eastAsia="Times New Roman" w:hAnsiTheme="minorHAnsi" w:cstheme="minorHAnsi"/>
                                      <w:b/>
                                      <w:color w:val="002060"/>
                                      <w:sz w:val="16"/>
                                      <w:szCs w:val="16"/>
                                      <w:lang w:val="en-US"/>
                                    </w:rPr>
                                    <w:t>YoY</w:t>
                                  </w:r>
                                  <w:proofErr w:type="spellEnd"/>
                                  <w:r w:rsidRPr="006B2D05">
                                    <w:rPr>
                                      <w:rFonts w:asciiTheme="minorHAnsi" w:eastAsia="Times New Roman" w:hAnsiTheme="minorHAnsi" w:cstheme="minorHAnsi"/>
                                      <w:b/>
                                      <w:color w:val="002060"/>
                                      <w:sz w:val="16"/>
                                      <w:szCs w:val="16"/>
                                    </w:rPr>
                                    <w:t>%</w:t>
                                  </w:r>
                                  <w:r w:rsidRPr="005F259F">
                                    <w:rPr>
                                      <w:rFonts w:asciiTheme="minorHAnsi" w:eastAsia="Times New Roman" w:hAnsiTheme="minorHAnsi" w:cstheme="minorHAnsi"/>
                                      <w:b/>
                                      <w:color w:val="002060"/>
                                      <w:sz w:val="16"/>
                                      <w:szCs w:val="16"/>
                                    </w:rPr>
                                    <w:t>)</w:t>
                                  </w:r>
                                </w:p>
                                <w:p w:rsidR="006601F9" w:rsidRPr="005F259F" w:rsidRDefault="006601F9" w:rsidP="007D1314">
                                  <w:pPr>
                                    <w:spacing w:after="0" w:line="240" w:lineRule="atLeast"/>
                                    <w:rPr>
                                      <w:rFonts w:asciiTheme="minorHAnsi" w:eastAsia="Times New Roman" w:hAnsiTheme="minorHAnsi" w:cstheme="minorHAnsi"/>
                                      <w:sz w:val="16"/>
                                      <w:szCs w:val="16"/>
                                    </w:rPr>
                                  </w:pPr>
                                </w:p>
                                <w:p w:rsidR="006601F9" w:rsidRPr="005F259F" w:rsidRDefault="006601F9"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Περίοδος: 1</w:t>
                                  </w:r>
                                  <w:r>
                                    <w:rPr>
                                      <w:rFonts w:asciiTheme="minorHAnsi" w:eastAsia="Times New Roman" w:hAnsiTheme="minorHAnsi" w:cstheme="minorHAnsi"/>
                                      <w:sz w:val="16"/>
                                      <w:szCs w:val="16"/>
                                    </w:rPr>
                                    <w:t>/1999-1/2019</w:t>
                                  </w:r>
                                </w:p>
                                <w:p w:rsidR="006601F9" w:rsidRPr="005F259F" w:rsidRDefault="006601F9"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Στοιχεία: μηνιαία</w:t>
                                  </w:r>
                                </w:p>
                                <w:p w:rsidR="006601F9" w:rsidRPr="005F259F" w:rsidRDefault="006601F9" w:rsidP="007D131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rPr>
                                    <w:t>Μέσος Όρος: +2,1</w:t>
                                  </w:r>
                                  <w:r w:rsidRPr="005F259F">
                                    <w:rPr>
                                      <w:rFonts w:asciiTheme="minorHAnsi" w:eastAsia="Times New Roman" w:hAnsiTheme="minorHAnsi" w:cstheme="minorHAnsi"/>
                                      <w:sz w:val="16"/>
                                      <w:szCs w:val="16"/>
                                    </w:rPr>
                                    <w:t>%</w:t>
                                  </w:r>
                                </w:p>
                                <w:p w:rsidR="006601F9" w:rsidRPr="005F259F" w:rsidRDefault="006601F9" w:rsidP="007D131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rPr>
                                    <w:t>Διάμεσος: +2,6</w:t>
                                  </w:r>
                                  <w:r w:rsidRPr="005F259F">
                                    <w:rPr>
                                      <w:rFonts w:asciiTheme="minorHAnsi" w:eastAsia="Times New Roman" w:hAnsiTheme="minorHAnsi" w:cstheme="minorHAnsi"/>
                                      <w:sz w:val="16"/>
                                      <w:szCs w:val="16"/>
                                    </w:rPr>
                                    <w:t>%</w:t>
                                  </w:r>
                                </w:p>
                                <w:p w:rsidR="006601F9" w:rsidRPr="005F259F" w:rsidRDefault="006601F9" w:rsidP="007D131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rPr>
                                    <w:t>Μέγιστο: +5,7% (9/2010</w:t>
                                  </w:r>
                                  <w:r w:rsidRPr="005F259F">
                                    <w:rPr>
                                      <w:rFonts w:asciiTheme="minorHAnsi" w:eastAsia="Times New Roman" w:hAnsiTheme="minorHAnsi" w:cstheme="minorHAnsi"/>
                                      <w:sz w:val="16"/>
                                      <w:szCs w:val="16"/>
                                    </w:rPr>
                                    <w:t>)</w:t>
                                  </w:r>
                                </w:p>
                                <w:p w:rsidR="006601F9" w:rsidRPr="005F259F" w:rsidRDefault="006601F9"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Ελάχιστο: -2,9% (11/2013)</w:t>
                                  </w:r>
                                </w:p>
                                <w:p w:rsidR="006601F9" w:rsidRPr="005F259F" w:rsidRDefault="006601F9" w:rsidP="0027783E">
                                  <w:pPr>
                                    <w:spacing w:before="120"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u w:val="single"/>
                                    </w:rPr>
                                    <w:t>Δημοσίευση</w:t>
                                  </w:r>
                                  <w:r>
                                    <w:rPr>
                                      <w:rFonts w:asciiTheme="minorHAnsi" w:eastAsia="Times New Roman" w:hAnsiTheme="minorHAnsi" w:cstheme="minorHAnsi"/>
                                      <w:sz w:val="16"/>
                                      <w:szCs w:val="16"/>
                                    </w:rPr>
                                    <w:t>: 14/2/2019</w:t>
                                  </w:r>
                                </w:p>
                                <w:p w:rsidR="006601F9" w:rsidRPr="005F259F" w:rsidRDefault="006601F9" w:rsidP="007D1314">
                                  <w:pPr>
                                    <w:spacing w:after="0" w:line="240" w:lineRule="atLeast"/>
                                    <w:rPr>
                                      <w:rFonts w:asciiTheme="minorHAnsi" w:eastAsia="Times New Roman" w:hAnsiTheme="minorHAnsi" w:cstheme="minorHAnsi"/>
                                      <w:sz w:val="16"/>
                                      <w:szCs w:val="16"/>
                                    </w:rPr>
                                  </w:pPr>
                                  <w:proofErr w:type="spellStart"/>
                                  <w:r w:rsidRPr="005F259F">
                                    <w:rPr>
                                      <w:rFonts w:asciiTheme="minorHAnsi" w:eastAsia="Times New Roman" w:hAnsiTheme="minorHAnsi" w:cstheme="minorHAnsi"/>
                                      <w:sz w:val="16"/>
                                      <w:szCs w:val="16"/>
                                      <w:u w:val="single"/>
                                    </w:rPr>
                                    <w:t>Επομ</w:t>
                                  </w:r>
                                  <w:proofErr w:type="spellEnd"/>
                                  <w:r w:rsidRPr="005F259F">
                                    <w:rPr>
                                      <w:rFonts w:asciiTheme="minorHAnsi" w:eastAsia="Times New Roman" w:hAnsiTheme="minorHAnsi" w:cstheme="minorHAnsi"/>
                                      <w:sz w:val="16"/>
                                      <w:szCs w:val="16"/>
                                      <w:u w:val="single"/>
                                    </w:rPr>
                                    <w:t xml:space="preserve">. </w:t>
                                  </w:r>
                                  <w:proofErr w:type="spellStart"/>
                                  <w:r w:rsidRPr="005F259F">
                                    <w:rPr>
                                      <w:rFonts w:asciiTheme="minorHAnsi" w:eastAsia="Times New Roman" w:hAnsiTheme="minorHAnsi" w:cstheme="minorHAnsi"/>
                                      <w:sz w:val="16"/>
                                      <w:szCs w:val="16"/>
                                      <w:u w:val="single"/>
                                    </w:rPr>
                                    <w:t>δημ</w:t>
                                  </w:r>
                                  <w:proofErr w:type="spellEnd"/>
                                  <w:r w:rsidRPr="005F259F">
                                    <w:rPr>
                                      <w:rFonts w:asciiTheme="minorHAnsi" w:eastAsia="Times New Roman" w:hAnsiTheme="minorHAnsi" w:cstheme="minorHAnsi"/>
                                      <w:sz w:val="16"/>
                                      <w:szCs w:val="16"/>
                                      <w:u w:val="single"/>
                                    </w:rPr>
                                    <w:t>.</w:t>
                                  </w:r>
                                  <w:r>
                                    <w:rPr>
                                      <w:rFonts w:asciiTheme="minorHAnsi" w:eastAsia="Times New Roman" w:hAnsiTheme="minorHAnsi" w:cstheme="minorHAnsi"/>
                                      <w:sz w:val="16"/>
                                      <w:szCs w:val="16"/>
                                    </w:rPr>
                                    <w:t>: 12/3/2019</w:t>
                                  </w:r>
                                </w:p>
                              </w:tc>
                            </w:tr>
                            <w:tr w:rsidR="006601F9" w:rsidRPr="005F259F" w:rsidTr="00B46DD4">
                              <w:trPr>
                                <w:trHeight w:val="60"/>
                                <w:jc w:val="center"/>
                              </w:trPr>
                              <w:tc>
                                <w:tcPr>
                                  <w:tcW w:w="7905" w:type="dxa"/>
                                  <w:shd w:val="clear" w:color="auto" w:fill="auto"/>
                                </w:tcPr>
                                <w:p w:rsidR="006601F9" w:rsidRPr="005F259F" w:rsidRDefault="006601F9" w:rsidP="007D1314">
                                  <w:pPr>
                                    <w:spacing w:after="0" w:line="240" w:lineRule="atLeast"/>
                                    <w:jc w:val="center"/>
                                    <w:rPr>
                                      <w:rFonts w:asciiTheme="minorHAnsi" w:eastAsia="Times New Roman" w:hAnsiTheme="minorHAnsi" w:cstheme="minorHAnsi"/>
                                      <w:noProof/>
                                      <w:u w:val="single"/>
                                      <w:lang w:eastAsia="el-GR"/>
                                    </w:rPr>
                                  </w:pPr>
                                  <w:r w:rsidRPr="00B17E9A">
                                    <w:rPr>
                                      <w:rFonts w:asciiTheme="minorHAnsi" w:eastAsia="Times New Roman" w:hAnsiTheme="minorHAnsi" w:cstheme="minorHAnsi"/>
                                      <w:i/>
                                      <w:sz w:val="16"/>
                                      <w:szCs w:val="16"/>
                                    </w:rPr>
                                    <w:t>Προβλέψεις για το σύνολο του έτους</w:t>
                                  </w:r>
                                  <w:r>
                                    <w:rPr>
                                      <w:rFonts w:asciiTheme="minorHAnsi" w:eastAsia="Times New Roman" w:hAnsiTheme="minorHAnsi" w:cstheme="minorHAnsi"/>
                                      <w:i/>
                                      <w:sz w:val="16"/>
                                      <w:szCs w:val="16"/>
                                    </w:rPr>
                                    <w:t xml:space="preserve"> - </w:t>
                                  </w:r>
                                  <w:r w:rsidRPr="00B17E9A">
                                    <w:rPr>
                                      <w:rFonts w:asciiTheme="minorHAnsi" w:eastAsia="Times New Roman" w:hAnsiTheme="minorHAnsi" w:cstheme="minorHAnsi"/>
                                      <w:i/>
                                      <w:sz w:val="16"/>
                                      <w:szCs w:val="16"/>
                                    </w:rPr>
                                    <w:t>Ευρωπαϊκή Επιτροπή,</w:t>
                                  </w:r>
                                  <w:r w:rsidRPr="00B46DD4">
                                    <w:rPr>
                                      <w:rFonts w:asciiTheme="minorHAnsi" w:eastAsia="Times New Roman" w:hAnsiTheme="minorHAnsi" w:cstheme="minorHAnsi"/>
                                      <w:i/>
                                      <w:sz w:val="16"/>
                                      <w:szCs w:val="16"/>
                                    </w:rPr>
                                    <w:t xml:space="preserve"> Νο</w:t>
                                  </w:r>
                                  <w:r>
                                    <w:rPr>
                                      <w:rFonts w:asciiTheme="minorHAnsi" w:eastAsia="Times New Roman" w:hAnsiTheme="minorHAnsi" w:cstheme="minorHAnsi"/>
                                      <w:i/>
                                      <w:sz w:val="16"/>
                                      <w:szCs w:val="16"/>
                                    </w:rPr>
                                    <w:t>ε-</w:t>
                                  </w:r>
                                  <w:r w:rsidRPr="00B46DD4">
                                    <w:rPr>
                                      <w:rFonts w:asciiTheme="minorHAnsi" w:eastAsia="Times New Roman" w:hAnsiTheme="minorHAnsi" w:cstheme="minorHAnsi"/>
                                      <w:i/>
                                      <w:sz w:val="16"/>
                                      <w:szCs w:val="16"/>
                                    </w:rPr>
                                    <w:t>20</w:t>
                                  </w:r>
                                  <w:r>
                                    <w:rPr>
                                      <w:rFonts w:asciiTheme="minorHAnsi" w:eastAsia="Times New Roman" w:hAnsiTheme="minorHAnsi" w:cstheme="minorHAnsi"/>
                                      <w:i/>
                                      <w:sz w:val="16"/>
                                      <w:szCs w:val="16"/>
                                    </w:rPr>
                                    <w:t>18</w:t>
                                  </w:r>
                                  <w:r w:rsidRPr="00B17E9A">
                                    <w:rPr>
                                      <w:rFonts w:asciiTheme="minorHAnsi" w:eastAsia="Times New Roman" w:hAnsiTheme="minorHAnsi" w:cstheme="minorHAnsi"/>
                                      <w:i/>
                                      <w:sz w:val="16"/>
                                      <w:szCs w:val="16"/>
                                    </w:rPr>
                                    <w:t>:</w:t>
                                  </w:r>
                                  <w:r>
                                    <w:rPr>
                                      <w:rFonts w:asciiTheme="minorHAnsi" w:eastAsia="Times New Roman" w:hAnsiTheme="minorHAnsi" w:cstheme="minorHAnsi"/>
                                      <w:i/>
                                      <w:sz w:val="16"/>
                                      <w:szCs w:val="16"/>
                                    </w:rPr>
                                    <w:t xml:space="preserve"> </w:t>
                                  </w:r>
                                  <w:r w:rsidRPr="006613BD">
                                    <w:rPr>
                                      <w:rFonts w:asciiTheme="minorHAnsi" w:eastAsia="Times New Roman" w:hAnsiTheme="minorHAnsi" w:cstheme="minorHAnsi"/>
                                      <w:i/>
                                      <w:sz w:val="16"/>
                                      <w:szCs w:val="16"/>
                                      <w:u w:val="single"/>
                                    </w:rPr>
                                    <w:t>2018 0,8%, 2019 1,2% και 2020 1,1%</w:t>
                                  </w:r>
                                </w:p>
                              </w:tc>
                              <w:tc>
                                <w:tcPr>
                                  <w:tcW w:w="2142" w:type="dxa"/>
                                  <w:vMerge/>
                                  <w:shd w:val="clear" w:color="auto" w:fill="auto"/>
                                </w:tcPr>
                                <w:p w:rsidR="006601F9" w:rsidRPr="005F259F" w:rsidRDefault="006601F9" w:rsidP="007D1314">
                                  <w:pPr>
                                    <w:spacing w:after="0" w:line="240" w:lineRule="atLeast"/>
                                    <w:rPr>
                                      <w:rFonts w:asciiTheme="minorHAnsi" w:eastAsia="Times New Roman" w:hAnsiTheme="minorHAnsi" w:cstheme="minorHAnsi"/>
                                      <w:sz w:val="16"/>
                                      <w:szCs w:val="16"/>
                                      <w:u w:val="single"/>
                                    </w:rPr>
                                  </w:pPr>
                                </w:p>
                              </w:tc>
                            </w:tr>
                            <w:tr w:rsidR="006601F9" w:rsidRPr="005F259F" w:rsidTr="00226FFB">
                              <w:trPr>
                                <w:trHeight w:val="60"/>
                                <w:jc w:val="center"/>
                              </w:trPr>
                              <w:tc>
                                <w:tcPr>
                                  <w:tcW w:w="7905" w:type="dxa"/>
                                  <w:shd w:val="clear" w:color="auto" w:fill="auto"/>
                                </w:tcPr>
                                <w:p w:rsidR="006601F9" w:rsidRPr="005F259F" w:rsidRDefault="006601F9" w:rsidP="007D1314">
                                  <w:pPr>
                                    <w:spacing w:after="0" w:line="240" w:lineRule="atLeast"/>
                                    <w:jc w:val="center"/>
                                    <w:rPr>
                                      <w:rFonts w:asciiTheme="minorHAnsi" w:eastAsia="Times New Roman" w:hAnsiTheme="minorHAnsi" w:cstheme="minorHAnsi"/>
                                      <w:noProof/>
                                      <w:lang w:eastAsia="el-GR"/>
                                    </w:rPr>
                                  </w:pPr>
                                  <w:r>
                                    <w:rPr>
                                      <w:noProof/>
                                      <w:lang w:eastAsia="el-GR"/>
                                    </w:rPr>
                                    <w:drawing>
                                      <wp:inline distT="0" distB="0" distL="0" distR="0" wp14:anchorId="5A99A52A" wp14:editId="53622322">
                                        <wp:extent cx="4882515" cy="1887220"/>
                                        <wp:effectExtent l="0" t="0" r="13335" b="177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2142" w:type="dxa"/>
                                  <w:vMerge/>
                                  <w:shd w:val="clear" w:color="auto" w:fill="auto"/>
                                </w:tcPr>
                                <w:p w:rsidR="006601F9" w:rsidRPr="005F259F" w:rsidRDefault="006601F9" w:rsidP="007D1314">
                                  <w:pPr>
                                    <w:spacing w:after="0" w:line="240" w:lineRule="atLeast"/>
                                    <w:rPr>
                                      <w:rFonts w:asciiTheme="minorHAnsi" w:eastAsia="Times New Roman" w:hAnsiTheme="minorHAnsi" w:cstheme="minorHAnsi"/>
                                      <w:sz w:val="16"/>
                                      <w:szCs w:val="16"/>
                                      <w:u w:val="single"/>
                                    </w:rPr>
                                  </w:pPr>
                                </w:p>
                              </w:tc>
                            </w:tr>
                            <w:tr w:rsidR="006601F9" w:rsidRPr="005F259F" w:rsidTr="00B46DD4">
                              <w:trPr>
                                <w:trHeight w:val="60"/>
                                <w:jc w:val="center"/>
                              </w:trPr>
                              <w:tc>
                                <w:tcPr>
                                  <w:tcW w:w="10047" w:type="dxa"/>
                                  <w:gridSpan w:val="2"/>
                                  <w:shd w:val="clear" w:color="auto" w:fill="auto"/>
                                </w:tcPr>
                                <w:p w:rsidR="006601F9" w:rsidRPr="005F259F" w:rsidRDefault="006601F9" w:rsidP="007D1314">
                                  <w:pPr>
                                    <w:spacing w:after="0" w:line="240" w:lineRule="atLeast"/>
                                    <w:rPr>
                                      <w:rFonts w:asciiTheme="minorHAnsi" w:eastAsia="Times New Roman" w:hAnsiTheme="minorHAnsi" w:cstheme="minorHAnsi"/>
                                      <w:noProof/>
                                      <w:sz w:val="16"/>
                                      <w:szCs w:val="16"/>
                                      <w:lang w:eastAsia="el-GR"/>
                                    </w:rPr>
                                  </w:pPr>
                                  <w:r w:rsidRPr="005F259F">
                                    <w:rPr>
                                      <w:rFonts w:asciiTheme="minorHAnsi" w:eastAsia="Times New Roman" w:hAnsiTheme="minorHAnsi" w:cstheme="minorHAnsi"/>
                                      <w:noProof/>
                                      <w:sz w:val="16"/>
                                      <w:szCs w:val="16"/>
                                      <w:u w:val="single"/>
                                      <w:lang w:eastAsia="el-GR"/>
                                    </w:rPr>
                                    <w:t>Πηγή</w:t>
                                  </w:r>
                                  <w:r w:rsidRPr="005F259F">
                                    <w:rPr>
                                      <w:rFonts w:asciiTheme="minorHAnsi" w:eastAsia="Times New Roman" w:hAnsiTheme="minorHAnsi" w:cstheme="minorHAnsi"/>
                                      <w:noProof/>
                                      <w:sz w:val="16"/>
                                      <w:szCs w:val="16"/>
                                      <w:lang w:eastAsia="el-GR"/>
                                    </w:rPr>
                                    <w:t>: (</w:t>
                                  </w:r>
                                  <w:r>
                                    <w:rPr>
                                      <w:rFonts w:asciiTheme="minorHAnsi" w:eastAsia="Times New Roman" w:hAnsiTheme="minorHAnsi" w:cstheme="minorHAnsi"/>
                                      <w:noProof/>
                                      <w:sz w:val="16"/>
                                      <w:szCs w:val="16"/>
                                      <w:lang w:eastAsia="el-GR"/>
                                    </w:rPr>
                                    <w:t>α) Ελληνική Στατιστική Αρχή (ΕΛΣΤΑΤ), (β) Ευρωπαϊκή Επιτροπή (</w:t>
                                  </w:r>
                                  <w:r>
                                    <w:rPr>
                                      <w:rFonts w:asciiTheme="minorHAnsi" w:eastAsia="Times New Roman" w:hAnsiTheme="minorHAnsi" w:cstheme="minorHAnsi"/>
                                      <w:noProof/>
                                      <w:sz w:val="16"/>
                                      <w:szCs w:val="16"/>
                                      <w:lang w:val="en-US" w:eastAsia="el-GR"/>
                                    </w:rPr>
                                    <w:t>European</w:t>
                                  </w:r>
                                  <w:r w:rsidRPr="005A2401">
                                    <w:rPr>
                                      <w:rFonts w:asciiTheme="minorHAnsi" w:eastAsia="Times New Roman" w:hAnsiTheme="minorHAnsi" w:cstheme="minorHAnsi"/>
                                      <w:noProof/>
                                      <w:sz w:val="16"/>
                                      <w:szCs w:val="16"/>
                                      <w:lang w:eastAsia="el-GR"/>
                                    </w:rPr>
                                    <w:t xml:space="preserve"> </w:t>
                                  </w:r>
                                  <w:r>
                                    <w:rPr>
                                      <w:rFonts w:asciiTheme="minorHAnsi" w:eastAsia="Times New Roman" w:hAnsiTheme="minorHAnsi" w:cstheme="minorHAnsi"/>
                                      <w:noProof/>
                                      <w:sz w:val="16"/>
                                      <w:szCs w:val="16"/>
                                      <w:lang w:val="en-US" w:eastAsia="el-GR"/>
                                    </w:rPr>
                                    <w:t>Commission</w:t>
                                  </w:r>
                                  <w:r w:rsidRPr="005A2401">
                                    <w:rPr>
                                      <w:rFonts w:asciiTheme="minorHAnsi" w:eastAsia="Times New Roman" w:hAnsiTheme="minorHAnsi" w:cstheme="minorHAnsi"/>
                                      <w:noProof/>
                                      <w:sz w:val="16"/>
                                      <w:szCs w:val="16"/>
                                      <w:lang w:eastAsia="el-GR"/>
                                    </w:rPr>
                                    <w:t>)</w:t>
                                  </w:r>
                                  <w:r>
                                    <w:rPr>
                                      <w:rFonts w:asciiTheme="minorHAnsi" w:eastAsia="Times New Roman" w:hAnsiTheme="minorHAnsi" w:cstheme="minorHAnsi"/>
                                      <w:noProof/>
                                      <w:sz w:val="16"/>
                                      <w:szCs w:val="16"/>
                                      <w:lang w:eastAsia="el-GR"/>
                                    </w:rPr>
                                    <w:t>, (γ</w:t>
                                  </w:r>
                                  <w:r w:rsidRPr="005F259F">
                                    <w:rPr>
                                      <w:rFonts w:asciiTheme="minorHAnsi" w:eastAsia="Times New Roman" w:hAnsiTheme="minorHAnsi" w:cstheme="minorHAnsi"/>
                                      <w:noProof/>
                                      <w:sz w:val="16"/>
                                      <w:szCs w:val="16"/>
                                      <w:lang w:eastAsia="el-GR"/>
                                    </w:rPr>
                                    <w:t xml:space="preserve">) </w:t>
                                  </w:r>
                                  <w:r w:rsidRPr="005F259F">
                                    <w:rPr>
                                      <w:rFonts w:asciiTheme="minorHAnsi" w:eastAsia="Times New Roman" w:hAnsiTheme="minorHAnsi" w:cstheme="minorHAnsi"/>
                                      <w:noProof/>
                                      <w:sz w:val="16"/>
                                      <w:szCs w:val="16"/>
                                      <w:lang w:val="en-US" w:eastAsia="el-GR"/>
                                    </w:rPr>
                                    <w:t>Eurobank</w:t>
                                  </w:r>
                                  <w:r w:rsidRPr="005F259F">
                                    <w:rPr>
                                      <w:rFonts w:asciiTheme="minorHAnsi" w:eastAsia="Times New Roman" w:hAnsiTheme="minorHAnsi" w:cstheme="minorHAnsi"/>
                                      <w:noProof/>
                                      <w:sz w:val="16"/>
                                      <w:szCs w:val="16"/>
                                      <w:lang w:eastAsia="el-GR"/>
                                    </w:rPr>
                                    <w:t xml:space="preserve"> </w:t>
                                  </w:r>
                                  <w:r w:rsidRPr="005F259F">
                                    <w:rPr>
                                      <w:rFonts w:asciiTheme="minorHAnsi" w:eastAsia="Times New Roman" w:hAnsiTheme="minorHAnsi" w:cstheme="minorHAnsi"/>
                                      <w:noProof/>
                                      <w:sz w:val="16"/>
                                      <w:szCs w:val="16"/>
                                      <w:lang w:val="en-US" w:eastAsia="el-GR"/>
                                    </w:rPr>
                                    <w:t>Research</w:t>
                                  </w:r>
                                  <w:r w:rsidRPr="005F259F">
                                    <w:rPr>
                                      <w:rFonts w:asciiTheme="minorHAnsi" w:eastAsia="Times New Roman" w:hAnsiTheme="minorHAnsi" w:cstheme="minorHAnsi"/>
                                      <w:noProof/>
                                      <w:sz w:val="16"/>
                                      <w:szCs w:val="16"/>
                                      <w:lang w:eastAsia="el-GR"/>
                                    </w:rPr>
                                    <w:t>.</w:t>
                                  </w:r>
                                </w:p>
                              </w:tc>
                            </w:tr>
                          </w:tbl>
                          <w:p w:rsidR="006601F9" w:rsidRDefault="006601F9" w:rsidP="007834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B547B" id="Text Box 55" o:spid="_x0000_s1032" type="#_x0000_t202" style="position:absolute;left:0;text-align:left;margin-left:458.7pt;margin-top:-8.7pt;width:509.9pt;height:702.25pt;z-index:251697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" stroked="f" strokecolor="red" strokeweight="1.25pt">
                <v:stroke dashstyle="1 1"/>
                <v:textbox>
                  <w:txbxContent>
                    <w:tbl>
                      <w:tblPr>
                        <w:tblW w:w="10047" w:type="dxa"/>
                        <w:jc w:val="center"/>
                        <w:tblLayout w:type="fixed"/>
                        <w:tblLook w:val="04A0" w:firstRow="1" w:lastRow="0" w:firstColumn="1" w:lastColumn="0" w:noHBand="0" w:noVBand="1"/>
                      </w:tblPr>
                      <w:tblGrid>
                        <w:gridCol w:w="7905"/>
                        <w:gridCol w:w="2142"/>
                      </w:tblGrid>
                      <w:tr w:rsidR="006601F9" w:rsidRPr="005F259F" w:rsidTr="00B46DD4">
                        <w:trPr>
                          <w:jc w:val="center"/>
                        </w:trPr>
                        <w:tc>
                          <w:tcPr>
                            <w:tcW w:w="10047" w:type="dxa"/>
                            <w:gridSpan w:val="2"/>
                            <w:shd w:val="clear" w:color="auto" w:fill="auto"/>
                            <w:vAlign w:val="center"/>
                          </w:tcPr>
                          <w:p w:rsidR="006601F9" w:rsidRPr="005F259F" w:rsidRDefault="006601F9" w:rsidP="007D1314">
                            <w:pPr>
                              <w:spacing w:after="0" w:line="240" w:lineRule="atLeast"/>
                              <w:jc w:val="center"/>
                              <w:rPr>
                                <w:rFonts w:asciiTheme="minorHAnsi" w:eastAsia="Times New Roman" w:hAnsiTheme="minorHAnsi" w:cstheme="minorHAnsi"/>
                                <w:b/>
                                <w:color w:val="002060"/>
                                <w:sz w:val="18"/>
                                <w:szCs w:val="18"/>
                              </w:rPr>
                            </w:pPr>
                            <w:r w:rsidRPr="005F259F">
                              <w:rPr>
                                <w:rFonts w:asciiTheme="minorHAnsi" w:eastAsia="Times New Roman" w:hAnsiTheme="minorHAnsi" w:cstheme="minorHAnsi"/>
                                <w:b/>
                                <w:color w:val="002060"/>
                                <w:sz w:val="18"/>
                                <w:szCs w:val="18"/>
                              </w:rPr>
                              <w:t>Πίνακας Α1: Βασικά Μακροοικονομικά Μεγέθη της Ελληνικής Οικονομίας</w:t>
                            </w:r>
                          </w:p>
                        </w:tc>
                      </w:tr>
                      <w:tr w:rsidR="006601F9" w:rsidRPr="005F259F" w:rsidTr="00B46DD4">
                        <w:trPr>
                          <w:jc w:val="center"/>
                        </w:trPr>
                        <w:tc>
                          <w:tcPr>
                            <w:tcW w:w="7905" w:type="dxa"/>
                            <w:shd w:val="clear" w:color="auto" w:fill="auto"/>
                            <w:vAlign w:val="center"/>
                          </w:tcPr>
                          <w:p w:rsidR="006601F9" w:rsidRPr="005F259F" w:rsidRDefault="006601F9" w:rsidP="007D1314">
                            <w:pPr>
                              <w:spacing w:before="60" w:after="60" w:line="240" w:lineRule="atLeast"/>
                              <w:jc w:val="center"/>
                              <w:rPr>
                                <w:rFonts w:asciiTheme="minorHAnsi" w:eastAsia="Times New Roman" w:hAnsiTheme="minorHAnsi" w:cstheme="minorHAnsi"/>
                                <w:sz w:val="18"/>
                                <w:szCs w:val="18"/>
                                <w:u w:val="single"/>
                              </w:rPr>
                            </w:pPr>
                            <w:r w:rsidRPr="005F259F">
                              <w:rPr>
                                <w:rFonts w:asciiTheme="minorHAnsi" w:eastAsia="Times New Roman" w:hAnsiTheme="minorHAnsi" w:cstheme="minorHAnsi"/>
                                <w:sz w:val="18"/>
                                <w:szCs w:val="18"/>
                                <w:u w:val="single"/>
                              </w:rPr>
                              <w:t>Πραγματικό Ακαθάριστο Εγχώριο Προϊόν (εποχικά διορθωμένα στοιχεία)</w:t>
                            </w:r>
                          </w:p>
                        </w:tc>
                        <w:tc>
                          <w:tcPr>
                            <w:tcW w:w="2142" w:type="dxa"/>
                            <w:shd w:val="clear" w:color="auto" w:fill="auto"/>
                            <w:vAlign w:val="center"/>
                          </w:tcPr>
                          <w:p w:rsidR="006601F9" w:rsidRPr="005F259F" w:rsidRDefault="006601F9" w:rsidP="007D1314">
                            <w:pPr>
                              <w:spacing w:after="0" w:line="240" w:lineRule="atLeast"/>
                              <w:rPr>
                                <w:rFonts w:asciiTheme="minorHAnsi" w:eastAsia="Times New Roman" w:hAnsiTheme="minorHAnsi" w:cstheme="minorHAnsi"/>
                                <w:sz w:val="16"/>
                                <w:szCs w:val="16"/>
                              </w:rPr>
                            </w:pPr>
                          </w:p>
                        </w:tc>
                      </w:tr>
                      <w:tr w:rsidR="006601F9" w:rsidRPr="005F259F" w:rsidTr="00B46DD4">
                        <w:trPr>
                          <w:trHeight w:val="60"/>
                          <w:jc w:val="center"/>
                        </w:trPr>
                        <w:tc>
                          <w:tcPr>
                            <w:tcW w:w="7905" w:type="dxa"/>
                            <w:shd w:val="clear" w:color="auto" w:fill="auto"/>
                          </w:tcPr>
                          <w:p w:rsidR="006601F9" w:rsidRPr="005F259F" w:rsidRDefault="006601F9" w:rsidP="007D1314">
                            <w:pPr>
                              <w:spacing w:after="60" w:line="240" w:lineRule="atLeast"/>
                              <w:rPr>
                                <w:rFonts w:asciiTheme="minorHAnsi" w:eastAsia="Times New Roman" w:hAnsiTheme="minorHAnsi" w:cstheme="minorHAnsi"/>
                                <w:i/>
                                <w:sz w:val="18"/>
                                <w:szCs w:val="18"/>
                              </w:rPr>
                            </w:pPr>
                            <w:r w:rsidRPr="005F259F">
                              <w:rPr>
                                <w:rFonts w:asciiTheme="minorHAnsi" w:eastAsia="Times New Roman" w:hAnsiTheme="minorHAnsi" w:cstheme="minorHAnsi"/>
                                <w:i/>
                                <w:sz w:val="18"/>
                                <w:szCs w:val="18"/>
                              </w:rPr>
                              <w:t xml:space="preserve">Το </w:t>
                            </w:r>
                            <w:r>
                              <w:rPr>
                                <w:rFonts w:asciiTheme="minorHAnsi" w:eastAsia="Times New Roman" w:hAnsiTheme="minorHAnsi" w:cstheme="minorHAnsi"/>
                                <w:b/>
                                <w:i/>
                                <w:color w:val="002060"/>
                                <w:sz w:val="18"/>
                                <w:szCs w:val="18"/>
                              </w:rPr>
                              <w:t>3</w:t>
                            </w:r>
                            <w:r w:rsidRPr="005F259F">
                              <w:rPr>
                                <w:rFonts w:asciiTheme="minorHAnsi" w:eastAsia="Times New Roman" w:hAnsiTheme="minorHAnsi" w:cstheme="minorHAnsi"/>
                                <w:b/>
                                <w:i/>
                                <w:color w:val="002060"/>
                                <w:sz w:val="18"/>
                                <w:szCs w:val="18"/>
                                <w:vertAlign w:val="superscript"/>
                              </w:rPr>
                              <w:t>ο</w:t>
                            </w:r>
                            <w:r>
                              <w:rPr>
                                <w:rFonts w:asciiTheme="minorHAnsi" w:eastAsia="Times New Roman" w:hAnsiTheme="minorHAnsi" w:cstheme="minorHAnsi"/>
                                <w:b/>
                                <w:i/>
                                <w:color w:val="002060"/>
                                <w:sz w:val="18"/>
                                <w:szCs w:val="18"/>
                              </w:rPr>
                              <w:t xml:space="preserve"> τρίμηνο 2018</w:t>
                            </w:r>
                            <w:r w:rsidRPr="005F259F">
                              <w:rPr>
                                <w:rFonts w:asciiTheme="minorHAnsi" w:eastAsia="Times New Roman" w:hAnsiTheme="minorHAnsi" w:cstheme="minorHAnsi"/>
                                <w:i/>
                                <w:sz w:val="18"/>
                                <w:szCs w:val="18"/>
                              </w:rPr>
                              <w:t xml:space="preserve"> </w:t>
                            </w:r>
                            <w:r w:rsidRPr="005F259F">
                              <w:rPr>
                                <w:rFonts w:asciiTheme="minorHAnsi" w:eastAsia="Times New Roman" w:hAnsiTheme="minorHAnsi" w:cstheme="minorHAnsi"/>
                                <w:i/>
                                <w:color w:val="000000"/>
                                <w:sz w:val="18"/>
                                <w:szCs w:val="18"/>
                              </w:rPr>
                              <w:t>η</w:t>
                            </w:r>
                            <w:r w:rsidRPr="005F259F">
                              <w:rPr>
                                <w:rFonts w:asciiTheme="minorHAnsi" w:eastAsia="Times New Roman" w:hAnsiTheme="minorHAnsi" w:cstheme="minorHAnsi"/>
                                <w:i/>
                                <w:color w:val="002060"/>
                                <w:sz w:val="18"/>
                                <w:szCs w:val="18"/>
                              </w:rPr>
                              <w:t xml:space="preserve"> </w:t>
                            </w:r>
                            <w:r w:rsidRPr="005F259F">
                              <w:rPr>
                                <w:rFonts w:asciiTheme="minorHAnsi" w:eastAsia="Times New Roman" w:hAnsiTheme="minorHAnsi" w:cstheme="minorHAnsi"/>
                                <w:b/>
                                <w:i/>
                                <w:color w:val="002060"/>
                                <w:sz w:val="18"/>
                                <w:szCs w:val="18"/>
                              </w:rPr>
                              <w:t>ετήσια % μεταβολή του πραγματικού ΑΕΠ</w:t>
                            </w:r>
                            <w:r w:rsidRPr="005F259F">
                              <w:rPr>
                                <w:rFonts w:asciiTheme="minorHAnsi" w:eastAsia="Times New Roman" w:hAnsiTheme="minorHAnsi" w:cstheme="minorHAnsi"/>
                                <w:b/>
                                <w:i/>
                                <w:sz w:val="18"/>
                                <w:szCs w:val="18"/>
                              </w:rPr>
                              <w:t xml:space="preserve"> </w:t>
                            </w:r>
                            <w:r w:rsidRPr="005F259F">
                              <w:rPr>
                                <w:rFonts w:asciiTheme="minorHAnsi" w:eastAsia="Times New Roman" w:hAnsiTheme="minorHAnsi" w:cstheme="minorHAnsi"/>
                                <w:i/>
                                <w:sz w:val="18"/>
                                <w:szCs w:val="18"/>
                              </w:rPr>
                              <w:t xml:space="preserve">ήταν </w:t>
                            </w:r>
                            <w:r>
                              <w:rPr>
                                <w:rFonts w:asciiTheme="minorHAnsi" w:eastAsia="Times New Roman" w:hAnsiTheme="minorHAnsi" w:cstheme="minorHAnsi"/>
                                <w:b/>
                                <w:i/>
                                <w:color w:val="002060"/>
                                <w:sz w:val="18"/>
                                <w:szCs w:val="18"/>
                              </w:rPr>
                              <w:t>+2,2</w:t>
                            </w:r>
                            <w:r w:rsidRPr="005F259F">
                              <w:rPr>
                                <w:rFonts w:asciiTheme="minorHAnsi" w:eastAsia="Times New Roman" w:hAnsiTheme="minorHAnsi" w:cstheme="minorHAnsi"/>
                                <w:b/>
                                <w:i/>
                                <w:color w:val="002060"/>
                                <w:sz w:val="18"/>
                                <w:szCs w:val="18"/>
                              </w:rPr>
                              <w:t>%</w:t>
                            </w:r>
                            <w:r>
                              <w:rPr>
                                <w:rFonts w:asciiTheme="minorHAnsi" w:eastAsia="Times New Roman" w:hAnsiTheme="minorHAnsi" w:cstheme="minorHAnsi"/>
                                <w:i/>
                                <w:sz w:val="18"/>
                                <w:szCs w:val="18"/>
                              </w:rPr>
                              <w:t xml:space="preserve"> (+1,7</w:t>
                            </w:r>
                            <w:r w:rsidRPr="005F259F">
                              <w:rPr>
                                <w:rFonts w:asciiTheme="minorHAnsi" w:eastAsia="Times New Roman" w:hAnsiTheme="minorHAnsi" w:cstheme="minorHAnsi"/>
                                <w:i/>
                                <w:sz w:val="18"/>
                                <w:szCs w:val="18"/>
                              </w:rPr>
                              <w:t>% (2018</w:t>
                            </w:r>
                            <w:r w:rsidRPr="005F259F">
                              <w:rPr>
                                <w:rFonts w:asciiTheme="minorHAnsi" w:eastAsia="Times New Roman" w:hAnsiTheme="minorHAnsi" w:cstheme="minorHAnsi"/>
                                <w:i/>
                                <w:sz w:val="18"/>
                                <w:szCs w:val="18"/>
                                <w:lang w:val="en-US"/>
                              </w:rPr>
                              <w:t>Q</w:t>
                            </w:r>
                            <w:r>
                              <w:rPr>
                                <w:rFonts w:asciiTheme="minorHAnsi" w:eastAsia="Times New Roman" w:hAnsiTheme="minorHAnsi" w:cstheme="minorHAnsi"/>
                                <w:i/>
                                <w:sz w:val="18"/>
                                <w:szCs w:val="18"/>
                              </w:rPr>
                              <w:t>2) και +2,0</w:t>
                            </w:r>
                            <w:r w:rsidRPr="005F259F">
                              <w:rPr>
                                <w:rFonts w:asciiTheme="minorHAnsi" w:eastAsia="Times New Roman" w:hAnsiTheme="minorHAnsi" w:cstheme="minorHAnsi"/>
                                <w:i/>
                                <w:sz w:val="18"/>
                                <w:szCs w:val="18"/>
                              </w:rPr>
                              <w:t>% (2017</w:t>
                            </w:r>
                            <w:r w:rsidRPr="005F259F">
                              <w:rPr>
                                <w:rFonts w:asciiTheme="minorHAnsi" w:eastAsia="Times New Roman" w:hAnsiTheme="minorHAnsi" w:cstheme="minorHAnsi"/>
                                <w:i/>
                                <w:sz w:val="18"/>
                                <w:szCs w:val="18"/>
                                <w:lang w:val="en-US"/>
                              </w:rPr>
                              <w:t>Q</w:t>
                            </w:r>
                            <w:r>
                              <w:rPr>
                                <w:rFonts w:asciiTheme="minorHAnsi" w:eastAsia="Times New Roman" w:hAnsiTheme="minorHAnsi" w:cstheme="minorHAnsi"/>
                                <w:i/>
                                <w:sz w:val="18"/>
                                <w:szCs w:val="18"/>
                              </w:rPr>
                              <w:t>3</w:t>
                            </w:r>
                            <w:r w:rsidRPr="005F259F">
                              <w:rPr>
                                <w:rFonts w:asciiTheme="minorHAnsi" w:eastAsia="Times New Roman" w:hAnsiTheme="minorHAnsi" w:cstheme="minorHAnsi"/>
                                <w:i/>
                                <w:sz w:val="18"/>
                                <w:szCs w:val="18"/>
                              </w:rPr>
                              <w:t xml:space="preserve">)). Η αντίστοιχη </w:t>
                            </w:r>
                            <w:r w:rsidRPr="005F259F">
                              <w:rPr>
                                <w:rFonts w:asciiTheme="minorHAnsi" w:eastAsia="Times New Roman" w:hAnsiTheme="minorHAnsi" w:cstheme="minorHAnsi"/>
                                <w:b/>
                                <w:i/>
                                <w:color w:val="002060"/>
                                <w:sz w:val="18"/>
                                <w:szCs w:val="18"/>
                              </w:rPr>
                              <w:t>τριμηνιαία % μεταβολή</w:t>
                            </w:r>
                            <w:r w:rsidRPr="005F259F">
                              <w:rPr>
                                <w:rFonts w:asciiTheme="minorHAnsi" w:eastAsia="Times New Roman" w:hAnsiTheme="minorHAnsi" w:cstheme="minorHAnsi"/>
                                <w:i/>
                                <w:sz w:val="18"/>
                                <w:szCs w:val="18"/>
                              </w:rPr>
                              <w:t xml:space="preserve"> ήταν </w:t>
                            </w:r>
                            <w:r>
                              <w:rPr>
                                <w:rFonts w:asciiTheme="minorHAnsi" w:eastAsia="Times New Roman" w:hAnsiTheme="minorHAnsi" w:cstheme="minorHAnsi"/>
                                <w:b/>
                                <w:i/>
                                <w:color w:val="002060"/>
                                <w:sz w:val="18"/>
                                <w:szCs w:val="18"/>
                              </w:rPr>
                              <w:t>+1,0</w:t>
                            </w:r>
                            <w:r w:rsidRPr="005F259F">
                              <w:rPr>
                                <w:rFonts w:asciiTheme="minorHAnsi" w:eastAsia="Times New Roman" w:hAnsiTheme="minorHAnsi" w:cstheme="minorHAnsi"/>
                                <w:b/>
                                <w:i/>
                                <w:color w:val="002060"/>
                                <w:sz w:val="18"/>
                                <w:szCs w:val="18"/>
                              </w:rPr>
                              <w:t>%</w:t>
                            </w:r>
                            <w:r>
                              <w:rPr>
                                <w:rFonts w:asciiTheme="minorHAnsi" w:eastAsia="Times New Roman" w:hAnsiTheme="minorHAnsi" w:cstheme="minorHAnsi"/>
                                <w:i/>
                                <w:sz w:val="18"/>
                                <w:szCs w:val="18"/>
                              </w:rPr>
                              <w:t xml:space="preserve"> (+0,4</w:t>
                            </w:r>
                            <w:r w:rsidRPr="005F259F">
                              <w:rPr>
                                <w:rFonts w:asciiTheme="minorHAnsi" w:eastAsia="Times New Roman" w:hAnsiTheme="minorHAnsi" w:cstheme="minorHAnsi"/>
                                <w:i/>
                                <w:sz w:val="18"/>
                                <w:szCs w:val="18"/>
                              </w:rPr>
                              <w:t>% (2018</w:t>
                            </w:r>
                            <w:r w:rsidRPr="005F259F">
                              <w:rPr>
                                <w:rFonts w:asciiTheme="minorHAnsi" w:eastAsia="Times New Roman" w:hAnsiTheme="minorHAnsi" w:cstheme="minorHAnsi"/>
                                <w:i/>
                                <w:sz w:val="18"/>
                                <w:szCs w:val="18"/>
                                <w:lang w:val="en-US"/>
                              </w:rPr>
                              <w:t>Q</w:t>
                            </w:r>
                            <w:r>
                              <w:rPr>
                                <w:rFonts w:asciiTheme="minorHAnsi" w:eastAsia="Times New Roman" w:hAnsiTheme="minorHAnsi" w:cstheme="minorHAnsi"/>
                                <w:i/>
                                <w:sz w:val="18"/>
                                <w:szCs w:val="18"/>
                              </w:rPr>
                              <w:t>2) και +0,5</w:t>
                            </w:r>
                            <w:r w:rsidRPr="005F259F">
                              <w:rPr>
                                <w:rFonts w:asciiTheme="minorHAnsi" w:eastAsia="Times New Roman" w:hAnsiTheme="minorHAnsi" w:cstheme="minorHAnsi"/>
                                <w:i/>
                                <w:sz w:val="18"/>
                                <w:szCs w:val="18"/>
                              </w:rPr>
                              <w:t>% (2017</w:t>
                            </w:r>
                            <w:r w:rsidRPr="005F259F">
                              <w:rPr>
                                <w:rFonts w:asciiTheme="minorHAnsi" w:eastAsia="Times New Roman" w:hAnsiTheme="minorHAnsi" w:cstheme="minorHAnsi"/>
                                <w:i/>
                                <w:sz w:val="18"/>
                                <w:szCs w:val="18"/>
                                <w:lang w:val="en-US"/>
                              </w:rPr>
                              <w:t>Q</w:t>
                            </w:r>
                            <w:r>
                              <w:rPr>
                                <w:rFonts w:asciiTheme="minorHAnsi" w:eastAsia="Times New Roman" w:hAnsiTheme="minorHAnsi" w:cstheme="minorHAnsi"/>
                                <w:i/>
                                <w:sz w:val="18"/>
                                <w:szCs w:val="18"/>
                              </w:rPr>
                              <w:t>3</w:t>
                            </w:r>
                            <w:r w:rsidRPr="005F259F">
                              <w:rPr>
                                <w:rFonts w:asciiTheme="minorHAnsi" w:eastAsia="Times New Roman" w:hAnsiTheme="minorHAnsi" w:cstheme="minorHAnsi"/>
                                <w:i/>
                                <w:sz w:val="18"/>
                                <w:szCs w:val="18"/>
                              </w:rPr>
                              <w:t xml:space="preserve">)).   </w:t>
                            </w:r>
                          </w:p>
                        </w:tc>
                        <w:tc>
                          <w:tcPr>
                            <w:tcW w:w="2142" w:type="dxa"/>
                            <w:vMerge w:val="restart"/>
                            <w:shd w:val="clear" w:color="auto" w:fill="auto"/>
                          </w:tcPr>
                          <w:p w:rsidR="006601F9" w:rsidRPr="005F259F" w:rsidRDefault="006601F9" w:rsidP="007D1314">
                            <w:pPr>
                              <w:spacing w:after="0" w:line="240" w:lineRule="atLeast"/>
                              <w:rPr>
                                <w:rFonts w:asciiTheme="minorHAnsi" w:eastAsia="Times New Roman" w:hAnsiTheme="minorHAnsi" w:cstheme="minorHAnsi"/>
                                <w:sz w:val="16"/>
                                <w:szCs w:val="16"/>
                                <w:u w:val="single"/>
                              </w:rPr>
                            </w:pPr>
                            <w:r w:rsidRPr="005F259F">
                              <w:rPr>
                                <w:rFonts w:asciiTheme="minorHAnsi" w:eastAsia="Times New Roman" w:hAnsiTheme="minorHAnsi" w:cstheme="minorHAnsi"/>
                                <w:sz w:val="16"/>
                                <w:szCs w:val="16"/>
                                <w:u w:val="single"/>
                              </w:rPr>
                              <w:t>Βασικά Στατιστικά Στοιχεία</w:t>
                            </w:r>
                          </w:p>
                          <w:p w:rsidR="006601F9" w:rsidRPr="005F259F" w:rsidRDefault="006601F9" w:rsidP="007D1314">
                            <w:pPr>
                              <w:spacing w:after="0" w:line="240" w:lineRule="atLeast"/>
                              <w:rPr>
                                <w:rFonts w:asciiTheme="minorHAnsi" w:eastAsia="Times New Roman" w:hAnsiTheme="minorHAnsi" w:cstheme="minorHAnsi"/>
                                <w:b/>
                                <w:i/>
                                <w:color w:val="002060"/>
                                <w:sz w:val="16"/>
                                <w:szCs w:val="16"/>
                              </w:rPr>
                            </w:pPr>
                            <w:r w:rsidRPr="005F259F">
                              <w:rPr>
                                <w:rFonts w:asciiTheme="minorHAnsi" w:eastAsia="Times New Roman" w:hAnsiTheme="minorHAnsi" w:cstheme="minorHAnsi"/>
                                <w:b/>
                                <w:color w:val="002060"/>
                                <w:sz w:val="16"/>
                                <w:szCs w:val="16"/>
                              </w:rPr>
                              <w:t>Πραγματικό ΑΕΠ (</w:t>
                            </w:r>
                            <w:proofErr w:type="spellStart"/>
                            <w:r w:rsidRPr="005F259F">
                              <w:rPr>
                                <w:rFonts w:asciiTheme="minorHAnsi" w:eastAsia="Times New Roman" w:hAnsiTheme="minorHAnsi" w:cstheme="minorHAnsi"/>
                                <w:b/>
                                <w:color w:val="002060"/>
                                <w:sz w:val="16"/>
                                <w:szCs w:val="16"/>
                                <w:lang w:val="en-US"/>
                              </w:rPr>
                              <w:t>YoY</w:t>
                            </w:r>
                            <w:proofErr w:type="spellEnd"/>
                            <w:r w:rsidRPr="005F259F">
                              <w:rPr>
                                <w:rFonts w:asciiTheme="minorHAnsi" w:eastAsia="Times New Roman" w:hAnsiTheme="minorHAnsi" w:cstheme="minorHAnsi"/>
                                <w:b/>
                                <w:color w:val="002060"/>
                                <w:sz w:val="16"/>
                                <w:szCs w:val="16"/>
                              </w:rPr>
                              <w:t>%)</w:t>
                            </w:r>
                          </w:p>
                          <w:p w:rsidR="006601F9" w:rsidRPr="005F259F" w:rsidRDefault="006601F9" w:rsidP="007D1314">
                            <w:pPr>
                              <w:spacing w:after="0" w:line="240" w:lineRule="atLeast"/>
                              <w:rPr>
                                <w:rFonts w:asciiTheme="minorHAnsi" w:eastAsia="Times New Roman" w:hAnsiTheme="minorHAnsi" w:cstheme="minorHAnsi"/>
                                <w:i/>
                                <w:sz w:val="16"/>
                                <w:szCs w:val="16"/>
                              </w:rPr>
                            </w:pPr>
                          </w:p>
                          <w:p w:rsidR="006601F9" w:rsidRPr="005F259F" w:rsidRDefault="006601F9" w:rsidP="007D131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rPr>
                              <w:t>Περίοδος: 1998</w:t>
                            </w:r>
                            <w:r w:rsidRPr="005F259F">
                              <w:rPr>
                                <w:rFonts w:asciiTheme="minorHAnsi" w:eastAsia="Times New Roman" w:hAnsiTheme="minorHAnsi" w:cstheme="minorHAnsi"/>
                                <w:sz w:val="16"/>
                                <w:szCs w:val="16"/>
                                <w:lang w:val="en-US"/>
                              </w:rPr>
                              <w:t>Q</w:t>
                            </w:r>
                            <w:r>
                              <w:rPr>
                                <w:rFonts w:asciiTheme="minorHAnsi" w:eastAsia="Times New Roman" w:hAnsiTheme="minorHAnsi" w:cstheme="minorHAnsi"/>
                                <w:sz w:val="16"/>
                                <w:szCs w:val="16"/>
                              </w:rPr>
                              <w:t>3</w:t>
                            </w:r>
                            <w:r w:rsidRPr="005F259F">
                              <w:rPr>
                                <w:rFonts w:asciiTheme="minorHAnsi" w:eastAsia="Times New Roman" w:hAnsiTheme="minorHAnsi" w:cstheme="minorHAnsi"/>
                                <w:sz w:val="16"/>
                                <w:szCs w:val="16"/>
                              </w:rPr>
                              <w:t>–201</w:t>
                            </w:r>
                            <w:r w:rsidRPr="006B2D05">
                              <w:rPr>
                                <w:rFonts w:asciiTheme="minorHAnsi" w:eastAsia="Times New Roman" w:hAnsiTheme="minorHAnsi" w:cstheme="minorHAnsi"/>
                                <w:sz w:val="16"/>
                                <w:szCs w:val="16"/>
                              </w:rPr>
                              <w:t>8</w:t>
                            </w:r>
                            <w:r w:rsidRPr="005F259F">
                              <w:rPr>
                                <w:rFonts w:asciiTheme="minorHAnsi" w:eastAsia="Times New Roman" w:hAnsiTheme="minorHAnsi" w:cstheme="minorHAnsi"/>
                                <w:sz w:val="16"/>
                                <w:szCs w:val="16"/>
                                <w:lang w:val="en-US"/>
                              </w:rPr>
                              <w:t>Q</w:t>
                            </w:r>
                            <w:r>
                              <w:rPr>
                                <w:rFonts w:asciiTheme="minorHAnsi" w:eastAsia="Times New Roman" w:hAnsiTheme="minorHAnsi" w:cstheme="minorHAnsi"/>
                                <w:sz w:val="16"/>
                                <w:szCs w:val="16"/>
                              </w:rPr>
                              <w:t>3</w:t>
                            </w:r>
                          </w:p>
                          <w:p w:rsidR="006601F9" w:rsidRPr="005F259F" w:rsidRDefault="006601F9"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Στοιχεία: τριμηνιαία</w:t>
                            </w:r>
                          </w:p>
                          <w:p w:rsidR="006601F9" w:rsidRPr="005F259F" w:rsidRDefault="006601F9" w:rsidP="007D131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rPr>
                              <w:t>Μέσος Όρος: +0,5</w:t>
                            </w:r>
                            <w:r w:rsidRPr="005F259F">
                              <w:rPr>
                                <w:rFonts w:asciiTheme="minorHAnsi" w:eastAsia="Times New Roman" w:hAnsiTheme="minorHAnsi" w:cstheme="minorHAnsi"/>
                                <w:sz w:val="16"/>
                                <w:szCs w:val="16"/>
                              </w:rPr>
                              <w:t>%</w:t>
                            </w:r>
                          </w:p>
                          <w:p w:rsidR="006601F9" w:rsidRPr="005F259F" w:rsidRDefault="006601F9" w:rsidP="007D131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rPr>
                              <w:t>Διάμεσος: +1</w:t>
                            </w:r>
                            <w:r w:rsidRPr="005F259F">
                              <w:rPr>
                                <w:rFonts w:asciiTheme="minorHAnsi" w:eastAsia="Times New Roman" w:hAnsiTheme="minorHAnsi" w:cstheme="minorHAnsi"/>
                                <w:sz w:val="16"/>
                                <w:szCs w:val="16"/>
                              </w:rPr>
                              <w:t>,</w:t>
                            </w:r>
                            <w:r>
                              <w:rPr>
                                <w:rFonts w:asciiTheme="minorHAnsi" w:eastAsia="Times New Roman" w:hAnsiTheme="minorHAnsi" w:cstheme="minorHAnsi"/>
                                <w:sz w:val="16"/>
                                <w:szCs w:val="16"/>
                              </w:rPr>
                              <w:t>5</w:t>
                            </w:r>
                            <w:r w:rsidRPr="005F259F">
                              <w:rPr>
                                <w:rFonts w:asciiTheme="minorHAnsi" w:eastAsia="Times New Roman" w:hAnsiTheme="minorHAnsi" w:cstheme="minorHAnsi"/>
                                <w:sz w:val="16"/>
                                <w:szCs w:val="16"/>
                              </w:rPr>
                              <w:t>%</w:t>
                            </w:r>
                          </w:p>
                          <w:p w:rsidR="006601F9" w:rsidRPr="005F259F" w:rsidRDefault="006601F9"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Μέγιστο: +6,8% (2003</w:t>
                            </w:r>
                            <w:r w:rsidRPr="005F259F">
                              <w:rPr>
                                <w:rFonts w:asciiTheme="minorHAnsi" w:eastAsia="Times New Roman" w:hAnsiTheme="minorHAnsi" w:cstheme="minorHAnsi"/>
                                <w:sz w:val="16"/>
                                <w:szCs w:val="16"/>
                                <w:lang w:val="en-US"/>
                              </w:rPr>
                              <w:t>Q</w:t>
                            </w:r>
                            <w:r w:rsidRPr="005F259F">
                              <w:rPr>
                                <w:rFonts w:asciiTheme="minorHAnsi" w:eastAsia="Times New Roman" w:hAnsiTheme="minorHAnsi" w:cstheme="minorHAnsi"/>
                                <w:sz w:val="16"/>
                                <w:szCs w:val="16"/>
                              </w:rPr>
                              <w:t>4)</w:t>
                            </w:r>
                          </w:p>
                          <w:p w:rsidR="006601F9" w:rsidRDefault="006601F9" w:rsidP="00E60683">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rPr>
                              <w:t>Ελάχιστο: -10,2</w:t>
                            </w:r>
                            <w:r w:rsidRPr="005F259F">
                              <w:rPr>
                                <w:rFonts w:asciiTheme="minorHAnsi" w:eastAsia="Times New Roman" w:hAnsiTheme="minorHAnsi" w:cstheme="minorHAnsi"/>
                                <w:sz w:val="16"/>
                                <w:szCs w:val="16"/>
                              </w:rPr>
                              <w:t>% (2011</w:t>
                            </w:r>
                            <w:r w:rsidRPr="005F259F">
                              <w:rPr>
                                <w:rFonts w:asciiTheme="minorHAnsi" w:eastAsia="Times New Roman" w:hAnsiTheme="minorHAnsi" w:cstheme="minorHAnsi"/>
                                <w:sz w:val="16"/>
                                <w:szCs w:val="16"/>
                                <w:lang w:val="en-US"/>
                              </w:rPr>
                              <w:t>Q</w:t>
                            </w:r>
                            <w:r w:rsidRPr="005F259F">
                              <w:rPr>
                                <w:rFonts w:asciiTheme="minorHAnsi" w:eastAsia="Times New Roman" w:hAnsiTheme="minorHAnsi" w:cstheme="minorHAnsi"/>
                                <w:sz w:val="16"/>
                                <w:szCs w:val="16"/>
                              </w:rPr>
                              <w:t>1)</w:t>
                            </w:r>
                          </w:p>
                          <w:p w:rsidR="006601F9" w:rsidRPr="005F259F" w:rsidRDefault="006601F9" w:rsidP="0027783E">
                            <w:pPr>
                              <w:spacing w:before="120"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ΑΑ = αριστερός άξονας</w:t>
                            </w:r>
                          </w:p>
                          <w:p w:rsidR="006601F9" w:rsidRPr="00EA2DF8" w:rsidRDefault="006601F9"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ΔΑ = δεξιός άξονας</w:t>
                            </w:r>
                          </w:p>
                          <w:p w:rsidR="006601F9" w:rsidRPr="005F259F" w:rsidRDefault="006601F9" w:rsidP="00AB20AF">
                            <w:pPr>
                              <w:spacing w:after="0" w:line="240" w:lineRule="atLeast"/>
                              <w:jc w:val="lef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u w:val="single"/>
                              </w:rPr>
                              <w:t>Δημοσίευση</w:t>
                            </w:r>
                            <w:r>
                              <w:rPr>
                                <w:rFonts w:asciiTheme="minorHAnsi" w:eastAsia="Times New Roman" w:hAnsiTheme="minorHAnsi" w:cstheme="minorHAnsi"/>
                                <w:sz w:val="16"/>
                                <w:szCs w:val="16"/>
                              </w:rPr>
                              <w:t>: 4/12</w:t>
                            </w:r>
                            <w:r w:rsidRPr="005F259F">
                              <w:rPr>
                                <w:rFonts w:asciiTheme="minorHAnsi" w:eastAsia="Times New Roman" w:hAnsiTheme="minorHAnsi" w:cstheme="minorHAnsi"/>
                                <w:sz w:val="16"/>
                                <w:szCs w:val="16"/>
                              </w:rPr>
                              <w:t>/2018 (προσωρινά στοιχεία)</w:t>
                            </w:r>
                          </w:p>
                          <w:p w:rsidR="006601F9" w:rsidRPr="005F259F" w:rsidRDefault="006601F9" w:rsidP="00AB20AF">
                            <w:pPr>
                              <w:spacing w:after="0" w:line="240" w:lineRule="atLeast"/>
                              <w:jc w:val="left"/>
                              <w:rPr>
                                <w:rFonts w:asciiTheme="minorHAnsi" w:eastAsia="Times New Roman" w:hAnsiTheme="minorHAnsi" w:cstheme="minorHAnsi"/>
                                <w:sz w:val="16"/>
                                <w:szCs w:val="16"/>
                              </w:rPr>
                            </w:pPr>
                            <w:proofErr w:type="spellStart"/>
                            <w:r w:rsidRPr="005F259F">
                              <w:rPr>
                                <w:rFonts w:asciiTheme="minorHAnsi" w:eastAsia="Times New Roman" w:hAnsiTheme="minorHAnsi" w:cstheme="minorHAnsi"/>
                                <w:sz w:val="16"/>
                                <w:szCs w:val="16"/>
                                <w:u w:val="single"/>
                              </w:rPr>
                              <w:t>Επομ</w:t>
                            </w:r>
                            <w:proofErr w:type="spellEnd"/>
                            <w:r w:rsidRPr="005F259F">
                              <w:rPr>
                                <w:rFonts w:asciiTheme="minorHAnsi" w:eastAsia="Times New Roman" w:hAnsiTheme="minorHAnsi" w:cstheme="minorHAnsi"/>
                                <w:sz w:val="16"/>
                                <w:szCs w:val="16"/>
                                <w:u w:val="single"/>
                              </w:rPr>
                              <w:t xml:space="preserve">. </w:t>
                            </w:r>
                            <w:proofErr w:type="spellStart"/>
                            <w:r w:rsidRPr="005F259F">
                              <w:rPr>
                                <w:rFonts w:asciiTheme="minorHAnsi" w:eastAsia="Times New Roman" w:hAnsiTheme="minorHAnsi" w:cstheme="minorHAnsi"/>
                                <w:sz w:val="16"/>
                                <w:szCs w:val="16"/>
                                <w:u w:val="single"/>
                              </w:rPr>
                              <w:t>δημ</w:t>
                            </w:r>
                            <w:proofErr w:type="spellEnd"/>
                            <w:r w:rsidRPr="005F259F">
                              <w:rPr>
                                <w:rFonts w:asciiTheme="minorHAnsi" w:eastAsia="Times New Roman" w:hAnsiTheme="minorHAnsi" w:cstheme="minorHAnsi"/>
                                <w:sz w:val="16"/>
                                <w:szCs w:val="16"/>
                                <w:u w:val="single"/>
                              </w:rPr>
                              <w:t>.</w:t>
                            </w:r>
                            <w:r>
                              <w:rPr>
                                <w:rFonts w:asciiTheme="minorHAnsi" w:eastAsia="Times New Roman" w:hAnsiTheme="minorHAnsi" w:cstheme="minorHAnsi"/>
                                <w:sz w:val="16"/>
                                <w:szCs w:val="16"/>
                              </w:rPr>
                              <w:t>: 7/3/2019</w:t>
                            </w:r>
                            <w:r w:rsidRPr="005F259F">
                              <w:rPr>
                                <w:rFonts w:asciiTheme="minorHAnsi" w:eastAsia="Times New Roman" w:hAnsiTheme="minorHAnsi" w:cstheme="minorHAnsi"/>
                                <w:sz w:val="16"/>
                                <w:szCs w:val="16"/>
                              </w:rPr>
                              <w:t xml:space="preserve"> (προσωρινά στοιχεία)</w:t>
                            </w:r>
                          </w:p>
                        </w:tc>
                      </w:tr>
                      <w:tr w:rsidR="006601F9" w:rsidRPr="005F259F" w:rsidTr="00B46DD4">
                        <w:trPr>
                          <w:trHeight w:val="60"/>
                          <w:jc w:val="center"/>
                        </w:trPr>
                        <w:tc>
                          <w:tcPr>
                            <w:tcW w:w="7905" w:type="dxa"/>
                            <w:shd w:val="clear" w:color="auto" w:fill="auto"/>
                          </w:tcPr>
                          <w:p w:rsidR="006601F9" w:rsidRPr="009B3EF4" w:rsidRDefault="006601F9" w:rsidP="00BE36AB">
                            <w:pPr>
                              <w:spacing w:after="0" w:line="240" w:lineRule="atLeast"/>
                              <w:jc w:val="center"/>
                              <w:rPr>
                                <w:rFonts w:asciiTheme="minorHAnsi" w:eastAsia="Times New Roman" w:hAnsiTheme="minorHAnsi" w:cstheme="minorHAnsi"/>
                                <w:sz w:val="16"/>
                                <w:szCs w:val="16"/>
                              </w:rPr>
                            </w:pPr>
                            <w:r w:rsidRPr="00B17E9A">
                              <w:rPr>
                                <w:rFonts w:asciiTheme="minorHAnsi" w:eastAsia="Times New Roman" w:hAnsiTheme="minorHAnsi" w:cstheme="minorHAnsi"/>
                                <w:i/>
                                <w:sz w:val="16"/>
                                <w:szCs w:val="16"/>
                              </w:rPr>
                              <w:t>Προβλέψεις για το σύνολο του έτους</w:t>
                            </w:r>
                            <w:r>
                              <w:rPr>
                                <w:rFonts w:asciiTheme="minorHAnsi" w:eastAsia="Times New Roman" w:hAnsiTheme="minorHAnsi" w:cstheme="minorHAnsi"/>
                                <w:i/>
                                <w:sz w:val="16"/>
                                <w:szCs w:val="16"/>
                              </w:rPr>
                              <w:t xml:space="preserve"> - </w:t>
                            </w:r>
                            <w:r w:rsidRPr="00B17E9A">
                              <w:rPr>
                                <w:rFonts w:asciiTheme="minorHAnsi" w:eastAsia="Times New Roman" w:hAnsiTheme="minorHAnsi" w:cstheme="minorHAnsi"/>
                                <w:i/>
                                <w:sz w:val="16"/>
                                <w:szCs w:val="16"/>
                              </w:rPr>
                              <w:t>Ευρωπαϊκή Επιτροπή,</w:t>
                            </w:r>
                            <w:r w:rsidRPr="00B46DD4">
                              <w:rPr>
                                <w:rFonts w:asciiTheme="minorHAnsi" w:eastAsia="Times New Roman" w:hAnsiTheme="minorHAnsi" w:cstheme="minorHAnsi"/>
                                <w:i/>
                                <w:sz w:val="16"/>
                                <w:szCs w:val="16"/>
                              </w:rPr>
                              <w:t xml:space="preserve"> Νο</w:t>
                            </w:r>
                            <w:r>
                              <w:rPr>
                                <w:rFonts w:asciiTheme="minorHAnsi" w:eastAsia="Times New Roman" w:hAnsiTheme="minorHAnsi" w:cstheme="minorHAnsi"/>
                                <w:i/>
                                <w:sz w:val="16"/>
                                <w:szCs w:val="16"/>
                              </w:rPr>
                              <w:t>ε-</w:t>
                            </w:r>
                            <w:r w:rsidRPr="00B46DD4">
                              <w:rPr>
                                <w:rFonts w:asciiTheme="minorHAnsi" w:eastAsia="Times New Roman" w:hAnsiTheme="minorHAnsi" w:cstheme="minorHAnsi"/>
                                <w:i/>
                                <w:sz w:val="16"/>
                                <w:szCs w:val="16"/>
                              </w:rPr>
                              <w:t>20</w:t>
                            </w:r>
                            <w:r>
                              <w:rPr>
                                <w:rFonts w:asciiTheme="minorHAnsi" w:eastAsia="Times New Roman" w:hAnsiTheme="minorHAnsi" w:cstheme="minorHAnsi"/>
                                <w:i/>
                                <w:sz w:val="16"/>
                                <w:szCs w:val="16"/>
                              </w:rPr>
                              <w:t>18</w:t>
                            </w:r>
                            <w:r w:rsidRPr="00B17E9A">
                              <w:rPr>
                                <w:rFonts w:asciiTheme="minorHAnsi" w:eastAsia="Times New Roman" w:hAnsiTheme="minorHAnsi" w:cstheme="minorHAnsi"/>
                                <w:i/>
                                <w:sz w:val="16"/>
                                <w:szCs w:val="16"/>
                              </w:rPr>
                              <w:t>:</w:t>
                            </w:r>
                            <w:r>
                              <w:rPr>
                                <w:rFonts w:asciiTheme="minorHAnsi" w:eastAsia="Times New Roman" w:hAnsiTheme="minorHAnsi" w:cstheme="minorHAnsi"/>
                                <w:i/>
                                <w:sz w:val="16"/>
                                <w:szCs w:val="16"/>
                              </w:rPr>
                              <w:t xml:space="preserve"> </w:t>
                            </w:r>
                            <w:r>
                              <w:rPr>
                                <w:rFonts w:asciiTheme="minorHAnsi" w:eastAsia="Times New Roman" w:hAnsiTheme="minorHAnsi" w:cstheme="minorHAnsi"/>
                                <w:i/>
                                <w:sz w:val="16"/>
                                <w:szCs w:val="16"/>
                                <w:u w:val="single"/>
                              </w:rPr>
                              <w:t>2018 2,0%, 2019 2,2% και 2020 2,3</w:t>
                            </w:r>
                            <w:r w:rsidRPr="006613BD">
                              <w:rPr>
                                <w:rFonts w:asciiTheme="minorHAnsi" w:eastAsia="Times New Roman" w:hAnsiTheme="minorHAnsi" w:cstheme="minorHAnsi"/>
                                <w:i/>
                                <w:sz w:val="16"/>
                                <w:szCs w:val="16"/>
                                <w:u w:val="single"/>
                              </w:rPr>
                              <w:t>%</w:t>
                            </w:r>
                          </w:p>
                        </w:tc>
                        <w:tc>
                          <w:tcPr>
                            <w:tcW w:w="2142" w:type="dxa"/>
                            <w:vMerge/>
                            <w:shd w:val="clear" w:color="auto" w:fill="auto"/>
                          </w:tcPr>
                          <w:p w:rsidR="006601F9" w:rsidRPr="005F259F" w:rsidRDefault="006601F9" w:rsidP="007D1314">
                            <w:pPr>
                              <w:spacing w:after="0" w:line="240" w:lineRule="atLeast"/>
                              <w:rPr>
                                <w:rFonts w:asciiTheme="minorHAnsi" w:eastAsia="Times New Roman" w:hAnsiTheme="minorHAnsi" w:cstheme="minorHAnsi"/>
                                <w:sz w:val="16"/>
                                <w:szCs w:val="16"/>
                              </w:rPr>
                            </w:pPr>
                          </w:p>
                        </w:tc>
                      </w:tr>
                      <w:tr w:rsidR="006601F9" w:rsidRPr="005F259F" w:rsidTr="006755A3">
                        <w:trPr>
                          <w:trHeight w:val="1283"/>
                          <w:jc w:val="center"/>
                        </w:trPr>
                        <w:tc>
                          <w:tcPr>
                            <w:tcW w:w="7905" w:type="dxa"/>
                            <w:shd w:val="clear" w:color="auto" w:fill="auto"/>
                          </w:tcPr>
                          <w:p w:rsidR="006601F9" w:rsidRPr="005F259F" w:rsidRDefault="006601F9" w:rsidP="007D1314">
                            <w:pPr>
                              <w:spacing w:after="0"/>
                              <w:jc w:val="center"/>
                              <w:rPr>
                                <w:rFonts w:asciiTheme="minorHAnsi" w:eastAsia="Times New Roman" w:hAnsiTheme="minorHAnsi" w:cstheme="minorHAnsi"/>
                                <w:noProof/>
                                <w:lang w:eastAsia="el-GR"/>
                              </w:rPr>
                            </w:pPr>
                            <w:r>
                              <w:rPr>
                                <w:noProof/>
                                <w:lang w:eastAsia="el-GR"/>
                              </w:rPr>
                              <w:drawing>
                                <wp:inline distT="0" distB="0" distL="0" distR="0" wp14:anchorId="3A3C0735" wp14:editId="2BED4875">
                                  <wp:extent cx="4882515" cy="1887220"/>
                                  <wp:effectExtent l="0" t="0" r="13335" b="1778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2142" w:type="dxa"/>
                            <w:vMerge/>
                            <w:shd w:val="clear" w:color="auto" w:fill="auto"/>
                          </w:tcPr>
                          <w:p w:rsidR="006601F9" w:rsidRPr="005F259F" w:rsidRDefault="006601F9" w:rsidP="007D1314">
                            <w:pPr>
                              <w:rPr>
                                <w:rFonts w:asciiTheme="minorHAnsi" w:eastAsia="Times New Roman" w:hAnsiTheme="minorHAnsi" w:cstheme="minorHAnsi"/>
                                <w:sz w:val="16"/>
                                <w:szCs w:val="16"/>
                              </w:rPr>
                            </w:pPr>
                          </w:p>
                        </w:tc>
                      </w:tr>
                      <w:tr w:rsidR="006601F9" w:rsidRPr="005F259F" w:rsidTr="00B46DD4">
                        <w:trPr>
                          <w:trHeight w:val="82"/>
                          <w:jc w:val="center"/>
                        </w:trPr>
                        <w:tc>
                          <w:tcPr>
                            <w:tcW w:w="7905" w:type="dxa"/>
                            <w:shd w:val="clear" w:color="auto" w:fill="auto"/>
                          </w:tcPr>
                          <w:p w:rsidR="006601F9" w:rsidRPr="005F259F" w:rsidRDefault="006601F9" w:rsidP="007D1314">
                            <w:pPr>
                              <w:spacing w:after="60" w:line="240" w:lineRule="atLeast"/>
                              <w:jc w:val="center"/>
                              <w:rPr>
                                <w:rFonts w:asciiTheme="minorHAnsi" w:eastAsia="Times New Roman" w:hAnsiTheme="minorHAnsi" w:cstheme="minorHAnsi"/>
                                <w:sz w:val="18"/>
                                <w:szCs w:val="18"/>
                                <w:u w:val="single"/>
                              </w:rPr>
                            </w:pPr>
                            <w:r w:rsidRPr="005F259F">
                              <w:rPr>
                                <w:rFonts w:asciiTheme="minorHAnsi" w:eastAsia="Times New Roman" w:hAnsiTheme="minorHAnsi" w:cstheme="minorHAnsi"/>
                                <w:sz w:val="18"/>
                                <w:szCs w:val="18"/>
                                <w:u w:val="single"/>
                              </w:rPr>
                              <w:t>Ποσοστό Ανεργίας (εποχικά διορθωμένα στοιχεία)</w:t>
                            </w:r>
                          </w:p>
                        </w:tc>
                        <w:tc>
                          <w:tcPr>
                            <w:tcW w:w="2142" w:type="dxa"/>
                            <w:shd w:val="clear" w:color="auto" w:fill="auto"/>
                          </w:tcPr>
                          <w:p w:rsidR="006601F9" w:rsidRPr="005F259F" w:rsidRDefault="006601F9" w:rsidP="007D1314">
                            <w:pPr>
                              <w:spacing w:after="0" w:line="240" w:lineRule="atLeast"/>
                              <w:rPr>
                                <w:rFonts w:asciiTheme="minorHAnsi" w:eastAsia="Times New Roman" w:hAnsiTheme="minorHAnsi" w:cstheme="minorHAnsi"/>
                                <w:sz w:val="16"/>
                                <w:szCs w:val="16"/>
                              </w:rPr>
                            </w:pPr>
                          </w:p>
                        </w:tc>
                      </w:tr>
                      <w:tr w:rsidR="006601F9" w:rsidRPr="005F259F" w:rsidTr="00B46DD4">
                        <w:trPr>
                          <w:trHeight w:val="60"/>
                          <w:jc w:val="center"/>
                        </w:trPr>
                        <w:tc>
                          <w:tcPr>
                            <w:tcW w:w="7905" w:type="dxa"/>
                            <w:shd w:val="clear" w:color="auto" w:fill="auto"/>
                          </w:tcPr>
                          <w:p w:rsidR="006601F9" w:rsidRPr="005F259F" w:rsidRDefault="006601F9" w:rsidP="007D1314">
                            <w:pPr>
                              <w:spacing w:after="60" w:line="240" w:lineRule="atLeast"/>
                              <w:rPr>
                                <w:rFonts w:asciiTheme="minorHAnsi" w:eastAsia="Times New Roman" w:hAnsiTheme="minorHAnsi" w:cstheme="minorHAnsi"/>
                                <w:i/>
                                <w:sz w:val="18"/>
                                <w:szCs w:val="18"/>
                              </w:rPr>
                            </w:pPr>
                            <w:r w:rsidRPr="005F259F">
                              <w:rPr>
                                <w:rFonts w:asciiTheme="minorHAnsi" w:eastAsia="Times New Roman" w:hAnsiTheme="minorHAnsi" w:cstheme="minorHAnsi"/>
                                <w:i/>
                                <w:color w:val="000000"/>
                                <w:sz w:val="18"/>
                                <w:szCs w:val="18"/>
                              </w:rPr>
                              <w:t>Τον</w:t>
                            </w:r>
                            <w:r>
                              <w:rPr>
                                <w:rFonts w:asciiTheme="minorHAnsi" w:eastAsia="Times New Roman" w:hAnsiTheme="minorHAnsi" w:cstheme="minorHAnsi"/>
                                <w:b/>
                                <w:i/>
                                <w:color w:val="002060"/>
                                <w:sz w:val="18"/>
                                <w:szCs w:val="18"/>
                              </w:rPr>
                              <w:t xml:space="preserve"> Νοέμβριο 2018</w:t>
                            </w:r>
                            <w:r w:rsidRPr="005F259F">
                              <w:rPr>
                                <w:rFonts w:asciiTheme="minorHAnsi" w:eastAsia="Times New Roman" w:hAnsiTheme="minorHAnsi" w:cstheme="minorHAnsi"/>
                                <w:i/>
                                <w:sz w:val="18"/>
                                <w:szCs w:val="18"/>
                              </w:rPr>
                              <w:t xml:space="preserve"> το ποσοστό </w:t>
                            </w:r>
                            <w:r w:rsidRPr="005F259F">
                              <w:rPr>
                                <w:rFonts w:asciiTheme="minorHAnsi" w:eastAsia="Times New Roman" w:hAnsiTheme="minorHAnsi" w:cstheme="minorHAnsi"/>
                                <w:b/>
                                <w:i/>
                                <w:color w:val="002060"/>
                                <w:sz w:val="18"/>
                                <w:szCs w:val="18"/>
                              </w:rPr>
                              <w:t>ανεργίας</w:t>
                            </w:r>
                            <w:r w:rsidRPr="005F259F">
                              <w:rPr>
                                <w:rFonts w:asciiTheme="minorHAnsi" w:eastAsia="Times New Roman" w:hAnsiTheme="minorHAnsi" w:cstheme="minorHAnsi"/>
                                <w:i/>
                                <w:sz w:val="18"/>
                                <w:szCs w:val="18"/>
                              </w:rPr>
                              <w:t xml:space="preserve"> διαμορφώθηκε στο </w:t>
                            </w:r>
                            <w:r>
                              <w:rPr>
                                <w:rFonts w:asciiTheme="minorHAnsi" w:eastAsia="Times New Roman" w:hAnsiTheme="minorHAnsi" w:cstheme="minorHAnsi"/>
                                <w:b/>
                                <w:i/>
                                <w:color w:val="002060"/>
                                <w:sz w:val="18"/>
                                <w:szCs w:val="18"/>
                              </w:rPr>
                              <w:t>18,5</w:t>
                            </w:r>
                            <w:r w:rsidRPr="005F259F">
                              <w:rPr>
                                <w:rFonts w:asciiTheme="minorHAnsi" w:eastAsia="Times New Roman" w:hAnsiTheme="minorHAnsi" w:cstheme="minorHAnsi"/>
                                <w:b/>
                                <w:i/>
                                <w:color w:val="002060"/>
                                <w:sz w:val="18"/>
                                <w:szCs w:val="18"/>
                              </w:rPr>
                              <w:t>%</w:t>
                            </w:r>
                            <w:r>
                              <w:rPr>
                                <w:rFonts w:asciiTheme="minorHAnsi" w:eastAsia="Times New Roman" w:hAnsiTheme="minorHAnsi" w:cstheme="minorHAnsi"/>
                                <w:i/>
                                <w:sz w:val="18"/>
                                <w:szCs w:val="18"/>
                              </w:rPr>
                              <w:t xml:space="preserve"> (18,7% (10/2018) και 21,1% (11</w:t>
                            </w:r>
                            <w:r w:rsidRPr="005F259F">
                              <w:rPr>
                                <w:rFonts w:asciiTheme="minorHAnsi" w:eastAsia="Times New Roman" w:hAnsiTheme="minorHAnsi" w:cstheme="minorHAnsi"/>
                                <w:i/>
                                <w:sz w:val="18"/>
                                <w:szCs w:val="18"/>
                              </w:rPr>
                              <w:t xml:space="preserve">/2017)) και η αντίστοιχη </w:t>
                            </w:r>
                            <w:r>
                              <w:rPr>
                                <w:rFonts w:asciiTheme="minorHAnsi" w:eastAsia="Times New Roman" w:hAnsiTheme="minorHAnsi" w:cstheme="minorHAnsi"/>
                                <w:b/>
                                <w:i/>
                                <w:color w:val="002060"/>
                                <w:sz w:val="18"/>
                                <w:szCs w:val="18"/>
                              </w:rPr>
                              <w:t xml:space="preserve">ετήσια μεταβολή </w:t>
                            </w:r>
                            <w:r w:rsidRPr="009B1A6B">
                              <w:rPr>
                                <w:rFonts w:asciiTheme="minorHAnsi" w:eastAsia="Times New Roman" w:hAnsiTheme="minorHAnsi" w:cstheme="minorHAnsi"/>
                                <w:i/>
                                <w:color w:val="000000" w:themeColor="text1"/>
                                <w:sz w:val="18"/>
                                <w:szCs w:val="18"/>
                              </w:rPr>
                              <w:t>ήταν</w:t>
                            </w:r>
                            <w:r>
                              <w:rPr>
                                <w:rFonts w:asciiTheme="minorHAnsi" w:eastAsia="Times New Roman" w:hAnsiTheme="minorHAnsi" w:cstheme="minorHAnsi"/>
                                <w:b/>
                                <w:i/>
                                <w:color w:val="002060"/>
                                <w:sz w:val="18"/>
                                <w:szCs w:val="18"/>
                              </w:rPr>
                              <w:t xml:space="preserve"> -2,6</w:t>
                            </w:r>
                            <w:r w:rsidRPr="005F259F">
                              <w:rPr>
                                <w:rFonts w:asciiTheme="minorHAnsi" w:eastAsia="Times New Roman" w:hAnsiTheme="minorHAnsi" w:cstheme="minorHAnsi"/>
                                <w:b/>
                                <w:i/>
                                <w:color w:val="002060"/>
                                <w:sz w:val="18"/>
                                <w:szCs w:val="18"/>
                              </w:rPr>
                              <w:t xml:space="preserve"> ΠΜ</w:t>
                            </w:r>
                            <w:r>
                              <w:rPr>
                                <w:rFonts w:asciiTheme="minorHAnsi" w:eastAsia="Times New Roman" w:hAnsiTheme="minorHAnsi" w:cstheme="minorHAnsi"/>
                                <w:i/>
                                <w:sz w:val="18"/>
                                <w:szCs w:val="18"/>
                              </w:rPr>
                              <w:t xml:space="preserve"> (-2,3 ΠΜ (10/2018) και -2,2 ΠΜ (11</w:t>
                            </w:r>
                            <w:r w:rsidRPr="005F259F">
                              <w:rPr>
                                <w:rFonts w:asciiTheme="minorHAnsi" w:eastAsia="Times New Roman" w:hAnsiTheme="minorHAnsi" w:cstheme="minorHAnsi"/>
                                <w:i/>
                                <w:sz w:val="18"/>
                                <w:szCs w:val="18"/>
                              </w:rPr>
                              <w:t xml:space="preserve">/2017)). Ο αριθμός των </w:t>
                            </w:r>
                            <w:r w:rsidRPr="005F259F">
                              <w:rPr>
                                <w:rFonts w:asciiTheme="minorHAnsi" w:eastAsia="Times New Roman" w:hAnsiTheme="minorHAnsi" w:cstheme="minorHAnsi"/>
                                <w:b/>
                                <w:i/>
                                <w:color w:val="002060"/>
                                <w:sz w:val="18"/>
                                <w:szCs w:val="18"/>
                              </w:rPr>
                              <w:t>απασχολούμενων</w:t>
                            </w:r>
                            <w:r w:rsidRPr="005F259F">
                              <w:rPr>
                                <w:rFonts w:asciiTheme="minorHAnsi" w:eastAsia="Times New Roman" w:hAnsiTheme="minorHAnsi" w:cstheme="minorHAnsi"/>
                                <w:i/>
                                <w:sz w:val="18"/>
                                <w:szCs w:val="18"/>
                              </w:rPr>
                              <w:t xml:space="preserve"> ανήλθε στα </w:t>
                            </w:r>
                            <w:r>
                              <w:rPr>
                                <w:rFonts w:asciiTheme="minorHAnsi" w:eastAsia="Times New Roman" w:hAnsiTheme="minorHAnsi" w:cstheme="minorHAnsi"/>
                                <w:b/>
                                <w:i/>
                                <w:color w:val="002060"/>
                                <w:sz w:val="18"/>
                                <w:szCs w:val="18"/>
                              </w:rPr>
                              <w:t>3.865,7</w:t>
                            </w:r>
                            <w:r w:rsidRPr="005F259F">
                              <w:rPr>
                                <w:rFonts w:asciiTheme="minorHAnsi" w:eastAsia="Times New Roman" w:hAnsiTheme="minorHAnsi" w:cstheme="minorHAnsi"/>
                                <w:b/>
                                <w:i/>
                                <w:color w:val="002060"/>
                                <w:sz w:val="18"/>
                                <w:szCs w:val="18"/>
                              </w:rPr>
                              <w:t xml:space="preserve"> χιλ</w:t>
                            </w:r>
                            <w:r>
                              <w:rPr>
                                <w:rFonts w:asciiTheme="minorHAnsi" w:eastAsia="Times New Roman" w:hAnsiTheme="minorHAnsi" w:cstheme="minorHAnsi"/>
                                <w:i/>
                                <w:sz w:val="18"/>
                                <w:szCs w:val="18"/>
                              </w:rPr>
                              <w:t xml:space="preserve"> άτομα (3.835,7 χιλ (10/2018) και 3.727,1 χιλ (11</w:t>
                            </w:r>
                            <w:r w:rsidRPr="005F259F">
                              <w:rPr>
                                <w:rFonts w:asciiTheme="minorHAnsi" w:eastAsia="Times New Roman" w:hAnsiTheme="minorHAnsi" w:cstheme="minorHAnsi"/>
                                <w:i/>
                                <w:sz w:val="18"/>
                                <w:szCs w:val="18"/>
                              </w:rPr>
                              <w:t xml:space="preserve">/2017)) και των </w:t>
                            </w:r>
                            <w:r w:rsidRPr="005F259F">
                              <w:rPr>
                                <w:rFonts w:asciiTheme="minorHAnsi" w:eastAsia="Times New Roman" w:hAnsiTheme="minorHAnsi" w:cstheme="minorHAnsi"/>
                                <w:b/>
                                <w:i/>
                                <w:color w:val="002060"/>
                                <w:sz w:val="18"/>
                                <w:szCs w:val="18"/>
                              </w:rPr>
                              <w:t>ανέργων</w:t>
                            </w:r>
                            <w:r w:rsidRPr="005F259F">
                              <w:rPr>
                                <w:rFonts w:asciiTheme="minorHAnsi" w:eastAsia="Times New Roman" w:hAnsiTheme="minorHAnsi" w:cstheme="minorHAnsi"/>
                                <w:i/>
                                <w:sz w:val="18"/>
                                <w:szCs w:val="18"/>
                              </w:rPr>
                              <w:t xml:space="preserve"> στα </w:t>
                            </w:r>
                            <w:r>
                              <w:rPr>
                                <w:rFonts w:asciiTheme="minorHAnsi" w:eastAsia="Times New Roman" w:hAnsiTheme="minorHAnsi" w:cstheme="minorHAnsi"/>
                                <w:b/>
                                <w:i/>
                                <w:color w:val="002060"/>
                                <w:sz w:val="18"/>
                                <w:szCs w:val="18"/>
                              </w:rPr>
                              <w:t>875,2</w:t>
                            </w:r>
                            <w:r w:rsidRPr="005F259F">
                              <w:rPr>
                                <w:rFonts w:asciiTheme="minorHAnsi" w:eastAsia="Times New Roman" w:hAnsiTheme="minorHAnsi" w:cstheme="minorHAnsi"/>
                                <w:b/>
                                <w:i/>
                                <w:color w:val="002060"/>
                                <w:sz w:val="18"/>
                                <w:szCs w:val="18"/>
                              </w:rPr>
                              <w:t xml:space="preserve"> χιλ</w:t>
                            </w:r>
                            <w:r>
                              <w:rPr>
                                <w:rFonts w:asciiTheme="minorHAnsi" w:eastAsia="Times New Roman" w:hAnsiTheme="minorHAnsi" w:cstheme="minorHAnsi"/>
                                <w:i/>
                                <w:sz w:val="18"/>
                                <w:szCs w:val="18"/>
                              </w:rPr>
                              <w:t xml:space="preserve"> άτομα (881,1 χιλ (10/2018) και 995,8 χιλ (11</w:t>
                            </w:r>
                            <w:r w:rsidRPr="005F259F">
                              <w:rPr>
                                <w:rFonts w:asciiTheme="minorHAnsi" w:eastAsia="Times New Roman" w:hAnsiTheme="minorHAnsi" w:cstheme="minorHAnsi"/>
                                <w:i/>
                                <w:sz w:val="18"/>
                                <w:szCs w:val="18"/>
                              </w:rPr>
                              <w:t>/2017)).</w:t>
                            </w:r>
                          </w:p>
                        </w:tc>
                        <w:tc>
                          <w:tcPr>
                            <w:tcW w:w="2142" w:type="dxa"/>
                            <w:vMerge w:val="restart"/>
                            <w:shd w:val="clear" w:color="auto" w:fill="auto"/>
                          </w:tcPr>
                          <w:p w:rsidR="006601F9" w:rsidRPr="005F259F" w:rsidRDefault="006601F9" w:rsidP="007D1314">
                            <w:pPr>
                              <w:spacing w:after="0" w:line="240" w:lineRule="atLeast"/>
                              <w:rPr>
                                <w:rFonts w:asciiTheme="minorHAnsi" w:eastAsia="Times New Roman" w:hAnsiTheme="minorHAnsi" w:cstheme="minorHAnsi"/>
                                <w:sz w:val="16"/>
                                <w:szCs w:val="16"/>
                                <w:u w:val="single"/>
                              </w:rPr>
                            </w:pPr>
                            <w:r w:rsidRPr="005F259F">
                              <w:rPr>
                                <w:rFonts w:asciiTheme="minorHAnsi" w:eastAsia="Times New Roman" w:hAnsiTheme="minorHAnsi" w:cstheme="minorHAnsi"/>
                                <w:sz w:val="16"/>
                                <w:szCs w:val="16"/>
                                <w:u w:val="single"/>
                              </w:rPr>
                              <w:t>Βασικά Στατιστικά Στοιχεία</w:t>
                            </w:r>
                          </w:p>
                          <w:p w:rsidR="006601F9" w:rsidRPr="006B2D05" w:rsidRDefault="006601F9" w:rsidP="007D1314">
                            <w:pPr>
                              <w:spacing w:after="0" w:line="240" w:lineRule="atLeast"/>
                              <w:rPr>
                                <w:rFonts w:asciiTheme="minorHAnsi" w:eastAsia="Times New Roman" w:hAnsiTheme="minorHAnsi" w:cstheme="minorHAnsi"/>
                                <w:b/>
                                <w:color w:val="002060"/>
                                <w:sz w:val="16"/>
                                <w:szCs w:val="16"/>
                              </w:rPr>
                            </w:pPr>
                            <w:r w:rsidRPr="005F259F">
                              <w:rPr>
                                <w:rFonts w:asciiTheme="minorHAnsi" w:eastAsia="Times New Roman" w:hAnsiTheme="minorHAnsi" w:cstheme="minorHAnsi"/>
                                <w:b/>
                                <w:color w:val="002060"/>
                                <w:sz w:val="16"/>
                                <w:szCs w:val="16"/>
                              </w:rPr>
                              <w:t>Ποσοστό Ανεργίας</w:t>
                            </w:r>
                            <w:r w:rsidRPr="006B2D05">
                              <w:rPr>
                                <w:rFonts w:asciiTheme="minorHAnsi" w:eastAsia="Times New Roman" w:hAnsiTheme="minorHAnsi" w:cstheme="minorHAnsi"/>
                                <w:b/>
                                <w:color w:val="002060"/>
                                <w:sz w:val="16"/>
                                <w:szCs w:val="16"/>
                              </w:rPr>
                              <w:t xml:space="preserve"> (</w:t>
                            </w:r>
                            <w:r w:rsidRPr="005F259F">
                              <w:rPr>
                                <w:rFonts w:asciiTheme="minorHAnsi" w:eastAsia="Times New Roman" w:hAnsiTheme="minorHAnsi" w:cstheme="minorHAnsi"/>
                                <w:b/>
                                <w:color w:val="002060"/>
                                <w:sz w:val="16"/>
                                <w:szCs w:val="16"/>
                              </w:rPr>
                              <w:t>%</w:t>
                            </w:r>
                            <w:r w:rsidRPr="006B2D05">
                              <w:rPr>
                                <w:rFonts w:asciiTheme="minorHAnsi" w:eastAsia="Times New Roman" w:hAnsiTheme="minorHAnsi" w:cstheme="minorHAnsi"/>
                                <w:b/>
                                <w:color w:val="002060"/>
                                <w:sz w:val="16"/>
                                <w:szCs w:val="16"/>
                              </w:rPr>
                              <w:t>)</w:t>
                            </w:r>
                          </w:p>
                          <w:p w:rsidR="006601F9" w:rsidRPr="005F259F" w:rsidRDefault="006601F9" w:rsidP="007D1314">
                            <w:pPr>
                              <w:spacing w:after="0" w:line="240" w:lineRule="atLeast"/>
                              <w:rPr>
                                <w:rFonts w:asciiTheme="minorHAnsi" w:eastAsia="Times New Roman" w:hAnsiTheme="minorHAnsi" w:cstheme="minorHAnsi"/>
                                <w:sz w:val="16"/>
                                <w:szCs w:val="16"/>
                              </w:rPr>
                            </w:pPr>
                          </w:p>
                          <w:p w:rsidR="006601F9" w:rsidRPr="005F259F" w:rsidRDefault="006601F9" w:rsidP="007D131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rPr>
                              <w:t>Περίοδος: 11</w:t>
                            </w:r>
                            <w:r w:rsidRPr="005F259F">
                              <w:rPr>
                                <w:rFonts w:asciiTheme="minorHAnsi" w:eastAsia="Times New Roman" w:hAnsiTheme="minorHAnsi" w:cstheme="minorHAnsi"/>
                                <w:sz w:val="16"/>
                                <w:szCs w:val="16"/>
                              </w:rPr>
                              <w:t>/2004-</w:t>
                            </w:r>
                            <w:r>
                              <w:rPr>
                                <w:rFonts w:asciiTheme="minorHAnsi" w:eastAsia="Times New Roman" w:hAnsiTheme="minorHAnsi" w:cstheme="minorHAnsi"/>
                                <w:sz w:val="16"/>
                                <w:szCs w:val="16"/>
                              </w:rPr>
                              <w:t>11</w:t>
                            </w:r>
                            <w:r w:rsidRPr="005F259F">
                              <w:rPr>
                                <w:rFonts w:asciiTheme="minorHAnsi" w:eastAsia="Times New Roman" w:hAnsiTheme="minorHAnsi" w:cstheme="minorHAnsi"/>
                                <w:sz w:val="16"/>
                                <w:szCs w:val="16"/>
                              </w:rPr>
                              <w:t>/2018</w:t>
                            </w:r>
                          </w:p>
                          <w:p w:rsidR="006601F9" w:rsidRPr="005F259F" w:rsidRDefault="006601F9"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Στοιχεία: μηνιαία</w:t>
                            </w:r>
                          </w:p>
                          <w:p w:rsidR="006601F9" w:rsidRPr="005F259F" w:rsidRDefault="006601F9" w:rsidP="007D131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rPr>
                              <w:t>Μέσος Όρος: 17,3</w:t>
                            </w:r>
                            <w:r w:rsidRPr="005F259F">
                              <w:rPr>
                                <w:rFonts w:asciiTheme="minorHAnsi" w:eastAsia="Times New Roman" w:hAnsiTheme="minorHAnsi" w:cstheme="minorHAnsi"/>
                                <w:sz w:val="16"/>
                                <w:szCs w:val="16"/>
                              </w:rPr>
                              <w:t>%</w:t>
                            </w:r>
                          </w:p>
                          <w:p w:rsidR="006601F9" w:rsidRPr="005F259F" w:rsidRDefault="006601F9" w:rsidP="007D131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rPr>
                              <w:t>Διάμεσος: 18</w:t>
                            </w:r>
                            <w:r w:rsidRPr="005F259F">
                              <w:rPr>
                                <w:rFonts w:asciiTheme="minorHAnsi" w:eastAsia="Times New Roman" w:hAnsiTheme="minorHAnsi" w:cstheme="minorHAnsi"/>
                                <w:sz w:val="16"/>
                                <w:szCs w:val="16"/>
                              </w:rPr>
                              <w:t>,</w:t>
                            </w:r>
                            <w:r>
                              <w:rPr>
                                <w:rFonts w:asciiTheme="minorHAnsi" w:eastAsia="Times New Roman" w:hAnsiTheme="minorHAnsi" w:cstheme="minorHAnsi"/>
                                <w:sz w:val="16"/>
                                <w:szCs w:val="16"/>
                              </w:rPr>
                              <w:t>7</w:t>
                            </w:r>
                            <w:r w:rsidRPr="005F259F">
                              <w:rPr>
                                <w:rFonts w:asciiTheme="minorHAnsi" w:eastAsia="Times New Roman" w:hAnsiTheme="minorHAnsi" w:cstheme="minorHAnsi"/>
                                <w:sz w:val="16"/>
                                <w:szCs w:val="16"/>
                              </w:rPr>
                              <w:t>%</w:t>
                            </w:r>
                          </w:p>
                          <w:p w:rsidR="006601F9" w:rsidRPr="005F259F" w:rsidRDefault="006601F9"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Μέγιστο: 27,9% (7/2013)</w:t>
                            </w:r>
                          </w:p>
                          <w:p w:rsidR="006601F9" w:rsidRDefault="006601F9"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Ελάχιστο: 7,3% (5/2008)</w:t>
                            </w:r>
                          </w:p>
                          <w:p w:rsidR="006601F9" w:rsidRPr="005F259F" w:rsidRDefault="006601F9" w:rsidP="0027783E">
                            <w:pPr>
                              <w:spacing w:before="120"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ΑΑ = αριστερός άξονας</w:t>
                            </w:r>
                          </w:p>
                          <w:p w:rsidR="006601F9" w:rsidRPr="00EA2DF8" w:rsidRDefault="006601F9" w:rsidP="0027783E">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ΔΑ = δεξιός άξονας</w:t>
                            </w:r>
                          </w:p>
                          <w:p w:rsidR="006601F9" w:rsidRPr="00EA2DF8" w:rsidRDefault="006601F9"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 xml:space="preserve">ΠΜ = </w:t>
                            </w:r>
                            <w:proofErr w:type="spellStart"/>
                            <w:r w:rsidRPr="005F259F">
                              <w:rPr>
                                <w:rFonts w:asciiTheme="minorHAnsi" w:eastAsia="Times New Roman" w:hAnsiTheme="minorHAnsi" w:cstheme="minorHAnsi"/>
                                <w:sz w:val="16"/>
                                <w:szCs w:val="16"/>
                              </w:rPr>
                              <w:t>ποσοστ</w:t>
                            </w:r>
                            <w:proofErr w:type="spellEnd"/>
                            <w:r w:rsidRPr="005F259F">
                              <w:rPr>
                                <w:rFonts w:asciiTheme="minorHAnsi" w:eastAsia="Times New Roman" w:hAnsiTheme="minorHAnsi" w:cstheme="minorHAnsi"/>
                                <w:sz w:val="16"/>
                                <w:szCs w:val="16"/>
                              </w:rPr>
                              <w:t xml:space="preserve">. </w:t>
                            </w:r>
                            <w:proofErr w:type="spellStart"/>
                            <w:r w:rsidRPr="005F259F">
                              <w:rPr>
                                <w:rFonts w:asciiTheme="minorHAnsi" w:eastAsia="Times New Roman" w:hAnsiTheme="minorHAnsi" w:cstheme="minorHAnsi"/>
                                <w:sz w:val="16"/>
                                <w:szCs w:val="16"/>
                              </w:rPr>
                              <w:t>μοναδ</w:t>
                            </w:r>
                            <w:proofErr w:type="spellEnd"/>
                            <w:r w:rsidRPr="005F259F">
                              <w:rPr>
                                <w:rFonts w:asciiTheme="minorHAnsi" w:eastAsia="Times New Roman" w:hAnsiTheme="minorHAnsi" w:cstheme="minorHAnsi"/>
                                <w:sz w:val="16"/>
                                <w:szCs w:val="16"/>
                              </w:rPr>
                              <w:t>.</w:t>
                            </w:r>
                          </w:p>
                          <w:p w:rsidR="006601F9" w:rsidRPr="005F259F" w:rsidRDefault="006601F9"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u w:val="single"/>
                              </w:rPr>
                              <w:t>Δημοσίευση</w:t>
                            </w:r>
                            <w:r w:rsidRPr="005F259F">
                              <w:rPr>
                                <w:rFonts w:asciiTheme="minorHAnsi" w:eastAsia="Times New Roman" w:hAnsiTheme="minorHAnsi" w:cstheme="minorHAnsi"/>
                                <w:sz w:val="16"/>
                                <w:szCs w:val="16"/>
                              </w:rPr>
                              <w:t xml:space="preserve">: </w:t>
                            </w:r>
                            <w:r>
                              <w:rPr>
                                <w:rFonts w:asciiTheme="minorHAnsi" w:eastAsia="Times New Roman" w:hAnsiTheme="minorHAnsi" w:cstheme="minorHAnsi"/>
                                <w:sz w:val="16"/>
                                <w:szCs w:val="16"/>
                              </w:rPr>
                              <w:t>7</w:t>
                            </w:r>
                            <w:r w:rsidRPr="005F259F">
                              <w:rPr>
                                <w:rFonts w:asciiTheme="minorHAnsi" w:eastAsia="Times New Roman" w:hAnsiTheme="minorHAnsi" w:cstheme="minorHAnsi"/>
                                <w:sz w:val="16"/>
                                <w:szCs w:val="16"/>
                              </w:rPr>
                              <w:t>/</w:t>
                            </w:r>
                            <w:r>
                              <w:rPr>
                                <w:rFonts w:asciiTheme="minorHAnsi" w:eastAsia="Times New Roman" w:hAnsiTheme="minorHAnsi" w:cstheme="minorHAnsi"/>
                                <w:sz w:val="16"/>
                                <w:szCs w:val="16"/>
                              </w:rPr>
                              <w:t>2/2019</w:t>
                            </w:r>
                          </w:p>
                          <w:p w:rsidR="006601F9" w:rsidRPr="005F259F" w:rsidRDefault="006601F9" w:rsidP="007D1314">
                            <w:pPr>
                              <w:spacing w:after="0" w:line="240" w:lineRule="atLeast"/>
                              <w:rPr>
                                <w:rFonts w:asciiTheme="minorHAnsi" w:eastAsia="Times New Roman" w:hAnsiTheme="minorHAnsi" w:cstheme="minorHAnsi"/>
                                <w:sz w:val="16"/>
                                <w:szCs w:val="16"/>
                              </w:rPr>
                            </w:pPr>
                            <w:proofErr w:type="spellStart"/>
                            <w:r w:rsidRPr="005F259F">
                              <w:rPr>
                                <w:rFonts w:asciiTheme="minorHAnsi" w:eastAsia="Times New Roman" w:hAnsiTheme="minorHAnsi" w:cstheme="minorHAnsi"/>
                                <w:sz w:val="16"/>
                                <w:szCs w:val="16"/>
                                <w:u w:val="single"/>
                              </w:rPr>
                              <w:t>Επομ</w:t>
                            </w:r>
                            <w:proofErr w:type="spellEnd"/>
                            <w:r w:rsidRPr="005F259F">
                              <w:rPr>
                                <w:rFonts w:asciiTheme="minorHAnsi" w:eastAsia="Times New Roman" w:hAnsiTheme="minorHAnsi" w:cstheme="minorHAnsi"/>
                                <w:sz w:val="16"/>
                                <w:szCs w:val="16"/>
                                <w:u w:val="single"/>
                              </w:rPr>
                              <w:t xml:space="preserve">. </w:t>
                            </w:r>
                            <w:proofErr w:type="spellStart"/>
                            <w:r w:rsidRPr="005F259F">
                              <w:rPr>
                                <w:rFonts w:asciiTheme="minorHAnsi" w:eastAsia="Times New Roman" w:hAnsiTheme="minorHAnsi" w:cstheme="minorHAnsi"/>
                                <w:sz w:val="16"/>
                                <w:szCs w:val="16"/>
                                <w:u w:val="single"/>
                              </w:rPr>
                              <w:t>δημ</w:t>
                            </w:r>
                            <w:proofErr w:type="spellEnd"/>
                            <w:r w:rsidRPr="005F259F">
                              <w:rPr>
                                <w:rFonts w:asciiTheme="minorHAnsi" w:eastAsia="Times New Roman" w:hAnsiTheme="minorHAnsi" w:cstheme="minorHAnsi"/>
                                <w:sz w:val="16"/>
                                <w:szCs w:val="16"/>
                                <w:u w:val="single"/>
                              </w:rPr>
                              <w:t>.</w:t>
                            </w:r>
                            <w:r>
                              <w:rPr>
                                <w:rFonts w:asciiTheme="minorHAnsi" w:eastAsia="Times New Roman" w:hAnsiTheme="minorHAnsi" w:cstheme="minorHAnsi"/>
                                <w:sz w:val="16"/>
                                <w:szCs w:val="16"/>
                              </w:rPr>
                              <w:t>: 7/3/2019</w:t>
                            </w:r>
                          </w:p>
                        </w:tc>
                      </w:tr>
                      <w:tr w:rsidR="006601F9" w:rsidRPr="005F259F" w:rsidTr="00B46DD4">
                        <w:trPr>
                          <w:trHeight w:val="60"/>
                          <w:jc w:val="center"/>
                        </w:trPr>
                        <w:tc>
                          <w:tcPr>
                            <w:tcW w:w="7905" w:type="dxa"/>
                            <w:shd w:val="clear" w:color="auto" w:fill="auto"/>
                          </w:tcPr>
                          <w:p w:rsidR="006601F9" w:rsidRPr="005F259F" w:rsidRDefault="006601F9" w:rsidP="007D1314">
                            <w:pPr>
                              <w:spacing w:after="0" w:line="240" w:lineRule="atLeast"/>
                              <w:jc w:val="center"/>
                              <w:rPr>
                                <w:rFonts w:asciiTheme="minorHAnsi" w:eastAsia="Times New Roman" w:hAnsiTheme="minorHAnsi" w:cstheme="minorHAnsi"/>
                                <w:noProof/>
                                <w:u w:val="single"/>
                                <w:lang w:eastAsia="el-GR"/>
                              </w:rPr>
                            </w:pPr>
                            <w:r w:rsidRPr="00B17E9A">
                              <w:rPr>
                                <w:rFonts w:asciiTheme="minorHAnsi" w:eastAsia="Times New Roman" w:hAnsiTheme="minorHAnsi" w:cstheme="minorHAnsi"/>
                                <w:i/>
                                <w:sz w:val="16"/>
                                <w:szCs w:val="16"/>
                              </w:rPr>
                              <w:t>Προβλέψεις για το σύνολο του έτους</w:t>
                            </w:r>
                            <w:r>
                              <w:rPr>
                                <w:rFonts w:asciiTheme="minorHAnsi" w:eastAsia="Times New Roman" w:hAnsiTheme="minorHAnsi" w:cstheme="minorHAnsi"/>
                                <w:i/>
                                <w:sz w:val="16"/>
                                <w:szCs w:val="16"/>
                              </w:rPr>
                              <w:t xml:space="preserve"> - </w:t>
                            </w:r>
                            <w:r w:rsidRPr="00B17E9A">
                              <w:rPr>
                                <w:rFonts w:asciiTheme="minorHAnsi" w:eastAsia="Times New Roman" w:hAnsiTheme="minorHAnsi" w:cstheme="minorHAnsi"/>
                                <w:i/>
                                <w:sz w:val="16"/>
                                <w:szCs w:val="16"/>
                              </w:rPr>
                              <w:t>Ευρωπαϊκή Επιτροπή,</w:t>
                            </w:r>
                            <w:r w:rsidRPr="00B46DD4">
                              <w:rPr>
                                <w:rFonts w:asciiTheme="minorHAnsi" w:eastAsia="Times New Roman" w:hAnsiTheme="minorHAnsi" w:cstheme="minorHAnsi"/>
                                <w:i/>
                                <w:sz w:val="16"/>
                                <w:szCs w:val="16"/>
                              </w:rPr>
                              <w:t xml:space="preserve"> Νο</w:t>
                            </w:r>
                            <w:r>
                              <w:rPr>
                                <w:rFonts w:asciiTheme="minorHAnsi" w:eastAsia="Times New Roman" w:hAnsiTheme="minorHAnsi" w:cstheme="minorHAnsi"/>
                                <w:i/>
                                <w:sz w:val="16"/>
                                <w:szCs w:val="16"/>
                              </w:rPr>
                              <w:t>ε-</w:t>
                            </w:r>
                            <w:r w:rsidRPr="00B46DD4">
                              <w:rPr>
                                <w:rFonts w:asciiTheme="minorHAnsi" w:eastAsia="Times New Roman" w:hAnsiTheme="minorHAnsi" w:cstheme="minorHAnsi"/>
                                <w:i/>
                                <w:sz w:val="16"/>
                                <w:szCs w:val="16"/>
                              </w:rPr>
                              <w:t>20</w:t>
                            </w:r>
                            <w:r>
                              <w:rPr>
                                <w:rFonts w:asciiTheme="minorHAnsi" w:eastAsia="Times New Roman" w:hAnsiTheme="minorHAnsi" w:cstheme="minorHAnsi"/>
                                <w:i/>
                                <w:sz w:val="16"/>
                                <w:szCs w:val="16"/>
                              </w:rPr>
                              <w:t>18</w:t>
                            </w:r>
                            <w:r w:rsidRPr="00B17E9A">
                              <w:rPr>
                                <w:rFonts w:asciiTheme="minorHAnsi" w:eastAsia="Times New Roman" w:hAnsiTheme="minorHAnsi" w:cstheme="minorHAnsi"/>
                                <w:i/>
                                <w:sz w:val="16"/>
                                <w:szCs w:val="16"/>
                              </w:rPr>
                              <w:t>:</w:t>
                            </w:r>
                            <w:r>
                              <w:rPr>
                                <w:rFonts w:asciiTheme="minorHAnsi" w:eastAsia="Times New Roman" w:hAnsiTheme="minorHAnsi" w:cstheme="minorHAnsi"/>
                                <w:i/>
                                <w:sz w:val="16"/>
                                <w:szCs w:val="16"/>
                              </w:rPr>
                              <w:t xml:space="preserve"> </w:t>
                            </w:r>
                            <w:r w:rsidRPr="006613BD">
                              <w:rPr>
                                <w:rFonts w:asciiTheme="minorHAnsi" w:eastAsia="Times New Roman" w:hAnsiTheme="minorHAnsi" w:cstheme="minorHAnsi"/>
                                <w:i/>
                                <w:sz w:val="16"/>
                                <w:szCs w:val="16"/>
                                <w:u w:val="single"/>
                              </w:rPr>
                              <w:t>2018 19,6%, 2019 18,2% και 2020 16,9%</w:t>
                            </w:r>
                          </w:p>
                        </w:tc>
                        <w:tc>
                          <w:tcPr>
                            <w:tcW w:w="2142" w:type="dxa"/>
                            <w:vMerge/>
                            <w:shd w:val="clear" w:color="auto" w:fill="auto"/>
                          </w:tcPr>
                          <w:p w:rsidR="006601F9" w:rsidRPr="005F259F" w:rsidRDefault="006601F9" w:rsidP="007D1314">
                            <w:pPr>
                              <w:spacing w:line="240" w:lineRule="atLeast"/>
                              <w:rPr>
                                <w:rFonts w:asciiTheme="minorHAnsi" w:eastAsia="Times New Roman" w:hAnsiTheme="minorHAnsi" w:cstheme="minorHAnsi"/>
                                <w:sz w:val="16"/>
                                <w:szCs w:val="16"/>
                              </w:rPr>
                            </w:pPr>
                          </w:p>
                        </w:tc>
                      </w:tr>
                      <w:tr w:rsidR="006601F9" w:rsidRPr="005F259F" w:rsidTr="00E96061">
                        <w:trPr>
                          <w:trHeight w:val="1283"/>
                          <w:jc w:val="center"/>
                        </w:trPr>
                        <w:tc>
                          <w:tcPr>
                            <w:tcW w:w="7905" w:type="dxa"/>
                            <w:shd w:val="clear" w:color="auto" w:fill="auto"/>
                          </w:tcPr>
                          <w:p w:rsidR="006601F9" w:rsidRPr="005F259F" w:rsidRDefault="006601F9" w:rsidP="007D1314">
                            <w:pPr>
                              <w:spacing w:after="0" w:line="240" w:lineRule="atLeast"/>
                              <w:jc w:val="center"/>
                              <w:rPr>
                                <w:rFonts w:asciiTheme="minorHAnsi" w:eastAsia="Times New Roman" w:hAnsiTheme="minorHAnsi" w:cstheme="minorHAnsi"/>
                                <w:noProof/>
                                <w:lang w:eastAsia="el-GR"/>
                              </w:rPr>
                            </w:pPr>
                            <w:r>
                              <w:rPr>
                                <w:noProof/>
                                <w:lang w:eastAsia="el-GR"/>
                              </w:rPr>
                              <w:drawing>
                                <wp:inline distT="0" distB="0" distL="0" distR="0" wp14:anchorId="49017FED" wp14:editId="5995959E">
                                  <wp:extent cx="4882515" cy="188722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2142" w:type="dxa"/>
                            <w:vMerge/>
                            <w:shd w:val="clear" w:color="auto" w:fill="auto"/>
                          </w:tcPr>
                          <w:p w:rsidR="006601F9" w:rsidRPr="005F259F" w:rsidRDefault="006601F9" w:rsidP="007D1314">
                            <w:pPr>
                              <w:spacing w:after="0" w:line="240" w:lineRule="atLeast"/>
                              <w:rPr>
                                <w:rFonts w:asciiTheme="minorHAnsi" w:eastAsia="Times New Roman" w:hAnsiTheme="minorHAnsi" w:cstheme="minorHAnsi"/>
                                <w:sz w:val="16"/>
                                <w:szCs w:val="16"/>
                              </w:rPr>
                            </w:pPr>
                          </w:p>
                        </w:tc>
                      </w:tr>
                      <w:tr w:rsidR="006601F9" w:rsidRPr="005F259F" w:rsidTr="00B46DD4">
                        <w:trPr>
                          <w:trHeight w:val="140"/>
                          <w:jc w:val="center"/>
                        </w:trPr>
                        <w:tc>
                          <w:tcPr>
                            <w:tcW w:w="7905" w:type="dxa"/>
                            <w:shd w:val="clear" w:color="auto" w:fill="auto"/>
                          </w:tcPr>
                          <w:p w:rsidR="006601F9" w:rsidRPr="005F259F" w:rsidRDefault="006601F9" w:rsidP="007D1314">
                            <w:pPr>
                              <w:spacing w:after="60" w:line="240" w:lineRule="atLeast"/>
                              <w:jc w:val="center"/>
                              <w:rPr>
                                <w:rFonts w:asciiTheme="minorHAnsi" w:eastAsia="Times New Roman" w:hAnsiTheme="minorHAnsi" w:cstheme="minorHAnsi"/>
                                <w:noProof/>
                                <w:u w:val="single"/>
                                <w:lang w:eastAsia="el-GR"/>
                              </w:rPr>
                            </w:pPr>
                            <w:r w:rsidRPr="005F259F">
                              <w:rPr>
                                <w:rFonts w:asciiTheme="minorHAnsi" w:eastAsia="Times New Roman" w:hAnsiTheme="minorHAnsi" w:cstheme="minorHAnsi"/>
                                <w:sz w:val="18"/>
                                <w:szCs w:val="18"/>
                                <w:u w:val="single"/>
                              </w:rPr>
                              <w:t>Εναρμονισμένος ΔΤΚ και Εθνικός ΔΤΚ</w:t>
                            </w:r>
                          </w:p>
                        </w:tc>
                        <w:tc>
                          <w:tcPr>
                            <w:tcW w:w="2142" w:type="dxa"/>
                            <w:shd w:val="clear" w:color="auto" w:fill="auto"/>
                          </w:tcPr>
                          <w:p w:rsidR="006601F9" w:rsidRPr="005F259F" w:rsidRDefault="006601F9" w:rsidP="007D1314">
                            <w:pPr>
                              <w:spacing w:after="0" w:line="240" w:lineRule="atLeast"/>
                              <w:rPr>
                                <w:rFonts w:asciiTheme="minorHAnsi" w:eastAsia="Times New Roman" w:hAnsiTheme="minorHAnsi" w:cstheme="minorHAnsi"/>
                                <w:sz w:val="16"/>
                                <w:szCs w:val="16"/>
                                <w:u w:val="single"/>
                              </w:rPr>
                            </w:pPr>
                          </w:p>
                        </w:tc>
                      </w:tr>
                      <w:tr w:rsidR="006601F9" w:rsidRPr="005F259F" w:rsidTr="00B46DD4">
                        <w:trPr>
                          <w:trHeight w:val="60"/>
                          <w:jc w:val="center"/>
                        </w:trPr>
                        <w:tc>
                          <w:tcPr>
                            <w:tcW w:w="7905" w:type="dxa"/>
                            <w:shd w:val="clear" w:color="auto" w:fill="auto"/>
                          </w:tcPr>
                          <w:p w:rsidR="006601F9" w:rsidRPr="005F259F" w:rsidRDefault="006601F9" w:rsidP="00D81B37">
                            <w:pPr>
                              <w:spacing w:after="60" w:line="240" w:lineRule="atLeast"/>
                              <w:rPr>
                                <w:rFonts w:asciiTheme="minorHAnsi" w:eastAsia="Times New Roman" w:hAnsiTheme="minorHAnsi" w:cstheme="minorHAnsi"/>
                                <w:i/>
                                <w:sz w:val="18"/>
                                <w:szCs w:val="18"/>
                              </w:rPr>
                            </w:pPr>
                            <w:r>
                              <w:rPr>
                                <w:rFonts w:asciiTheme="minorHAnsi" w:eastAsia="Times New Roman" w:hAnsiTheme="minorHAnsi" w:cstheme="minorHAnsi"/>
                                <w:i/>
                                <w:sz w:val="18"/>
                                <w:szCs w:val="18"/>
                              </w:rPr>
                              <w:t xml:space="preserve">Τον </w:t>
                            </w:r>
                            <w:r>
                              <w:rPr>
                                <w:rFonts w:asciiTheme="minorHAnsi" w:eastAsia="Times New Roman" w:hAnsiTheme="minorHAnsi" w:cstheme="minorHAnsi"/>
                                <w:b/>
                                <w:i/>
                                <w:color w:val="002060"/>
                                <w:sz w:val="18"/>
                                <w:szCs w:val="18"/>
                              </w:rPr>
                              <w:t>Ιανουάριο 2019</w:t>
                            </w:r>
                            <w:r w:rsidRPr="005F259F">
                              <w:rPr>
                                <w:rFonts w:asciiTheme="minorHAnsi" w:eastAsia="Times New Roman" w:hAnsiTheme="minorHAnsi" w:cstheme="minorHAnsi"/>
                                <w:i/>
                                <w:sz w:val="18"/>
                                <w:szCs w:val="18"/>
                              </w:rPr>
                              <w:t xml:space="preserve"> η ετήσια % μεταβολή του </w:t>
                            </w:r>
                            <w:proofErr w:type="spellStart"/>
                            <w:r w:rsidRPr="005F259F">
                              <w:rPr>
                                <w:rFonts w:asciiTheme="minorHAnsi" w:eastAsia="Times New Roman" w:hAnsiTheme="minorHAnsi" w:cstheme="minorHAnsi"/>
                                <w:b/>
                                <w:i/>
                                <w:color w:val="002060"/>
                                <w:sz w:val="18"/>
                                <w:szCs w:val="18"/>
                              </w:rPr>
                              <w:t>ΕνΔΤΚ</w:t>
                            </w:r>
                            <w:proofErr w:type="spellEnd"/>
                            <w:r w:rsidRPr="005F259F">
                              <w:rPr>
                                <w:rFonts w:asciiTheme="minorHAnsi" w:eastAsia="Times New Roman" w:hAnsiTheme="minorHAnsi" w:cstheme="minorHAnsi"/>
                                <w:i/>
                                <w:sz w:val="18"/>
                                <w:szCs w:val="18"/>
                              </w:rPr>
                              <w:t xml:space="preserve"> ήταν </w:t>
                            </w:r>
                            <w:r>
                              <w:rPr>
                                <w:rFonts w:asciiTheme="minorHAnsi" w:eastAsia="Times New Roman" w:hAnsiTheme="minorHAnsi" w:cstheme="minorHAnsi"/>
                                <w:b/>
                                <w:i/>
                                <w:color w:val="002060"/>
                                <w:sz w:val="18"/>
                                <w:szCs w:val="18"/>
                              </w:rPr>
                              <w:t>+0,5</w:t>
                            </w:r>
                            <w:r w:rsidRPr="005F259F">
                              <w:rPr>
                                <w:rFonts w:asciiTheme="minorHAnsi" w:eastAsia="Times New Roman" w:hAnsiTheme="minorHAnsi" w:cstheme="minorHAnsi"/>
                                <w:b/>
                                <w:i/>
                                <w:color w:val="002060"/>
                                <w:sz w:val="18"/>
                                <w:szCs w:val="18"/>
                              </w:rPr>
                              <w:t>%</w:t>
                            </w:r>
                            <w:r>
                              <w:rPr>
                                <w:rFonts w:asciiTheme="minorHAnsi" w:eastAsia="Times New Roman" w:hAnsiTheme="minorHAnsi" w:cstheme="minorHAnsi"/>
                                <w:i/>
                                <w:sz w:val="18"/>
                                <w:szCs w:val="18"/>
                              </w:rPr>
                              <w:t xml:space="preserve"> (+0,6% (12/2018) και +0,2% (1/2018</w:t>
                            </w:r>
                            <w:r w:rsidRPr="005F259F">
                              <w:rPr>
                                <w:rFonts w:asciiTheme="minorHAnsi" w:eastAsia="Times New Roman" w:hAnsiTheme="minorHAnsi" w:cstheme="minorHAnsi"/>
                                <w:i/>
                                <w:sz w:val="18"/>
                                <w:szCs w:val="18"/>
                              </w:rPr>
                              <w:t xml:space="preserve">)) και η αντίστοιχη </w:t>
                            </w:r>
                            <w:r w:rsidRPr="005F259F">
                              <w:rPr>
                                <w:rFonts w:asciiTheme="minorHAnsi" w:eastAsia="Times New Roman" w:hAnsiTheme="minorHAnsi" w:cstheme="minorHAnsi"/>
                                <w:b/>
                                <w:i/>
                                <w:color w:val="002060"/>
                                <w:sz w:val="18"/>
                                <w:szCs w:val="18"/>
                              </w:rPr>
                              <w:t xml:space="preserve">μέση  ετήσια μεταβολή (12 μηνών) </w:t>
                            </w:r>
                            <w:r w:rsidRPr="009B1A6B">
                              <w:rPr>
                                <w:rFonts w:asciiTheme="minorHAnsi" w:eastAsia="Times New Roman" w:hAnsiTheme="minorHAnsi" w:cstheme="minorHAnsi"/>
                                <w:i/>
                                <w:color w:val="000000" w:themeColor="text1"/>
                                <w:sz w:val="18"/>
                                <w:szCs w:val="18"/>
                              </w:rPr>
                              <w:t>ήταν</w:t>
                            </w:r>
                            <w:r w:rsidRPr="005F259F">
                              <w:rPr>
                                <w:rFonts w:asciiTheme="minorHAnsi" w:eastAsia="Times New Roman" w:hAnsiTheme="minorHAnsi" w:cstheme="minorHAnsi"/>
                                <w:b/>
                                <w:i/>
                                <w:color w:val="002060"/>
                                <w:sz w:val="18"/>
                                <w:szCs w:val="18"/>
                              </w:rPr>
                              <w:t xml:space="preserve"> </w:t>
                            </w:r>
                            <w:r>
                              <w:rPr>
                                <w:rFonts w:asciiTheme="minorHAnsi" w:eastAsia="Times New Roman" w:hAnsiTheme="minorHAnsi" w:cstheme="minorHAnsi"/>
                                <w:b/>
                                <w:i/>
                                <w:color w:val="002060"/>
                                <w:sz w:val="18"/>
                                <w:szCs w:val="18"/>
                              </w:rPr>
                              <w:t>+0,8</w:t>
                            </w:r>
                            <w:r w:rsidRPr="005F259F">
                              <w:rPr>
                                <w:rFonts w:asciiTheme="minorHAnsi" w:eastAsia="Times New Roman" w:hAnsiTheme="minorHAnsi" w:cstheme="minorHAnsi"/>
                                <w:b/>
                                <w:i/>
                                <w:color w:val="002060"/>
                                <w:sz w:val="18"/>
                                <w:szCs w:val="18"/>
                              </w:rPr>
                              <w:t>%</w:t>
                            </w:r>
                            <w:r>
                              <w:rPr>
                                <w:rFonts w:asciiTheme="minorHAnsi" w:eastAsia="Times New Roman" w:hAnsiTheme="minorHAnsi" w:cstheme="minorHAnsi"/>
                                <w:i/>
                                <w:sz w:val="18"/>
                                <w:szCs w:val="18"/>
                              </w:rPr>
                              <w:t xml:space="preserve"> (+0,8% (12/2018) και +1,0% (1/2018</w:t>
                            </w:r>
                            <w:r w:rsidRPr="005F259F">
                              <w:rPr>
                                <w:rFonts w:asciiTheme="minorHAnsi" w:eastAsia="Times New Roman" w:hAnsiTheme="minorHAnsi" w:cstheme="minorHAnsi"/>
                                <w:i/>
                                <w:sz w:val="18"/>
                                <w:szCs w:val="18"/>
                              </w:rPr>
                              <w:t xml:space="preserve">)). Για τον ίδιο μήνα η ετήσια % μεταβολή του </w:t>
                            </w:r>
                            <w:r w:rsidRPr="005F259F">
                              <w:rPr>
                                <w:rFonts w:asciiTheme="minorHAnsi" w:eastAsia="Times New Roman" w:hAnsiTheme="minorHAnsi" w:cstheme="minorHAnsi"/>
                                <w:b/>
                                <w:i/>
                                <w:color w:val="002060"/>
                                <w:sz w:val="18"/>
                                <w:szCs w:val="18"/>
                              </w:rPr>
                              <w:t>Εθνικού ΔΤΚ</w:t>
                            </w:r>
                            <w:r w:rsidRPr="005F259F">
                              <w:rPr>
                                <w:rFonts w:asciiTheme="minorHAnsi" w:eastAsia="Times New Roman" w:hAnsiTheme="minorHAnsi" w:cstheme="minorHAnsi"/>
                                <w:i/>
                                <w:sz w:val="18"/>
                                <w:szCs w:val="18"/>
                              </w:rPr>
                              <w:t xml:space="preserve"> ήταν </w:t>
                            </w:r>
                            <w:r>
                              <w:rPr>
                                <w:rFonts w:asciiTheme="minorHAnsi" w:eastAsia="Times New Roman" w:hAnsiTheme="minorHAnsi" w:cstheme="minorHAnsi"/>
                                <w:b/>
                                <w:i/>
                                <w:color w:val="002060"/>
                                <w:sz w:val="18"/>
                                <w:szCs w:val="18"/>
                              </w:rPr>
                              <w:t>0,4</w:t>
                            </w:r>
                            <w:r w:rsidRPr="005F259F">
                              <w:rPr>
                                <w:rFonts w:asciiTheme="minorHAnsi" w:eastAsia="Times New Roman" w:hAnsiTheme="minorHAnsi" w:cstheme="minorHAnsi"/>
                                <w:b/>
                                <w:i/>
                                <w:color w:val="002060"/>
                                <w:sz w:val="18"/>
                                <w:szCs w:val="18"/>
                              </w:rPr>
                              <w:t>%</w:t>
                            </w:r>
                            <w:r>
                              <w:rPr>
                                <w:rFonts w:asciiTheme="minorHAnsi" w:eastAsia="Times New Roman" w:hAnsiTheme="minorHAnsi" w:cstheme="minorHAnsi"/>
                                <w:i/>
                                <w:sz w:val="18"/>
                                <w:szCs w:val="18"/>
                              </w:rPr>
                              <w:t xml:space="preserve"> (0,6% (12/2018) και -0,2% (1/2018</w:t>
                            </w:r>
                            <w:r w:rsidRPr="005F259F">
                              <w:rPr>
                                <w:rFonts w:asciiTheme="minorHAnsi" w:eastAsia="Times New Roman" w:hAnsiTheme="minorHAnsi" w:cstheme="minorHAnsi"/>
                                <w:i/>
                                <w:sz w:val="18"/>
                                <w:szCs w:val="18"/>
                              </w:rPr>
                              <w:t xml:space="preserve">)) και η αντίστοιχη </w:t>
                            </w:r>
                            <w:r w:rsidRPr="005F259F">
                              <w:rPr>
                                <w:rFonts w:asciiTheme="minorHAnsi" w:eastAsia="Times New Roman" w:hAnsiTheme="minorHAnsi" w:cstheme="minorHAnsi"/>
                                <w:b/>
                                <w:i/>
                                <w:color w:val="002060"/>
                                <w:sz w:val="18"/>
                                <w:szCs w:val="18"/>
                              </w:rPr>
                              <w:t>μέση ετήσια μεταβολή</w:t>
                            </w:r>
                            <w:r>
                              <w:rPr>
                                <w:rFonts w:asciiTheme="minorHAnsi" w:eastAsia="Times New Roman" w:hAnsiTheme="minorHAnsi" w:cstheme="minorHAnsi"/>
                                <w:b/>
                                <w:i/>
                                <w:color w:val="002060"/>
                                <w:sz w:val="18"/>
                                <w:szCs w:val="18"/>
                              </w:rPr>
                              <w:t xml:space="preserve"> (12 μηνών)</w:t>
                            </w:r>
                            <w:r w:rsidRPr="005F259F">
                              <w:rPr>
                                <w:rFonts w:asciiTheme="minorHAnsi" w:eastAsia="Times New Roman" w:hAnsiTheme="minorHAnsi" w:cstheme="minorHAnsi"/>
                                <w:b/>
                                <w:i/>
                                <w:color w:val="002060"/>
                                <w:sz w:val="18"/>
                                <w:szCs w:val="18"/>
                              </w:rPr>
                              <w:t xml:space="preserve"> </w:t>
                            </w:r>
                            <w:r w:rsidRPr="009B1A6B">
                              <w:rPr>
                                <w:rFonts w:asciiTheme="minorHAnsi" w:eastAsia="Times New Roman" w:hAnsiTheme="minorHAnsi" w:cstheme="minorHAnsi"/>
                                <w:i/>
                                <w:color w:val="000000" w:themeColor="text1"/>
                                <w:sz w:val="18"/>
                                <w:szCs w:val="18"/>
                              </w:rPr>
                              <w:t>ήταν</w:t>
                            </w:r>
                            <w:r>
                              <w:rPr>
                                <w:rFonts w:asciiTheme="minorHAnsi" w:eastAsia="Times New Roman" w:hAnsiTheme="minorHAnsi" w:cstheme="minorHAnsi"/>
                                <w:b/>
                                <w:i/>
                                <w:color w:val="002060"/>
                                <w:sz w:val="18"/>
                                <w:szCs w:val="18"/>
                              </w:rPr>
                              <w:t xml:space="preserve"> +0,7</w:t>
                            </w:r>
                            <w:r w:rsidRPr="005F259F">
                              <w:rPr>
                                <w:rFonts w:asciiTheme="minorHAnsi" w:eastAsia="Times New Roman" w:hAnsiTheme="minorHAnsi" w:cstheme="minorHAnsi"/>
                                <w:b/>
                                <w:i/>
                                <w:color w:val="002060"/>
                                <w:sz w:val="18"/>
                                <w:szCs w:val="18"/>
                              </w:rPr>
                              <w:t>%</w:t>
                            </w:r>
                            <w:r>
                              <w:rPr>
                                <w:rFonts w:asciiTheme="minorHAnsi" w:eastAsia="Times New Roman" w:hAnsiTheme="minorHAnsi" w:cstheme="minorHAnsi"/>
                                <w:i/>
                                <w:sz w:val="18"/>
                                <w:szCs w:val="18"/>
                              </w:rPr>
                              <w:t xml:space="preserve"> (+0,6% (12/2018) και 1,0% (1/2018</w:t>
                            </w:r>
                            <w:r w:rsidRPr="005F259F">
                              <w:rPr>
                                <w:rFonts w:asciiTheme="minorHAnsi" w:eastAsia="Times New Roman" w:hAnsiTheme="minorHAnsi" w:cstheme="minorHAnsi"/>
                                <w:i/>
                                <w:sz w:val="18"/>
                                <w:szCs w:val="18"/>
                              </w:rPr>
                              <w:t>)).</w:t>
                            </w:r>
                          </w:p>
                        </w:tc>
                        <w:tc>
                          <w:tcPr>
                            <w:tcW w:w="2142" w:type="dxa"/>
                            <w:vMerge w:val="restart"/>
                            <w:shd w:val="clear" w:color="auto" w:fill="auto"/>
                          </w:tcPr>
                          <w:p w:rsidR="006601F9" w:rsidRPr="005F259F" w:rsidRDefault="006601F9" w:rsidP="007D1314">
                            <w:pPr>
                              <w:spacing w:after="0" w:line="240" w:lineRule="atLeast"/>
                              <w:rPr>
                                <w:rFonts w:asciiTheme="minorHAnsi" w:eastAsia="Times New Roman" w:hAnsiTheme="minorHAnsi" w:cstheme="minorHAnsi"/>
                                <w:sz w:val="16"/>
                                <w:szCs w:val="16"/>
                                <w:u w:val="single"/>
                              </w:rPr>
                            </w:pPr>
                            <w:r w:rsidRPr="005F259F">
                              <w:rPr>
                                <w:rFonts w:asciiTheme="minorHAnsi" w:eastAsia="Times New Roman" w:hAnsiTheme="minorHAnsi" w:cstheme="minorHAnsi"/>
                                <w:sz w:val="16"/>
                                <w:szCs w:val="16"/>
                                <w:u w:val="single"/>
                              </w:rPr>
                              <w:t>Βασικά Στατιστικά Στοιχεία</w:t>
                            </w:r>
                          </w:p>
                          <w:p w:rsidR="006601F9" w:rsidRPr="005F259F" w:rsidRDefault="006601F9" w:rsidP="007D1314">
                            <w:pPr>
                              <w:spacing w:after="0" w:line="240" w:lineRule="atLeast"/>
                              <w:rPr>
                                <w:rFonts w:asciiTheme="minorHAnsi" w:eastAsia="Times New Roman" w:hAnsiTheme="minorHAnsi" w:cstheme="minorHAnsi"/>
                                <w:b/>
                                <w:color w:val="002060"/>
                                <w:sz w:val="16"/>
                                <w:szCs w:val="16"/>
                              </w:rPr>
                            </w:pPr>
                            <w:proofErr w:type="spellStart"/>
                            <w:r w:rsidRPr="005F259F">
                              <w:rPr>
                                <w:rFonts w:asciiTheme="minorHAnsi" w:eastAsia="Times New Roman" w:hAnsiTheme="minorHAnsi" w:cstheme="minorHAnsi"/>
                                <w:b/>
                                <w:color w:val="002060"/>
                                <w:sz w:val="16"/>
                                <w:szCs w:val="16"/>
                              </w:rPr>
                              <w:t>ΕνΔΤΚ</w:t>
                            </w:r>
                            <w:proofErr w:type="spellEnd"/>
                            <w:r w:rsidRPr="006B2D05">
                              <w:rPr>
                                <w:rFonts w:asciiTheme="minorHAnsi" w:eastAsia="Times New Roman" w:hAnsiTheme="minorHAnsi" w:cstheme="minorHAnsi"/>
                                <w:b/>
                                <w:color w:val="002060"/>
                                <w:sz w:val="16"/>
                                <w:szCs w:val="16"/>
                              </w:rPr>
                              <w:t xml:space="preserve"> </w:t>
                            </w:r>
                            <w:r w:rsidRPr="005F259F">
                              <w:rPr>
                                <w:rFonts w:asciiTheme="minorHAnsi" w:eastAsia="Times New Roman" w:hAnsiTheme="minorHAnsi" w:cstheme="minorHAnsi"/>
                                <w:b/>
                                <w:color w:val="002060"/>
                                <w:sz w:val="16"/>
                                <w:szCs w:val="16"/>
                              </w:rPr>
                              <w:t>(</w:t>
                            </w:r>
                            <w:proofErr w:type="spellStart"/>
                            <w:r w:rsidRPr="005F259F">
                              <w:rPr>
                                <w:rFonts w:asciiTheme="minorHAnsi" w:eastAsia="Times New Roman" w:hAnsiTheme="minorHAnsi" w:cstheme="minorHAnsi"/>
                                <w:b/>
                                <w:color w:val="002060"/>
                                <w:sz w:val="16"/>
                                <w:szCs w:val="16"/>
                                <w:lang w:val="en-US"/>
                              </w:rPr>
                              <w:t>YoY</w:t>
                            </w:r>
                            <w:proofErr w:type="spellEnd"/>
                            <w:r w:rsidRPr="006B2D05">
                              <w:rPr>
                                <w:rFonts w:asciiTheme="minorHAnsi" w:eastAsia="Times New Roman" w:hAnsiTheme="minorHAnsi" w:cstheme="minorHAnsi"/>
                                <w:b/>
                                <w:color w:val="002060"/>
                                <w:sz w:val="16"/>
                                <w:szCs w:val="16"/>
                              </w:rPr>
                              <w:t>%</w:t>
                            </w:r>
                            <w:r w:rsidRPr="005F259F">
                              <w:rPr>
                                <w:rFonts w:asciiTheme="minorHAnsi" w:eastAsia="Times New Roman" w:hAnsiTheme="minorHAnsi" w:cstheme="minorHAnsi"/>
                                <w:b/>
                                <w:color w:val="002060"/>
                                <w:sz w:val="16"/>
                                <w:szCs w:val="16"/>
                              </w:rPr>
                              <w:t>)</w:t>
                            </w:r>
                          </w:p>
                          <w:p w:rsidR="006601F9" w:rsidRPr="005F259F" w:rsidRDefault="006601F9" w:rsidP="007D1314">
                            <w:pPr>
                              <w:spacing w:after="0" w:line="240" w:lineRule="atLeast"/>
                              <w:rPr>
                                <w:rFonts w:asciiTheme="minorHAnsi" w:eastAsia="Times New Roman" w:hAnsiTheme="minorHAnsi" w:cstheme="minorHAnsi"/>
                                <w:sz w:val="16"/>
                                <w:szCs w:val="16"/>
                              </w:rPr>
                            </w:pPr>
                          </w:p>
                          <w:p w:rsidR="006601F9" w:rsidRPr="005F259F" w:rsidRDefault="006601F9"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Περίοδος: 1</w:t>
                            </w:r>
                            <w:r>
                              <w:rPr>
                                <w:rFonts w:asciiTheme="minorHAnsi" w:eastAsia="Times New Roman" w:hAnsiTheme="minorHAnsi" w:cstheme="minorHAnsi"/>
                                <w:sz w:val="16"/>
                                <w:szCs w:val="16"/>
                              </w:rPr>
                              <w:t>/1999-1/2019</w:t>
                            </w:r>
                          </w:p>
                          <w:p w:rsidR="006601F9" w:rsidRPr="005F259F" w:rsidRDefault="006601F9"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Στοιχεία: μηνιαία</w:t>
                            </w:r>
                          </w:p>
                          <w:p w:rsidR="006601F9" w:rsidRPr="005F259F" w:rsidRDefault="006601F9" w:rsidP="007D131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rPr>
                              <w:t>Μέσος Όρος: +2,1</w:t>
                            </w:r>
                            <w:r w:rsidRPr="005F259F">
                              <w:rPr>
                                <w:rFonts w:asciiTheme="minorHAnsi" w:eastAsia="Times New Roman" w:hAnsiTheme="minorHAnsi" w:cstheme="minorHAnsi"/>
                                <w:sz w:val="16"/>
                                <w:szCs w:val="16"/>
                              </w:rPr>
                              <w:t>%</w:t>
                            </w:r>
                          </w:p>
                          <w:p w:rsidR="006601F9" w:rsidRPr="005F259F" w:rsidRDefault="006601F9" w:rsidP="007D131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rPr>
                              <w:t>Διάμεσος: +2,6</w:t>
                            </w:r>
                            <w:r w:rsidRPr="005F259F">
                              <w:rPr>
                                <w:rFonts w:asciiTheme="minorHAnsi" w:eastAsia="Times New Roman" w:hAnsiTheme="minorHAnsi" w:cstheme="minorHAnsi"/>
                                <w:sz w:val="16"/>
                                <w:szCs w:val="16"/>
                              </w:rPr>
                              <w:t>%</w:t>
                            </w:r>
                          </w:p>
                          <w:p w:rsidR="006601F9" w:rsidRPr="005F259F" w:rsidRDefault="006601F9" w:rsidP="007D131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rPr>
                              <w:t>Μέγιστο: +5,7% (9/2010</w:t>
                            </w:r>
                            <w:r w:rsidRPr="005F259F">
                              <w:rPr>
                                <w:rFonts w:asciiTheme="minorHAnsi" w:eastAsia="Times New Roman" w:hAnsiTheme="minorHAnsi" w:cstheme="minorHAnsi"/>
                                <w:sz w:val="16"/>
                                <w:szCs w:val="16"/>
                              </w:rPr>
                              <w:t>)</w:t>
                            </w:r>
                          </w:p>
                          <w:p w:rsidR="006601F9" w:rsidRPr="005F259F" w:rsidRDefault="006601F9"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Ελάχιστο: -2,9% (11/2013)</w:t>
                            </w:r>
                          </w:p>
                          <w:p w:rsidR="006601F9" w:rsidRPr="005F259F" w:rsidRDefault="006601F9" w:rsidP="0027783E">
                            <w:pPr>
                              <w:spacing w:before="120"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u w:val="single"/>
                              </w:rPr>
                              <w:t>Δημοσίευση</w:t>
                            </w:r>
                            <w:r>
                              <w:rPr>
                                <w:rFonts w:asciiTheme="minorHAnsi" w:eastAsia="Times New Roman" w:hAnsiTheme="minorHAnsi" w:cstheme="minorHAnsi"/>
                                <w:sz w:val="16"/>
                                <w:szCs w:val="16"/>
                              </w:rPr>
                              <w:t>: 14/2/2019</w:t>
                            </w:r>
                          </w:p>
                          <w:p w:rsidR="006601F9" w:rsidRPr="005F259F" w:rsidRDefault="006601F9" w:rsidP="007D1314">
                            <w:pPr>
                              <w:spacing w:after="0" w:line="240" w:lineRule="atLeast"/>
                              <w:rPr>
                                <w:rFonts w:asciiTheme="minorHAnsi" w:eastAsia="Times New Roman" w:hAnsiTheme="minorHAnsi" w:cstheme="minorHAnsi"/>
                                <w:sz w:val="16"/>
                                <w:szCs w:val="16"/>
                              </w:rPr>
                            </w:pPr>
                            <w:proofErr w:type="spellStart"/>
                            <w:r w:rsidRPr="005F259F">
                              <w:rPr>
                                <w:rFonts w:asciiTheme="minorHAnsi" w:eastAsia="Times New Roman" w:hAnsiTheme="minorHAnsi" w:cstheme="minorHAnsi"/>
                                <w:sz w:val="16"/>
                                <w:szCs w:val="16"/>
                                <w:u w:val="single"/>
                              </w:rPr>
                              <w:t>Επομ</w:t>
                            </w:r>
                            <w:proofErr w:type="spellEnd"/>
                            <w:r w:rsidRPr="005F259F">
                              <w:rPr>
                                <w:rFonts w:asciiTheme="minorHAnsi" w:eastAsia="Times New Roman" w:hAnsiTheme="minorHAnsi" w:cstheme="minorHAnsi"/>
                                <w:sz w:val="16"/>
                                <w:szCs w:val="16"/>
                                <w:u w:val="single"/>
                              </w:rPr>
                              <w:t xml:space="preserve">. </w:t>
                            </w:r>
                            <w:proofErr w:type="spellStart"/>
                            <w:r w:rsidRPr="005F259F">
                              <w:rPr>
                                <w:rFonts w:asciiTheme="minorHAnsi" w:eastAsia="Times New Roman" w:hAnsiTheme="minorHAnsi" w:cstheme="minorHAnsi"/>
                                <w:sz w:val="16"/>
                                <w:szCs w:val="16"/>
                                <w:u w:val="single"/>
                              </w:rPr>
                              <w:t>δημ</w:t>
                            </w:r>
                            <w:proofErr w:type="spellEnd"/>
                            <w:r w:rsidRPr="005F259F">
                              <w:rPr>
                                <w:rFonts w:asciiTheme="minorHAnsi" w:eastAsia="Times New Roman" w:hAnsiTheme="minorHAnsi" w:cstheme="minorHAnsi"/>
                                <w:sz w:val="16"/>
                                <w:szCs w:val="16"/>
                                <w:u w:val="single"/>
                              </w:rPr>
                              <w:t>.</w:t>
                            </w:r>
                            <w:r>
                              <w:rPr>
                                <w:rFonts w:asciiTheme="minorHAnsi" w:eastAsia="Times New Roman" w:hAnsiTheme="minorHAnsi" w:cstheme="minorHAnsi"/>
                                <w:sz w:val="16"/>
                                <w:szCs w:val="16"/>
                              </w:rPr>
                              <w:t>: 12/3/2019</w:t>
                            </w:r>
                          </w:p>
                        </w:tc>
                      </w:tr>
                      <w:tr w:rsidR="006601F9" w:rsidRPr="005F259F" w:rsidTr="00B46DD4">
                        <w:trPr>
                          <w:trHeight w:val="60"/>
                          <w:jc w:val="center"/>
                        </w:trPr>
                        <w:tc>
                          <w:tcPr>
                            <w:tcW w:w="7905" w:type="dxa"/>
                            <w:shd w:val="clear" w:color="auto" w:fill="auto"/>
                          </w:tcPr>
                          <w:p w:rsidR="006601F9" w:rsidRPr="005F259F" w:rsidRDefault="006601F9" w:rsidP="007D1314">
                            <w:pPr>
                              <w:spacing w:after="0" w:line="240" w:lineRule="atLeast"/>
                              <w:jc w:val="center"/>
                              <w:rPr>
                                <w:rFonts w:asciiTheme="minorHAnsi" w:eastAsia="Times New Roman" w:hAnsiTheme="minorHAnsi" w:cstheme="minorHAnsi"/>
                                <w:noProof/>
                                <w:u w:val="single"/>
                                <w:lang w:eastAsia="el-GR"/>
                              </w:rPr>
                            </w:pPr>
                            <w:r w:rsidRPr="00B17E9A">
                              <w:rPr>
                                <w:rFonts w:asciiTheme="minorHAnsi" w:eastAsia="Times New Roman" w:hAnsiTheme="minorHAnsi" w:cstheme="minorHAnsi"/>
                                <w:i/>
                                <w:sz w:val="16"/>
                                <w:szCs w:val="16"/>
                              </w:rPr>
                              <w:t>Προβλέψεις για το σύνολο του έτους</w:t>
                            </w:r>
                            <w:r>
                              <w:rPr>
                                <w:rFonts w:asciiTheme="minorHAnsi" w:eastAsia="Times New Roman" w:hAnsiTheme="minorHAnsi" w:cstheme="minorHAnsi"/>
                                <w:i/>
                                <w:sz w:val="16"/>
                                <w:szCs w:val="16"/>
                              </w:rPr>
                              <w:t xml:space="preserve"> - </w:t>
                            </w:r>
                            <w:r w:rsidRPr="00B17E9A">
                              <w:rPr>
                                <w:rFonts w:asciiTheme="minorHAnsi" w:eastAsia="Times New Roman" w:hAnsiTheme="minorHAnsi" w:cstheme="minorHAnsi"/>
                                <w:i/>
                                <w:sz w:val="16"/>
                                <w:szCs w:val="16"/>
                              </w:rPr>
                              <w:t>Ευρωπαϊκή Επιτροπή,</w:t>
                            </w:r>
                            <w:r w:rsidRPr="00B46DD4">
                              <w:rPr>
                                <w:rFonts w:asciiTheme="minorHAnsi" w:eastAsia="Times New Roman" w:hAnsiTheme="minorHAnsi" w:cstheme="minorHAnsi"/>
                                <w:i/>
                                <w:sz w:val="16"/>
                                <w:szCs w:val="16"/>
                              </w:rPr>
                              <w:t xml:space="preserve"> Νο</w:t>
                            </w:r>
                            <w:r>
                              <w:rPr>
                                <w:rFonts w:asciiTheme="minorHAnsi" w:eastAsia="Times New Roman" w:hAnsiTheme="minorHAnsi" w:cstheme="minorHAnsi"/>
                                <w:i/>
                                <w:sz w:val="16"/>
                                <w:szCs w:val="16"/>
                              </w:rPr>
                              <w:t>ε-</w:t>
                            </w:r>
                            <w:r w:rsidRPr="00B46DD4">
                              <w:rPr>
                                <w:rFonts w:asciiTheme="minorHAnsi" w:eastAsia="Times New Roman" w:hAnsiTheme="minorHAnsi" w:cstheme="minorHAnsi"/>
                                <w:i/>
                                <w:sz w:val="16"/>
                                <w:szCs w:val="16"/>
                              </w:rPr>
                              <w:t>20</w:t>
                            </w:r>
                            <w:r>
                              <w:rPr>
                                <w:rFonts w:asciiTheme="minorHAnsi" w:eastAsia="Times New Roman" w:hAnsiTheme="minorHAnsi" w:cstheme="minorHAnsi"/>
                                <w:i/>
                                <w:sz w:val="16"/>
                                <w:szCs w:val="16"/>
                              </w:rPr>
                              <w:t>18</w:t>
                            </w:r>
                            <w:r w:rsidRPr="00B17E9A">
                              <w:rPr>
                                <w:rFonts w:asciiTheme="minorHAnsi" w:eastAsia="Times New Roman" w:hAnsiTheme="minorHAnsi" w:cstheme="minorHAnsi"/>
                                <w:i/>
                                <w:sz w:val="16"/>
                                <w:szCs w:val="16"/>
                              </w:rPr>
                              <w:t>:</w:t>
                            </w:r>
                            <w:r>
                              <w:rPr>
                                <w:rFonts w:asciiTheme="minorHAnsi" w:eastAsia="Times New Roman" w:hAnsiTheme="minorHAnsi" w:cstheme="minorHAnsi"/>
                                <w:i/>
                                <w:sz w:val="16"/>
                                <w:szCs w:val="16"/>
                              </w:rPr>
                              <w:t xml:space="preserve"> </w:t>
                            </w:r>
                            <w:r w:rsidRPr="006613BD">
                              <w:rPr>
                                <w:rFonts w:asciiTheme="minorHAnsi" w:eastAsia="Times New Roman" w:hAnsiTheme="minorHAnsi" w:cstheme="minorHAnsi"/>
                                <w:i/>
                                <w:sz w:val="16"/>
                                <w:szCs w:val="16"/>
                                <w:u w:val="single"/>
                              </w:rPr>
                              <w:t>2018 0,8%, 2019 1,2% και 2020 1,1%</w:t>
                            </w:r>
                          </w:p>
                        </w:tc>
                        <w:tc>
                          <w:tcPr>
                            <w:tcW w:w="2142" w:type="dxa"/>
                            <w:vMerge/>
                            <w:shd w:val="clear" w:color="auto" w:fill="auto"/>
                          </w:tcPr>
                          <w:p w:rsidR="006601F9" w:rsidRPr="005F259F" w:rsidRDefault="006601F9" w:rsidP="007D1314">
                            <w:pPr>
                              <w:spacing w:after="0" w:line="240" w:lineRule="atLeast"/>
                              <w:rPr>
                                <w:rFonts w:asciiTheme="minorHAnsi" w:eastAsia="Times New Roman" w:hAnsiTheme="minorHAnsi" w:cstheme="minorHAnsi"/>
                                <w:sz w:val="16"/>
                                <w:szCs w:val="16"/>
                                <w:u w:val="single"/>
                              </w:rPr>
                            </w:pPr>
                          </w:p>
                        </w:tc>
                      </w:tr>
                      <w:tr w:rsidR="006601F9" w:rsidRPr="005F259F" w:rsidTr="00226FFB">
                        <w:trPr>
                          <w:trHeight w:val="60"/>
                          <w:jc w:val="center"/>
                        </w:trPr>
                        <w:tc>
                          <w:tcPr>
                            <w:tcW w:w="7905" w:type="dxa"/>
                            <w:shd w:val="clear" w:color="auto" w:fill="auto"/>
                          </w:tcPr>
                          <w:p w:rsidR="006601F9" w:rsidRPr="005F259F" w:rsidRDefault="006601F9" w:rsidP="007D1314">
                            <w:pPr>
                              <w:spacing w:after="0" w:line="240" w:lineRule="atLeast"/>
                              <w:jc w:val="center"/>
                              <w:rPr>
                                <w:rFonts w:asciiTheme="minorHAnsi" w:eastAsia="Times New Roman" w:hAnsiTheme="minorHAnsi" w:cstheme="minorHAnsi"/>
                                <w:noProof/>
                                <w:lang w:eastAsia="el-GR"/>
                              </w:rPr>
                            </w:pPr>
                            <w:r>
                              <w:rPr>
                                <w:noProof/>
                                <w:lang w:eastAsia="el-GR"/>
                              </w:rPr>
                              <w:drawing>
                                <wp:inline distT="0" distB="0" distL="0" distR="0" wp14:anchorId="5A99A52A" wp14:editId="53622322">
                                  <wp:extent cx="4882515" cy="1887220"/>
                                  <wp:effectExtent l="0" t="0" r="13335" b="177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2142" w:type="dxa"/>
                            <w:vMerge/>
                            <w:shd w:val="clear" w:color="auto" w:fill="auto"/>
                          </w:tcPr>
                          <w:p w:rsidR="006601F9" w:rsidRPr="005F259F" w:rsidRDefault="006601F9" w:rsidP="007D1314">
                            <w:pPr>
                              <w:spacing w:after="0" w:line="240" w:lineRule="atLeast"/>
                              <w:rPr>
                                <w:rFonts w:asciiTheme="minorHAnsi" w:eastAsia="Times New Roman" w:hAnsiTheme="minorHAnsi" w:cstheme="minorHAnsi"/>
                                <w:sz w:val="16"/>
                                <w:szCs w:val="16"/>
                                <w:u w:val="single"/>
                              </w:rPr>
                            </w:pPr>
                          </w:p>
                        </w:tc>
                      </w:tr>
                      <w:tr w:rsidR="006601F9" w:rsidRPr="005F259F" w:rsidTr="00B46DD4">
                        <w:trPr>
                          <w:trHeight w:val="60"/>
                          <w:jc w:val="center"/>
                        </w:trPr>
                        <w:tc>
                          <w:tcPr>
                            <w:tcW w:w="10047" w:type="dxa"/>
                            <w:gridSpan w:val="2"/>
                            <w:shd w:val="clear" w:color="auto" w:fill="auto"/>
                          </w:tcPr>
                          <w:p w:rsidR="006601F9" w:rsidRPr="005F259F" w:rsidRDefault="006601F9" w:rsidP="007D1314">
                            <w:pPr>
                              <w:spacing w:after="0" w:line="240" w:lineRule="atLeast"/>
                              <w:rPr>
                                <w:rFonts w:asciiTheme="minorHAnsi" w:eastAsia="Times New Roman" w:hAnsiTheme="minorHAnsi" w:cstheme="minorHAnsi"/>
                                <w:noProof/>
                                <w:sz w:val="16"/>
                                <w:szCs w:val="16"/>
                                <w:lang w:eastAsia="el-GR"/>
                              </w:rPr>
                            </w:pPr>
                            <w:r w:rsidRPr="005F259F">
                              <w:rPr>
                                <w:rFonts w:asciiTheme="minorHAnsi" w:eastAsia="Times New Roman" w:hAnsiTheme="minorHAnsi" w:cstheme="minorHAnsi"/>
                                <w:noProof/>
                                <w:sz w:val="16"/>
                                <w:szCs w:val="16"/>
                                <w:u w:val="single"/>
                                <w:lang w:eastAsia="el-GR"/>
                              </w:rPr>
                              <w:t>Πηγή</w:t>
                            </w:r>
                            <w:r w:rsidRPr="005F259F">
                              <w:rPr>
                                <w:rFonts w:asciiTheme="minorHAnsi" w:eastAsia="Times New Roman" w:hAnsiTheme="minorHAnsi" w:cstheme="minorHAnsi"/>
                                <w:noProof/>
                                <w:sz w:val="16"/>
                                <w:szCs w:val="16"/>
                                <w:lang w:eastAsia="el-GR"/>
                              </w:rPr>
                              <w:t>: (</w:t>
                            </w:r>
                            <w:r>
                              <w:rPr>
                                <w:rFonts w:asciiTheme="minorHAnsi" w:eastAsia="Times New Roman" w:hAnsiTheme="minorHAnsi" w:cstheme="minorHAnsi"/>
                                <w:noProof/>
                                <w:sz w:val="16"/>
                                <w:szCs w:val="16"/>
                                <w:lang w:eastAsia="el-GR"/>
                              </w:rPr>
                              <w:t>α) Ελληνική Στατιστική Αρχή (ΕΛΣΤΑΤ), (β) Ευρωπαϊκή Επιτροπή (</w:t>
                            </w:r>
                            <w:r>
                              <w:rPr>
                                <w:rFonts w:asciiTheme="minorHAnsi" w:eastAsia="Times New Roman" w:hAnsiTheme="minorHAnsi" w:cstheme="minorHAnsi"/>
                                <w:noProof/>
                                <w:sz w:val="16"/>
                                <w:szCs w:val="16"/>
                                <w:lang w:val="en-US" w:eastAsia="el-GR"/>
                              </w:rPr>
                              <w:t>European</w:t>
                            </w:r>
                            <w:r w:rsidRPr="005A2401">
                              <w:rPr>
                                <w:rFonts w:asciiTheme="minorHAnsi" w:eastAsia="Times New Roman" w:hAnsiTheme="minorHAnsi" w:cstheme="minorHAnsi"/>
                                <w:noProof/>
                                <w:sz w:val="16"/>
                                <w:szCs w:val="16"/>
                                <w:lang w:eastAsia="el-GR"/>
                              </w:rPr>
                              <w:t xml:space="preserve"> </w:t>
                            </w:r>
                            <w:r>
                              <w:rPr>
                                <w:rFonts w:asciiTheme="minorHAnsi" w:eastAsia="Times New Roman" w:hAnsiTheme="minorHAnsi" w:cstheme="minorHAnsi"/>
                                <w:noProof/>
                                <w:sz w:val="16"/>
                                <w:szCs w:val="16"/>
                                <w:lang w:val="en-US" w:eastAsia="el-GR"/>
                              </w:rPr>
                              <w:t>Commission</w:t>
                            </w:r>
                            <w:r w:rsidRPr="005A2401">
                              <w:rPr>
                                <w:rFonts w:asciiTheme="minorHAnsi" w:eastAsia="Times New Roman" w:hAnsiTheme="minorHAnsi" w:cstheme="minorHAnsi"/>
                                <w:noProof/>
                                <w:sz w:val="16"/>
                                <w:szCs w:val="16"/>
                                <w:lang w:eastAsia="el-GR"/>
                              </w:rPr>
                              <w:t>)</w:t>
                            </w:r>
                            <w:r>
                              <w:rPr>
                                <w:rFonts w:asciiTheme="minorHAnsi" w:eastAsia="Times New Roman" w:hAnsiTheme="minorHAnsi" w:cstheme="minorHAnsi"/>
                                <w:noProof/>
                                <w:sz w:val="16"/>
                                <w:szCs w:val="16"/>
                                <w:lang w:eastAsia="el-GR"/>
                              </w:rPr>
                              <w:t>, (γ</w:t>
                            </w:r>
                            <w:r w:rsidRPr="005F259F">
                              <w:rPr>
                                <w:rFonts w:asciiTheme="minorHAnsi" w:eastAsia="Times New Roman" w:hAnsiTheme="minorHAnsi" w:cstheme="minorHAnsi"/>
                                <w:noProof/>
                                <w:sz w:val="16"/>
                                <w:szCs w:val="16"/>
                                <w:lang w:eastAsia="el-GR"/>
                              </w:rPr>
                              <w:t xml:space="preserve">) </w:t>
                            </w:r>
                            <w:r w:rsidRPr="005F259F">
                              <w:rPr>
                                <w:rFonts w:asciiTheme="minorHAnsi" w:eastAsia="Times New Roman" w:hAnsiTheme="minorHAnsi" w:cstheme="minorHAnsi"/>
                                <w:noProof/>
                                <w:sz w:val="16"/>
                                <w:szCs w:val="16"/>
                                <w:lang w:val="en-US" w:eastAsia="el-GR"/>
                              </w:rPr>
                              <w:t>Eurobank</w:t>
                            </w:r>
                            <w:r w:rsidRPr="005F259F">
                              <w:rPr>
                                <w:rFonts w:asciiTheme="minorHAnsi" w:eastAsia="Times New Roman" w:hAnsiTheme="minorHAnsi" w:cstheme="minorHAnsi"/>
                                <w:noProof/>
                                <w:sz w:val="16"/>
                                <w:szCs w:val="16"/>
                                <w:lang w:eastAsia="el-GR"/>
                              </w:rPr>
                              <w:t xml:space="preserve"> </w:t>
                            </w:r>
                            <w:r w:rsidRPr="005F259F">
                              <w:rPr>
                                <w:rFonts w:asciiTheme="minorHAnsi" w:eastAsia="Times New Roman" w:hAnsiTheme="minorHAnsi" w:cstheme="minorHAnsi"/>
                                <w:noProof/>
                                <w:sz w:val="16"/>
                                <w:szCs w:val="16"/>
                                <w:lang w:val="en-US" w:eastAsia="el-GR"/>
                              </w:rPr>
                              <w:t>Research</w:t>
                            </w:r>
                            <w:r w:rsidRPr="005F259F">
                              <w:rPr>
                                <w:rFonts w:asciiTheme="minorHAnsi" w:eastAsia="Times New Roman" w:hAnsiTheme="minorHAnsi" w:cstheme="minorHAnsi"/>
                                <w:noProof/>
                                <w:sz w:val="16"/>
                                <w:szCs w:val="16"/>
                                <w:lang w:eastAsia="el-GR"/>
                              </w:rPr>
                              <w:t>.</w:t>
                            </w:r>
                          </w:p>
                        </w:tc>
                      </w:tr>
                    </w:tbl>
                    <w:p w:rsidR="006601F9" w:rsidRDefault="006601F9" w:rsidP="007834DC"/>
                  </w:txbxContent>
                </v:textbox>
                <w10:wrap anchorx="margin"/>
              </v:shape>
            </w:pict>
          </mc:Fallback>
        </mc:AlternateContent>
      </w:r>
    </w:p>
    <w:p w:rsidR="00B601BA" w:rsidRPr="00490C47" w:rsidRDefault="00B601BA" w:rsidP="00532CCD">
      <w:pPr>
        <w:spacing w:before="60" w:after="60" w:line="240" w:lineRule="atLeast"/>
        <w:rPr>
          <w:rFonts w:asciiTheme="minorHAnsi" w:hAnsiTheme="minorHAnsi" w:cstheme="minorHAnsi"/>
          <w:color w:val="000000" w:themeColor="text1"/>
          <w:sz w:val="18"/>
          <w:szCs w:val="18"/>
        </w:rPr>
      </w:pPr>
    </w:p>
    <w:p w:rsidR="00B223DB" w:rsidRPr="00490C47" w:rsidRDefault="00B223DB" w:rsidP="00532CCD">
      <w:pPr>
        <w:spacing w:before="60" w:after="60" w:line="240" w:lineRule="atLeast"/>
        <w:rPr>
          <w:rFonts w:asciiTheme="minorHAnsi" w:hAnsiTheme="minorHAnsi" w:cstheme="minorHAnsi"/>
          <w:color w:val="000000" w:themeColor="text1"/>
          <w:sz w:val="18"/>
          <w:szCs w:val="18"/>
        </w:rPr>
      </w:pPr>
    </w:p>
    <w:p w:rsidR="00B223DB" w:rsidRPr="00490C47" w:rsidRDefault="00B223DB" w:rsidP="00532CCD">
      <w:pPr>
        <w:spacing w:before="60" w:after="60" w:line="240" w:lineRule="atLeast"/>
        <w:rPr>
          <w:rFonts w:asciiTheme="minorHAnsi" w:hAnsiTheme="minorHAnsi" w:cstheme="minorHAnsi"/>
          <w:color w:val="000000" w:themeColor="text1"/>
          <w:sz w:val="18"/>
          <w:szCs w:val="18"/>
        </w:rPr>
      </w:pPr>
    </w:p>
    <w:p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rsidR="00132C11" w:rsidRPr="00490C47" w:rsidRDefault="00132C11" w:rsidP="00923035">
      <w:pPr>
        <w:spacing w:after="0"/>
        <w:rPr>
          <w:rFonts w:asciiTheme="minorHAnsi" w:hAnsiTheme="minorHAnsi" w:cstheme="minorHAnsi"/>
          <w:color w:val="000000" w:themeColor="text1"/>
          <w:sz w:val="18"/>
          <w:szCs w:val="18"/>
        </w:rPr>
      </w:pPr>
    </w:p>
    <w:p w:rsidR="0097269D" w:rsidRPr="00490C47" w:rsidRDefault="0097269D" w:rsidP="00923035">
      <w:pPr>
        <w:spacing w:after="0"/>
        <w:rPr>
          <w:rFonts w:asciiTheme="minorHAnsi" w:hAnsiTheme="minorHAnsi" w:cstheme="minorHAnsi"/>
          <w:b/>
          <w:color w:val="002060"/>
          <w:sz w:val="18"/>
          <w:szCs w:val="18"/>
        </w:rPr>
      </w:pPr>
    </w:p>
    <w:p w:rsidR="00B601F7" w:rsidRPr="00490C47" w:rsidRDefault="00B601F7" w:rsidP="00923035">
      <w:pPr>
        <w:spacing w:after="0"/>
        <w:rPr>
          <w:rFonts w:asciiTheme="minorHAnsi" w:hAnsiTheme="minorHAnsi" w:cstheme="minorHAnsi"/>
          <w:sz w:val="18"/>
          <w:szCs w:val="18"/>
        </w:rPr>
      </w:pPr>
    </w:p>
    <w:p w:rsidR="0097269D" w:rsidRPr="00490C47" w:rsidRDefault="0097269D" w:rsidP="00923035">
      <w:pPr>
        <w:spacing w:after="0"/>
        <w:rPr>
          <w:rFonts w:asciiTheme="minorHAnsi" w:hAnsiTheme="minorHAnsi" w:cstheme="minorHAnsi"/>
          <w:sz w:val="18"/>
          <w:szCs w:val="18"/>
        </w:rPr>
      </w:pPr>
    </w:p>
    <w:p w:rsidR="0097269D" w:rsidRPr="00490C47" w:rsidRDefault="0097269D" w:rsidP="00923035">
      <w:pPr>
        <w:spacing w:after="0"/>
        <w:rPr>
          <w:rFonts w:asciiTheme="minorHAnsi" w:hAnsiTheme="minorHAnsi" w:cstheme="minorHAnsi"/>
          <w:sz w:val="18"/>
          <w:szCs w:val="18"/>
        </w:rPr>
      </w:pPr>
    </w:p>
    <w:p w:rsidR="0097269D" w:rsidRPr="00490C47" w:rsidRDefault="0097269D" w:rsidP="00923035">
      <w:pPr>
        <w:spacing w:after="0"/>
        <w:rPr>
          <w:rFonts w:asciiTheme="minorHAnsi" w:hAnsiTheme="minorHAnsi" w:cstheme="minorHAnsi"/>
          <w:sz w:val="18"/>
          <w:szCs w:val="18"/>
        </w:rPr>
      </w:pPr>
    </w:p>
    <w:p w:rsidR="0097269D" w:rsidRPr="00490C47" w:rsidRDefault="0097269D" w:rsidP="00923035">
      <w:pPr>
        <w:spacing w:after="0"/>
        <w:rPr>
          <w:rFonts w:asciiTheme="minorHAnsi" w:hAnsiTheme="minorHAnsi" w:cstheme="minorHAnsi"/>
          <w:sz w:val="18"/>
          <w:szCs w:val="18"/>
        </w:rPr>
      </w:pPr>
    </w:p>
    <w:p w:rsidR="0097269D" w:rsidRPr="00490C47" w:rsidRDefault="0097269D" w:rsidP="00923035">
      <w:pPr>
        <w:spacing w:after="0"/>
        <w:rPr>
          <w:rFonts w:asciiTheme="minorHAnsi" w:hAnsiTheme="minorHAnsi" w:cstheme="minorHAnsi"/>
          <w:sz w:val="18"/>
          <w:szCs w:val="18"/>
        </w:rPr>
      </w:pPr>
    </w:p>
    <w:p w:rsidR="0097269D" w:rsidRPr="00490C47" w:rsidRDefault="0097269D" w:rsidP="00923035">
      <w:pPr>
        <w:spacing w:after="0"/>
        <w:rPr>
          <w:rFonts w:asciiTheme="minorHAnsi" w:hAnsiTheme="minorHAnsi" w:cstheme="minorHAnsi"/>
          <w:sz w:val="18"/>
          <w:szCs w:val="18"/>
        </w:rPr>
      </w:pPr>
    </w:p>
    <w:p w:rsidR="0097269D" w:rsidRPr="00490C47" w:rsidRDefault="0097269D" w:rsidP="00923035">
      <w:pPr>
        <w:spacing w:after="0"/>
        <w:rPr>
          <w:rFonts w:asciiTheme="minorHAnsi" w:hAnsiTheme="minorHAnsi" w:cstheme="minorHAnsi"/>
          <w:sz w:val="18"/>
          <w:szCs w:val="18"/>
        </w:rPr>
      </w:pPr>
    </w:p>
    <w:p w:rsidR="0097269D" w:rsidRPr="00490C47" w:rsidRDefault="0097269D" w:rsidP="00923035">
      <w:pPr>
        <w:spacing w:after="0"/>
        <w:rPr>
          <w:rFonts w:asciiTheme="minorHAnsi" w:hAnsiTheme="minorHAnsi" w:cstheme="minorHAnsi"/>
          <w:sz w:val="18"/>
          <w:szCs w:val="18"/>
        </w:rPr>
      </w:pPr>
    </w:p>
    <w:p w:rsidR="0097269D" w:rsidRPr="00490C47" w:rsidRDefault="0097269D" w:rsidP="00923035">
      <w:pPr>
        <w:spacing w:after="0"/>
        <w:rPr>
          <w:rFonts w:asciiTheme="minorHAnsi" w:hAnsiTheme="minorHAnsi" w:cstheme="minorHAnsi"/>
          <w:sz w:val="18"/>
          <w:szCs w:val="18"/>
        </w:rPr>
      </w:pPr>
    </w:p>
    <w:p w:rsidR="0097269D" w:rsidRPr="00490C47" w:rsidRDefault="0097269D" w:rsidP="00923035">
      <w:pPr>
        <w:spacing w:after="0"/>
        <w:rPr>
          <w:rFonts w:asciiTheme="minorHAnsi" w:hAnsiTheme="minorHAnsi" w:cstheme="minorHAnsi"/>
          <w:sz w:val="18"/>
          <w:szCs w:val="18"/>
        </w:rPr>
      </w:pPr>
    </w:p>
    <w:p w:rsidR="0097269D" w:rsidRPr="00490C47" w:rsidRDefault="0097269D" w:rsidP="00923035">
      <w:pPr>
        <w:spacing w:after="0"/>
        <w:rPr>
          <w:rFonts w:asciiTheme="minorHAnsi" w:hAnsiTheme="minorHAnsi" w:cstheme="minorHAnsi"/>
          <w:sz w:val="18"/>
          <w:szCs w:val="18"/>
        </w:rPr>
      </w:pPr>
    </w:p>
    <w:p w:rsidR="0097269D" w:rsidRPr="00490C47" w:rsidRDefault="0097269D" w:rsidP="00923035">
      <w:pPr>
        <w:spacing w:after="0"/>
        <w:rPr>
          <w:rFonts w:asciiTheme="minorHAnsi" w:hAnsiTheme="minorHAnsi" w:cstheme="minorHAnsi"/>
          <w:sz w:val="18"/>
          <w:szCs w:val="18"/>
        </w:rPr>
      </w:pPr>
    </w:p>
    <w:p w:rsidR="0097269D" w:rsidRPr="00490C47" w:rsidRDefault="0097269D" w:rsidP="00923035">
      <w:pPr>
        <w:spacing w:after="0"/>
        <w:rPr>
          <w:rFonts w:asciiTheme="minorHAnsi" w:hAnsiTheme="minorHAnsi" w:cstheme="minorHAnsi"/>
          <w:sz w:val="18"/>
          <w:szCs w:val="18"/>
        </w:rPr>
      </w:pPr>
    </w:p>
    <w:p w:rsidR="0097269D" w:rsidRPr="00490C47" w:rsidRDefault="0097269D" w:rsidP="00923035">
      <w:pPr>
        <w:spacing w:after="0"/>
        <w:rPr>
          <w:rFonts w:asciiTheme="minorHAnsi" w:hAnsiTheme="minorHAnsi" w:cstheme="minorHAnsi"/>
          <w:sz w:val="18"/>
          <w:szCs w:val="18"/>
        </w:rPr>
      </w:pPr>
    </w:p>
    <w:p w:rsidR="0097269D" w:rsidRPr="00490C47" w:rsidRDefault="0097269D" w:rsidP="00923035">
      <w:pPr>
        <w:spacing w:after="0"/>
        <w:rPr>
          <w:rFonts w:asciiTheme="minorHAnsi" w:hAnsiTheme="minorHAnsi" w:cstheme="minorHAnsi"/>
          <w:sz w:val="18"/>
          <w:szCs w:val="18"/>
        </w:rPr>
      </w:pPr>
    </w:p>
    <w:p w:rsidR="0097269D" w:rsidRPr="00490C47" w:rsidRDefault="0097269D" w:rsidP="00923035">
      <w:pPr>
        <w:spacing w:after="0"/>
        <w:rPr>
          <w:rFonts w:asciiTheme="minorHAnsi" w:hAnsiTheme="minorHAnsi" w:cstheme="minorHAnsi"/>
          <w:sz w:val="18"/>
          <w:szCs w:val="18"/>
        </w:rPr>
      </w:pPr>
    </w:p>
    <w:p w:rsidR="0097269D" w:rsidRPr="00490C47" w:rsidRDefault="0097269D" w:rsidP="00923035">
      <w:pPr>
        <w:spacing w:after="0"/>
        <w:rPr>
          <w:rFonts w:asciiTheme="minorHAnsi" w:hAnsiTheme="minorHAnsi" w:cstheme="minorHAnsi"/>
          <w:sz w:val="18"/>
          <w:szCs w:val="18"/>
        </w:rPr>
      </w:pPr>
    </w:p>
    <w:p w:rsidR="0097269D" w:rsidRPr="00490C47" w:rsidRDefault="0097269D" w:rsidP="00923035">
      <w:pPr>
        <w:spacing w:after="0"/>
        <w:rPr>
          <w:rFonts w:asciiTheme="minorHAnsi" w:hAnsiTheme="minorHAnsi" w:cstheme="minorHAnsi"/>
          <w:sz w:val="18"/>
          <w:szCs w:val="18"/>
        </w:rPr>
      </w:pPr>
    </w:p>
    <w:p w:rsidR="0097269D" w:rsidRPr="00490C47" w:rsidRDefault="0097269D" w:rsidP="00923035">
      <w:pPr>
        <w:spacing w:after="0"/>
        <w:rPr>
          <w:rFonts w:asciiTheme="minorHAnsi" w:hAnsiTheme="minorHAnsi" w:cstheme="minorHAnsi"/>
          <w:sz w:val="18"/>
          <w:szCs w:val="18"/>
        </w:rPr>
      </w:pPr>
    </w:p>
    <w:p w:rsidR="0097269D" w:rsidRPr="00490C47" w:rsidRDefault="0097269D" w:rsidP="00923035">
      <w:pPr>
        <w:spacing w:after="0"/>
        <w:rPr>
          <w:rFonts w:asciiTheme="minorHAnsi" w:hAnsiTheme="minorHAnsi" w:cstheme="minorHAnsi"/>
          <w:sz w:val="18"/>
          <w:szCs w:val="18"/>
        </w:rPr>
      </w:pPr>
    </w:p>
    <w:p w:rsidR="0097269D" w:rsidRPr="00490C47" w:rsidRDefault="0097269D" w:rsidP="00923035">
      <w:pPr>
        <w:spacing w:after="0"/>
        <w:rPr>
          <w:rFonts w:asciiTheme="minorHAnsi" w:hAnsiTheme="minorHAnsi" w:cstheme="minorHAnsi"/>
          <w:sz w:val="18"/>
          <w:szCs w:val="18"/>
        </w:rPr>
      </w:pPr>
    </w:p>
    <w:p w:rsidR="0097269D" w:rsidRPr="00490C47" w:rsidRDefault="0097269D" w:rsidP="00923035">
      <w:pPr>
        <w:spacing w:after="0"/>
        <w:rPr>
          <w:rFonts w:asciiTheme="minorHAnsi" w:hAnsiTheme="minorHAnsi" w:cstheme="minorHAnsi"/>
          <w:sz w:val="18"/>
          <w:szCs w:val="18"/>
        </w:rPr>
      </w:pPr>
    </w:p>
    <w:p w:rsidR="0097269D" w:rsidRPr="00490C47" w:rsidRDefault="0097269D" w:rsidP="00923035">
      <w:pPr>
        <w:spacing w:after="0"/>
        <w:rPr>
          <w:rFonts w:asciiTheme="minorHAnsi" w:hAnsiTheme="minorHAnsi" w:cstheme="minorHAnsi"/>
          <w:sz w:val="18"/>
          <w:szCs w:val="18"/>
        </w:rPr>
      </w:pPr>
    </w:p>
    <w:p w:rsidR="0097269D" w:rsidRPr="00490C47" w:rsidRDefault="0097269D" w:rsidP="00923035">
      <w:pPr>
        <w:spacing w:after="0"/>
        <w:rPr>
          <w:rFonts w:asciiTheme="minorHAnsi" w:hAnsiTheme="minorHAnsi" w:cstheme="minorHAnsi"/>
          <w:sz w:val="18"/>
          <w:szCs w:val="18"/>
        </w:rPr>
      </w:pPr>
    </w:p>
    <w:p w:rsidR="008464A4" w:rsidRPr="00490C47" w:rsidRDefault="008464A4" w:rsidP="00923035">
      <w:pPr>
        <w:spacing w:after="0"/>
        <w:rPr>
          <w:rFonts w:asciiTheme="minorHAnsi" w:hAnsiTheme="minorHAnsi" w:cstheme="minorHAnsi"/>
          <w:sz w:val="18"/>
          <w:szCs w:val="18"/>
        </w:rPr>
      </w:pPr>
    </w:p>
    <w:p w:rsidR="00324AB3" w:rsidRPr="00490C47" w:rsidRDefault="00324AB3" w:rsidP="00923035">
      <w:pPr>
        <w:spacing w:after="0"/>
        <w:rPr>
          <w:rFonts w:asciiTheme="minorHAnsi" w:hAnsiTheme="minorHAnsi" w:cstheme="minorHAnsi"/>
          <w:sz w:val="18"/>
          <w:szCs w:val="18"/>
        </w:rPr>
      </w:pPr>
    </w:p>
    <w:p w:rsidR="008464A4" w:rsidRPr="00490C47" w:rsidRDefault="008464A4" w:rsidP="00923035">
      <w:pPr>
        <w:spacing w:after="0"/>
        <w:rPr>
          <w:rFonts w:asciiTheme="minorHAnsi" w:hAnsiTheme="minorHAnsi" w:cstheme="minorHAnsi"/>
          <w:sz w:val="18"/>
          <w:szCs w:val="18"/>
        </w:rPr>
      </w:pPr>
    </w:p>
    <w:p w:rsidR="008464A4" w:rsidRPr="00490C47" w:rsidRDefault="008464A4" w:rsidP="00923035">
      <w:pPr>
        <w:spacing w:after="0"/>
        <w:rPr>
          <w:rFonts w:asciiTheme="minorHAnsi" w:hAnsiTheme="minorHAnsi" w:cstheme="minorHAnsi"/>
          <w:sz w:val="18"/>
          <w:szCs w:val="18"/>
        </w:rPr>
      </w:pPr>
    </w:p>
    <w:p w:rsidR="008464A4" w:rsidRPr="00490C47" w:rsidRDefault="008464A4" w:rsidP="00923035">
      <w:pPr>
        <w:spacing w:after="0"/>
        <w:rPr>
          <w:rFonts w:asciiTheme="minorHAnsi" w:hAnsiTheme="minorHAnsi" w:cstheme="minorHAnsi"/>
          <w:sz w:val="18"/>
          <w:szCs w:val="18"/>
        </w:rPr>
      </w:pPr>
    </w:p>
    <w:p w:rsidR="008464A4" w:rsidRPr="00490C47" w:rsidRDefault="008464A4" w:rsidP="00923035">
      <w:pPr>
        <w:spacing w:after="0"/>
        <w:rPr>
          <w:rFonts w:asciiTheme="minorHAnsi" w:hAnsiTheme="minorHAnsi" w:cstheme="minorHAnsi"/>
          <w:sz w:val="18"/>
          <w:szCs w:val="18"/>
        </w:rPr>
      </w:pPr>
    </w:p>
    <w:p w:rsidR="008464A4" w:rsidRPr="00490C47" w:rsidRDefault="008464A4" w:rsidP="00923035">
      <w:pPr>
        <w:spacing w:after="0"/>
        <w:rPr>
          <w:rFonts w:asciiTheme="minorHAnsi" w:hAnsiTheme="minorHAnsi" w:cstheme="minorHAnsi"/>
          <w:sz w:val="18"/>
          <w:szCs w:val="18"/>
        </w:rPr>
      </w:pPr>
    </w:p>
    <w:p w:rsidR="008464A4" w:rsidRPr="00490C47" w:rsidRDefault="008464A4" w:rsidP="00923035">
      <w:pPr>
        <w:spacing w:after="0"/>
        <w:rPr>
          <w:rFonts w:asciiTheme="minorHAnsi" w:hAnsiTheme="minorHAnsi" w:cstheme="minorHAnsi"/>
          <w:sz w:val="18"/>
          <w:szCs w:val="18"/>
        </w:rPr>
      </w:pPr>
    </w:p>
    <w:p w:rsidR="008464A4" w:rsidRPr="00490C47" w:rsidRDefault="008464A4" w:rsidP="00923035">
      <w:pPr>
        <w:spacing w:after="0"/>
        <w:rPr>
          <w:rFonts w:asciiTheme="minorHAnsi" w:hAnsiTheme="minorHAnsi" w:cstheme="minorHAnsi"/>
          <w:sz w:val="18"/>
          <w:szCs w:val="18"/>
        </w:rPr>
      </w:pPr>
    </w:p>
    <w:p w:rsidR="008464A4" w:rsidRPr="00490C47" w:rsidRDefault="008464A4" w:rsidP="00923035">
      <w:pPr>
        <w:spacing w:after="0"/>
        <w:rPr>
          <w:rFonts w:asciiTheme="minorHAnsi" w:hAnsiTheme="minorHAnsi" w:cstheme="minorHAnsi"/>
          <w:sz w:val="18"/>
          <w:szCs w:val="18"/>
        </w:rPr>
      </w:pPr>
    </w:p>
    <w:p w:rsidR="008464A4" w:rsidRPr="00490C47" w:rsidRDefault="008464A4" w:rsidP="00923035">
      <w:pPr>
        <w:spacing w:after="0"/>
        <w:rPr>
          <w:rFonts w:asciiTheme="minorHAnsi" w:hAnsiTheme="minorHAnsi" w:cstheme="minorHAnsi"/>
          <w:sz w:val="18"/>
          <w:szCs w:val="18"/>
        </w:rPr>
      </w:pPr>
    </w:p>
    <w:p w:rsidR="008464A4" w:rsidRPr="00490C47" w:rsidRDefault="008464A4" w:rsidP="00923035">
      <w:pPr>
        <w:spacing w:after="0"/>
        <w:rPr>
          <w:rFonts w:asciiTheme="minorHAnsi" w:hAnsiTheme="minorHAnsi" w:cstheme="minorHAnsi"/>
          <w:sz w:val="18"/>
          <w:szCs w:val="18"/>
        </w:rPr>
      </w:pPr>
    </w:p>
    <w:p w:rsidR="008464A4" w:rsidRPr="00490C47" w:rsidRDefault="008464A4" w:rsidP="00923035">
      <w:pPr>
        <w:spacing w:after="0"/>
        <w:rPr>
          <w:rFonts w:asciiTheme="minorHAnsi" w:hAnsiTheme="minorHAnsi" w:cstheme="minorHAnsi"/>
          <w:sz w:val="18"/>
          <w:szCs w:val="18"/>
        </w:rPr>
      </w:pPr>
    </w:p>
    <w:p w:rsidR="008464A4" w:rsidRPr="00490C47" w:rsidRDefault="008464A4" w:rsidP="00923035">
      <w:pPr>
        <w:spacing w:after="0"/>
        <w:rPr>
          <w:rFonts w:asciiTheme="minorHAnsi" w:hAnsiTheme="minorHAnsi" w:cstheme="minorHAnsi"/>
          <w:sz w:val="18"/>
          <w:szCs w:val="18"/>
        </w:rPr>
      </w:pPr>
    </w:p>
    <w:p w:rsidR="008464A4" w:rsidRPr="00490C47" w:rsidRDefault="008464A4" w:rsidP="00923035">
      <w:pPr>
        <w:spacing w:after="0"/>
        <w:rPr>
          <w:rFonts w:asciiTheme="minorHAnsi" w:hAnsiTheme="minorHAnsi" w:cstheme="minorHAnsi"/>
          <w:sz w:val="18"/>
          <w:szCs w:val="18"/>
        </w:rPr>
      </w:pPr>
    </w:p>
    <w:p w:rsidR="008464A4" w:rsidRPr="00490C47" w:rsidRDefault="008464A4" w:rsidP="00923035">
      <w:pPr>
        <w:spacing w:after="0"/>
        <w:rPr>
          <w:rFonts w:asciiTheme="minorHAnsi" w:hAnsiTheme="minorHAnsi" w:cstheme="minorHAnsi"/>
          <w:sz w:val="18"/>
          <w:szCs w:val="18"/>
        </w:rPr>
      </w:pPr>
    </w:p>
    <w:p w:rsidR="008464A4" w:rsidRPr="00490C47" w:rsidRDefault="008464A4" w:rsidP="00923035">
      <w:pPr>
        <w:spacing w:after="0"/>
        <w:rPr>
          <w:rFonts w:asciiTheme="minorHAnsi" w:hAnsiTheme="minorHAnsi" w:cstheme="minorHAnsi"/>
          <w:sz w:val="18"/>
          <w:szCs w:val="18"/>
        </w:rPr>
      </w:pPr>
    </w:p>
    <w:p w:rsidR="008464A4" w:rsidRPr="00490C47" w:rsidRDefault="008464A4" w:rsidP="00923035">
      <w:pPr>
        <w:spacing w:after="0"/>
        <w:rPr>
          <w:rFonts w:asciiTheme="minorHAnsi" w:hAnsiTheme="minorHAnsi" w:cstheme="minorHAnsi"/>
          <w:sz w:val="18"/>
          <w:szCs w:val="18"/>
        </w:rPr>
      </w:pPr>
    </w:p>
    <w:p w:rsidR="008464A4" w:rsidRPr="00490C47" w:rsidRDefault="008464A4" w:rsidP="00923035">
      <w:pPr>
        <w:spacing w:after="0"/>
        <w:rPr>
          <w:rFonts w:asciiTheme="minorHAnsi" w:hAnsiTheme="minorHAnsi" w:cstheme="minorHAnsi"/>
          <w:sz w:val="18"/>
          <w:szCs w:val="18"/>
        </w:rPr>
      </w:pPr>
    </w:p>
    <w:p w:rsidR="008464A4" w:rsidRPr="00490C47" w:rsidRDefault="008464A4" w:rsidP="00923035">
      <w:pPr>
        <w:spacing w:after="0"/>
        <w:rPr>
          <w:rFonts w:asciiTheme="minorHAnsi" w:hAnsiTheme="minorHAnsi" w:cstheme="minorHAnsi"/>
          <w:sz w:val="18"/>
          <w:szCs w:val="18"/>
        </w:rPr>
      </w:pPr>
    </w:p>
    <w:p w:rsidR="008464A4" w:rsidRPr="00490C47" w:rsidRDefault="008464A4" w:rsidP="00923035">
      <w:pPr>
        <w:spacing w:after="0"/>
        <w:rPr>
          <w:rFonts w:asciiTheme="minorHAnsi" w:hAnsiTheme="minorHAnsi" w:cstheme="minorHAnsi"/>
          <w:sz w:val="18"/>
          <w:szCs w:val="18"/>
        </w:rPr>
      </w:pPr>
    </w:p>
    <w:p w:rsidR="008464A4" w:rsidRPr="00490C47" w:rsidRDefault="008464A4" w:rsidP="00923035">
      <w:pPr>
        <w:spacing w:after="0"/>
        <w:rPr>
          <w:rFonts w:asciiTheme="minorHAnsi" w:hAnsiTheme="minorHAnsi" w:cstheme="minorHAnsi"/>
          <w:sz w:val="18"/>
          <w:szCs w:val="18"/>
        </w:rPr>
      </w:pPr>
    </w:p>
    <w:p w:rsidR="008464A4" w:rsidRPr="00490C47" w:rsidRDefault="008464A4" w:rsidP="00923035">
      <w:pPr>
        <w:spacing w:after="0"/>
        <w:rPr>
          <w:rFonts w:asciiTheme="minorHAnsi" w:hAnsiTheme="minorHAnsi" w:cstheme="minorHAnsi"/>
          <w:sz w:val="18"/>
          <w:szCs w:val="18"/>
        </w:rPr>
      </w:pPr>
    </w:p>
    <w:p w:rsidR="008464A4" w:rsidRPr="00490C47" w:rsidRDefault="008464A4" w:rsidP="00923035">
      <w:pPr>
        <w:spacing w:after="0"/>
        <w:rPr>
          <w:rFonts w:asciiTheme="minorHAnsi" w:hAnsiTheme="minorHAnsi" w:cstheme="minorHAnsi"/>
          <w:sz w:val="18"/>
          <w:szCs w:val="18"/>
        </w:rPr>
      </w:pPr>
    </w:p>
    <w:p w:rsidR="008464A4" w:rsidRPr="00490C47" w:rsidRDefault="008464A4" w:rsidP="00923035">
      <w:pPr>
        <w:spacing w:after="0"/>
        <w:rPr>
          <w:rFonts w:asciiTheme="minorHAnsi" w:hAnsiTheme="minorHAnsi" w:cstheme="minorHAnsi"/>
          <w:sz w:val="18"/>
          <w:szCs w:val="18"/>
        </w:rPr>
      </w:pPr>
    </w:p>
    <w:p w:rsidR="008464A4" w:rsidRPr="00490C47" w:rsidRDefault="008464A4" w:rsidP="00923035">
      <w:pPr>
        <w:spacing w:after="0"/>
        <w:rPr>
          <w:rFonts w:asciiTheme="minorHAnsi" w:hAnsiTheme="minorHAnsi" w:cstheme="minorHAnsi"/>
          <w:sz w:val="18"/>
          <w:szCs w:val="18"/>
        </w:rPr>
      </w:pPr>
    </w:p>
    <w:p w:rsidR="008464A4" w:rsidRPr="00490C47" w:rsidRDefault="008464A4" w:rsidP="00923035">
      <w:pPr>
        <w:spacing w:after="0"/>
        <w:rPr>
          <w:rFonts w:asciiTheme="minorHAnsi" w:hAnsiTheme="minorHAnsi" w:cstheme="minorHAnsi"/>
          <w:sz w:val="18"/>
          <w:szCs w:val="18"/>
        </w:rPr>
      </w:pPr>
    </w:p>
    <w:p w:rsidR="002627BA" w:rsidRPr="00490C47" w:rsidRDefault="002627BA"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1F04AE" w:rsidRPr="00490C47" w:rsidRDefault="001F04AE" w:rsidP="00923035">
      <w:pPr>
        <w:spacing w:after="0"/>
        <w:rPr>
          <w:rFonts w:asciiTheme="minorHAnsi" w:hAnsiTheme="minorHAnsi" w:cstheme="minorHAnsi"/>
          <w:sz w:val="18"/>
          <w:szCs w:val="18"/>
        </w:rPr>
      </w:pPr>
    </w:p>
    <w:p w:rsidR="001F04AE" w:rsidRPr="00490C47" w:rsidRDefault="001F04AE"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AE3AF4" w:rsidRPr="00490C47" w:rsidRDefault="00AE3AF4" w:rsidP="00923035">
      <w:pPr>
        <w:spacing w:after="0"/>
        <w:rPr>
          <w:rFonts w:asciiTheme="minorHAnsi" w:hAnsiTheme="minorHAnsi" w:cstheme="minorHAnsi"/>
          <w:sz w:val="18"/>
          <w:szCs w:val="18"/>
        </w:rPr>
      </w:pPr>
    </w:p>
    <w:p w:rsidR="00F2607C" w:rsidRPr="00490C47" w:rsidRDefault="000F7E6B" w:rsidP="00923035">
      <w:pPr>
        <w:spacing w:after="0"/>
        <w:rPr>
          <w:rFonts w:asciiTheme="minorHAnsi" w:hAnsiTheme="minorHAnsi" w:cstheme="minorHAnsi"/>
          <w:sz w:val="18"/>
          <w:szCs w:val="18"/>
        </w:rPr>
      </w:pPr>
      <w:r>
        <w:rPr>
          <w:rFonts w:ascii="Myriad Pro" w:hAnsi="Myriad Pro"/>
          <w:b/>
          <w:noProof/>
          <w:color w:val="002060"/>
          <w:sz w:val="18"/>
          <w:szCs w:val="18"/>
          <w:lang w:eastAsia="el-GR"/>
        </w:rPr>
        <w:lastRenderedPageBreak/>
        <mc:AlternateContent>
          <mc:Choice Requires="wps">
            <w:drawing>
              <wp:anchor distT="0" distB="0" distL="114300" distR="114300" simplePos="0" relativeHeight="251700736" behindDoc="0" locked="0" layoutInCell="1" allowOverlap="1" wp14:anchorId="0F5DCD77" wp14:editId="45BDB2AF">
                <wp:simplePos x="0" y="0"/>
                <wp:positionH relativeFrom="margin">
                  <wp:align>left</wp:align>
                </wp:positionH>
                <wp:positionV relativeFrom="paragraph">
                  <wp:posOffset>-102747</wp:posOffset>
                </wp:positionV>
                <wp:extent cx="6475730" cy="8918812"/>
                <wp:effectExtent l="0" t="0" r="127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730" cy="8918812"/>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tbl>
                            <w:tblPr>
                              <w:tblStyle w:val="TableGrid"/>
                              <w:tblW w:w="100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5016"/>
                            </w:tblGrid>
                            <w:tr w:rsidR="006601F9" w:rsidTr="00E30D58">
                              <w:tc>
                                <w:tcPr>
                                  <w:tcW w:w="10032" w:type="dxa"/>
                                  <w:gridSpan w:val="2"/>
                                </w:tcPr>
                                <w:p w:rsidR="006601F9" w:rsidRDefault="006601F9" w:rsidP="00A07593">
                                  <w:pPr>
                                    <w:spacing w:after="0" w:line="240" w:lineRule="atLeast"/>
                                    <w:jc w:val="center"/>
                                  </w:pPr>
                                  <w:r>
                                    <w:rPr>
                                      <w:rFonts w:asciiTheme="minorHAnsi" w:hAnsiTheme="minorHAnsi" w:cstheme="minorHAnsi"/>
                                      <w:b/>
                                      <w:color w:val="002060"/>
                                      <w:sz w:val="18"/>
                                      <w:szCs w:val="18"/>
                                    </w:rPr>
                                    <w:t xml:space="preserve">Πίνακας Α2: Δείκτες Οικονομικής Δραστηριότητας </w:t>
                                  </w:r>
                                  <w:r w:rsidRPr="00097ECF">
                                    <w:rPr>
                                      <w:rFonts w:asciiTheme="minorHAnsi" w:hAnsiTheme="minorHAnsi" w:cstheme="minorHAnsi"/>
                                      <w:b/>
                                      <w:color w:val="002060"/>
                                      <w:sz w:val="18"/>
                                      <w:szCs w:val="18"/>
                                    </w:rPr>
                                    <w:t>(</w:t>
                                  </w:r>
                                  <w:r>
                                    <w:rPr>
                                      <w:rFonts w:asciiTheme="minorHAnsi" w:hAnsiTheme="minorHAnsi" w:cstheme="minorHAnsi"/>
                                      <w:b/>
                                      <w:color w:val="002060"/>
                                      <w:sz w:val="18"/>
                                      <w:szCs w:val="18"/>
                                    </w:rPr>
                                    <w:t>υψηλής συχνότητας) της Ελληνικής Οικονομίας</w:t>
                                  </w:r>
                                </w:p>
                              </w:tc>
                            </w:tr>
                            <w:tr w:rsidR="006601F9" w:rsidTr="00E30D58">
                              <w:tc>
                                <w:tcPr>
                                  <w:tcW w:w="5016" w:type="dxa"/>
                                </w:tcPr>
                                <w:p w:rsidR="006601F9" w:rsidRPr="00DD6DFB" w:rsidRDefault="006601F9" w:rsidP="00D468B9">
                                  <w:pPr>
                                    <w:spacing w:before="60" w:after="0" w:line="240" w:lineRule="atLeast"/>
                                    <w:rPr>
                                      <w:rFonts w:asciiTheme="minorHAnsi" w:hAnsiTheme="minorHAnsi" w:cstheme="minorHAnsi"/>
                                      <w:i/>
                                      <w:sz w:val="16"/>
                                      <w:szCs w:val="16"/>
                                    </w:rPr>
                                  </w:pPr>
                                  <w:r>
                                    <w:rPr>
                                      <w:rFonts w:asciiTheme="minorHAnsi" w:hAnsiTheme="minorHAnsi" w:cstheme="minorHAnsi"/>
                                      <w:i/>
                                      <w:sz w:val="16"/>
                                      <w:szCs w:val="16"/>
                                      <w:u w:val="single"/>
                                    </w:rPr>
                                    <w:t>Απασχόληση (σύνολο οικονομίας)</w:t>
                                  </w:r>
                                  <w:r w:rsidRPr="00060BEB">
                                    <w:rPr>
                                      <w:rFonts w:asciiTheme="minorHAnsi" w:hAnsiTheme="minorHAnsi" w:cstheme="minorHAnsi"/>
                                      <w:i/>
                                      <w:sz w:val="16"/>
                                      <w:szCs w:val="16"/>
                                    </w:rPr>
                                    <w:t>:</w:t>
                                  </w:r>
                                  <w:r>
                                    <w:rPr>
                                      <w:rFonts w:asciiTheme="minorHAnsi" w:hAnsiTheme="minorHAnsi" w:cstheme="minorHAnsi"/>
                                      <w:i/>
                                      <w:sz w:val="16"/>
                                      <w:szCs w:val="16"/>
                                    </w:rPr>
                                    <w:t xml:space="preserve"> +3,7 </w:t>
                                  </w:r>
                                  <w:proofErr w:type="spellStart"/>
                                  <w:r>
                                    <w:rPr>
                                      <w:rFonts w:asciiTheme="minorHAnsi" w:hAnsiTheme="minorHAnsi" w:cstheme="minorHAnsi"/>
                                      <w:i/>
                                      <w:sz w:val="16"/>
                                      <w:szCs w:val="16"/>
                                      <w:lang w:val="en-US"/>
                                    </w:rPr>
                                    <w:t>YoY</w:t>
                                  </w:r>
                                  <w:proofErr w:type="spellEnd"/>
                                  <w:r w:rsidRPr="00060BEB">
                                    <w:rPr>
                                      <w:rFonts w:asciiTheme="minorHAnsi" w:hAnsiTheme="minorHAnsi" w:cstheme="minorHAnsi"/>
                                      <w:i/>
                                      <w:sz w:val="16"/>
                                      <w:szCs w:val="16"/>
                                    </w:rPr>
                                    <w:t xml:space="preserve">% </w:t>
                                  </w:r>
                                  <w:r>
                                    <w:rPr>
                                      <w:rFonts w:asciiTheme="minorHAnsi" w:hAnsiTheme="minorHAnsi" w:cstheme="minorHAnsi"/>
                                      <w:i/>
                                      <w:sz w:val="16"/>
                                      <w:szCs w:val="16"/>
                                    </w:rPr>
                                    <w:t xml:space="preserve">τον Νοε-18 από +1,9 </w:t>
                                  </w:r>
                                  <w:proofErr w:type="spellStart"/>
                                  <w:r>
                                    <w:rPr>
                                      <w:rFonts w:asciiTheme="minorHAnsi" w:hAnsiTheme="minorHAnsi" w:cstheme="minorHAnsi"/>
                                      <w:i/>
                                      <w:sz w:val="16"/>
                                      <w:szCs w:val="16"/>
                                      <w:lang w:val="en-US"/>
                                    </w:rPr>
                                    <w:t>YoY</w:t>
                                  </w:r>
                                  <w:proofErr w:type="spellEnd"/>
                                  <w:r w:rsidRPr="00060BEB">
                                    <w:rPr>
                                      <w:rFonts w:asciiTheme="minorHAnsi" w:hAnsiTheme="minorHAnsi" w:cstheme="minorHAnsi"/>
                                      <w:i/>
                                      <w:sz w:val="16"/>
                                      <w:szCs w:val="16"/>
                                    </w:rPr>
                                    <w:t xml:space="preserve">% </w:t>
                                  </w:r>
                                  <w:r>
                                    <w:rPr>
                                      <w:rFonts w:asciiTheme="minorHAnsi" w:hAnsiTheme="minorHAnsi" w:cstheme="minorHAnsi"/>
                                      <w:i/>
                                      <w:sz w:val="16"/>
                                      <w:szCs w:val="16"/>
                                    </w:rPr>
                                    <w:t xml:space="preserve">τον Οκτ-18, +2,0 </w:t>
                                  </w:r>
                                  <w:proofErr w:type="spellStart"/>
                                  <w:r>
                                    <w:rPr>
                                      <w:rFonts w:asciiTheme="minorHAnsi" w:hAnsiTheme="minorHAnsi" w:cstheme="minorHAnsi"/>
                                      <w:i/>
                                      <w:sz w:val="16"/>
                                      <w:szCs w:val="16"/>
                                      <w:lang w:val="en-US"/>
                                    </w:rPr>
                                    <w:t>YoY</w:t>
                                  </w:r>
                                  <w:proofErr w:type="spellEnd"/>
                                  <w:r w:rsidRPr="00CD43F9">
                                    <w:rPr>
                                      <w:rFonts w:asciiTheme="minorHAnsi" w:hAnsiTheme="minorHAnsi" w:cstheme="minorHAnsi"/>
                                      <w:i/>
                                      <w:sz w:val="16"/>
                                      <w:szCs w:val="16"/>
                                    </w:rPr>
                                    <w:t xml:space="preserve">% </w:t>
                                  </w:r>
                                  <w:r>
                                    <w:rPr>
                                      <w:rFonts w:asciiTheme="minorHAnsi" w:hAnsiTheme="minorHAnsi" w:cstheme="minorHAnsi"/>
                                      <w:i/>
                                      <w:sz w:val="16"/>
                                      <w:szCs w:val="16"/>
                                    </w:rPr>
                                    <w:t xml:space="preserve">την περίοδο Ιαν-Νοε – 18 από +2,1 </w:t>
                                  </w:r>
                                  <w:proofErr w:type="spellStart"/>
                                  <w:r>
                                    <w:rPr>
                                      <w:rFonts w:asciiTheme="minorHAnsi" w:hAnsiTheme="minorHAnsi" w:cstheme="minorHAnsi"/>
                                      <w:i/>
                                      <w:sz w:val="16"/>
                                      <w:szCs w:val="16"/>
                                      <w:lang w:val="en-US"/>
                                    </w:rPr>
                                    <w:t>YoY</w:t>
                                  </w:r>
                                  <w:proofErr w:type="spellEnd"/>
                                  <w:r w:rsidRPr="00CD43F9">
                                    <w:rPr>
                                      <w:rFonts w:asciiTheme="minorHAnsi" w:hAnsiTheme="minorHAnsi" w:cstheme="minorHAnsi"/>
                                      <w:i/>
                                      <w:sz w:val="16"/>
                                      <w:szCs w:val="16"/>
                                    </w:rPr>
                                    <w:t xml:space="preserve">% </w:t>
                                  </w:r>
                                  <w:r>
                                    <w:rPr>
                                      <w:rFonts w:asciiTheme="minorHAnsi" w:hAnsiTheme="minorHAnsi" w:cstheme="minorHAnsi"/>
                                      <w:i/>
                                      <w:sz w:val="16"/>
                                      <w:szCs w:val="16"/>
                                    </w:rPr>
                                    <w:t>την περίοδο Ιαν-Νοε – 17 (επομένη δημοσίευση: 7/3</w:t>
                                  </w:r>
                                  <w:r w:rsidRPr="00DD6DFB">
                                    <w:rPr>
                                      <w:rFonts w:asciiTheme="minorHAnsi" w:hAnsiTheme="minorHAnsi" w:cstheme="minorHAnsi"/>
                                      <w:i/>
                                      <w:sz w:val="16"/>
                                      <w:szCs w:val="16"/>
                                    </w:rPr>
                                    <w:t>/2019)</w:t>
                                  </w:r>
                                </w:p>
                              </w:tc>
                              <w:tc>
                                <w:tcPr>
                                  <w:tcW w:w="5016" w:type="dxa"/>
                                </w:tcPr>
                                <w:p w:rsidR="006601F9" w:rsidRDefault="006601F9" w:rsidP="00D468B9">
                                  <w:pPr>
                                    <w:spacing w:before="60" w:after="0" w:line="240" w:lineRule="atLeast"/>
                                  </w:pPr>
                                  <w:r w:rsidRPr="00DD6DFB">
                                    <w:rPr>
                                      <w:rFonts w:asciiTheme="minorHAnsi" w:hAnsiTheme="minorHAnsi" w:cstheme="minorHAnsi"/>
                                      <w:i/>
                                      <w:sz w:val="16"/>
                                      <w:szCs w:val="16"/>
                                      <w:u w:val="single"/>
                                    </w:rPr>
                                    <w:t>Δείκτης Οικονομικού Κλίματος</w:t>
                                  </w:r>
                                  <w:r>
                                    <w:rPr>
                                      <w:rFonts w:asciiTheme="minorHAnsi" w:hAnsiTheme="minorHAnsi" w:cstheme="minorHAnsi"/>
                                      <w:i/>
                                      <w:sz w:val="16"/>
                                      <w:szCs w:val="16"/>
                                    </w:rPr>
                                    <w:t xml:space="preserve">: 99,6 ΜΔ τον Ιαν-19, -1,3 </w:t>
                                  </w:r>
                                  <w:proofErr w:type="spellStart"/>
                                  <w:r>
                                    <w:rPr>
                                      <w:rFonts w:asciiTheme="minorHAnsi" w:hAnsiTheme="minorHAnsi" w:cstheme="minorHAnsi"/>
                                      <w:i/>
                                      <w:sz w:val="16"/>
                                      <w:szCs w:val="16"/>
                                    </w:rPr>
                                    <w:t>ΜοΜ</w:t>
                                  </w:r>
                                  <w:proofErr w:type="spellEnd"/>
                                  <w:r>
                                    <w:rPr>
                                      <w:rFonts w:asciiTheme="minorHAnsi" w:hAnsiTheme="minorHAnsi" w:cstheme="minorHAnsi"/>
                                      <w:i/>
                                      <w:sz w:val="16"/>
                                      <w:szCs w:val="16"/>
                                    </w:rPr>
                                    <w:t xml:space="preserve"> ΜΔ και -1,8 </w:t>
                                  </w:r>
                                  <w:proofErr w:type="spellStart"/>
                                  <w:r>
                                    <w:rPr>
                                      <w:rFonts w:asciiTheme="minorHAnsi" w:hAnsiTheme="minorHAnsi" w:cstheme="minorHAnsi"/>
                                      <w:i/>
                                      <w:sz w:val="16"/>
                                      <w:szCs w:val="16"/>
                                      <w:lang w:val="en-GB"/>
                                    </w:rPr>
                                    <w:t>YoY</w:t>
                                  </w:r>
                                  <w:proofErr w:type="spellEnd"/>
                                  <w:r>
                                    <w:rPr>
                                      <w:rFonts w:asciiTheme="minorHAnsi" w:hAnsiTheme="minorHAnsi" w:cstheme="minorHAnsi"/>
                                      <w:i/>
                                      <w:sz w:val="16"/>
                                      <w:szCs w:val="16"/>
                                    </w:rPr>
                                    <w:t xml:space="preserve"> ΜΔ τον Ιαν-19 από -0,2 </w:t>
                                  </w:r>
                                  <w:proofErr w:type="spellStart"/>
                                  <w:r>
                                    <w:rPr>
                                      <w:rFonts w:asciiTheme="minorHAnsi" w:hAnsiTheme="minorHAnsi" w:cstheme="minorHAnsi"/>
                                      <w:i/>
                                      <w:sz w:val="16"/>
                                      <w:szCs w:val="16"/>
                                    </w:rPr>
                                    <w:t>ΜοΜ</w:t>
                                  </w:r>
                                  <w:proofErr w:type="spellEnd"/>
                                  <w:r>
                                    <w:rPr>
                                      <w:rFonts w:asciiTheme="minorHAnsi" w:hAnsiTheme="minorHAnsi" w:cstheme="minorHAnsi"/>
                                      <w:i/>
                                      <w:sz w:val="16"/>
                                      <w:szCs w:val="16"/>
                                    </w:rPr>
                                    <w:t xml:space="preserve"> ΜΔ και +0,2 </w:t>
                                  </w:r>
                                  <w:proofErr w:type="spellStart"/>
                                  <w:r>
                                    <w:rPr>
                                      <w:rFonts w:asciiTheme="minorHAnsi" w:hAnsiTheme="minorHAnsi" w:cstheme="minorHAnsi"/>
                                      <w:i/>
                                      <w:sz w:val="16"/>
                                      <w:szCs w:val="16"/>
                                      <w:lang w:val="en-GB"/>
                                    </w:rPr>
                                    <w:t>YoY</w:t>
                                  </w:r>
                                  <w:proofErr w:type="spellEnd"/>
                                  <w:r>
                                    <w:rPr>
                                      <w:rFonts w:asciiTheme="minorHAnsi" w:hAnsiTheme="minorHAnsi" w:cstheme="minorHAnsi"/>
                                      <w:i/>
                                      <w:sz w:val="16"/>
                                      <w:szCs w:val="16"/>
                                    </w:rPr>
                                    <w:t xml:space="preserve"> ΜΔ τον Δεκ-18 (επόμενη δημοσίευση: 27/2</w:t>
                                  </w:r>
                                  <w:r w:rsidRPr="00DD6DFB">
                                    <w:rPr>
                                      <w:rFonts w:asciiTheme="minorHAnsi" w:hAnsiTheme="minorHAnsi" w:cstheme="minorHAnsi"/>
                                      <w:i/>
                                      <w:sz w:val="16"/>
                                      <w:szCs w:val="16"/>
                                    </w:rPr>
                                    <w:t>/2019)</w:t>
                                  </w:r>
                                </w:p>
                              </w:tc>
                            </w:tr>
                            <w:tr w:rsidR="006601F9" w:rsidTr="00830DF3">
                              <w:tc>
                                <w:tcPr>
                                  <w:tcW w:w="5016" w:type="dxa"/>
                                </w:tcPr>
                                <w:p w:rsidR="006601F9" w:rsidRDefault="006601F9" w:rsidP="00A07593">
                                  <w:pPr>
                                    <w:spacing w:after="0" w:line="240" w:lineRule="atLeast"/>
                                    <w:jc w:val="center"/>
                                  </w:pPr>
                                  <w:r>
                                    <w:rPr>
                                      <w:noProof/>
                                      <w:lang w:eastAsia="el-GR"/>
                                    </w:rPr>
                                    <w:drawing>
                                      <wp:inline distT="0" distB="0" distL="0" distR="0" wp14:anchorId="046865CF" wp14:editId="7352F58B">
                                        <wp:extent cx="2952000" cy="2196000"/>
                                        <wp:effectExtent l="0" t="0" r="127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5016" w:type="dxa"/>
                                </w:tcPr>
                                <w:p w:rsidR="006601F9" w:rsidRDefault="006601F9" w:rsidP="00A07593">
                                  <w:pPr>
                                    <w:spacing w:after="0" w:line="240" w:lineRule="atLeast"/>
                                    <w:jc w:val="center"/>
                                  </w:pPr>
                                  <w:r>
                                    <w:rPr>
                                      <w:noProof/>
                                      <w:lang w:eastAsia="el-GR"/>
                                    </w:rPr>
                                    <w:drawing>
                                      <wp:inline distT="0" distB="0" distL="0" distR="0" wp14:anchorId="38008515" wp14:editId="06FE3D71">
                                        <wp:extent cx="2952000" cy="2196000"/>
                                        <wp:effectExtent l="0" t="0" r="127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6601F9" w:rsidTr="00E30D58">
                              <w:tc>
                                <w:tcPr>
                                  <w:tcW w:w="5016" w:type="dxa"/>
                                </w:tcPr>
                                <w:p w:rsidR="006601F9" w:rsidRDefault="006601F9" w:rsidP="00A07593">
                                  <w:pPr>
                                    <w:spacing w:after="0" w:line="240" w:lineRule="atLeast"/>
                                    <w:jc w:val="left"/>
                                  </w:pPr>
                                  <w:r>
                                    <w:rPr>
                                      <w:rFonts w:asciiTheme="minorHAnsi" w:hAnsiTheme="minorHAnsi" w:cstheme="minorHAnsi"/>
                                      <w:i/>
                                      <w:sz w:val="16"/>
                                      <w:szCs w:val="16"/>
                                      <w:u w:val="single"/>
                                    </w:rPr>
                                    <w:t>Δείκτης Όγκου Λιανικού Εμπορίου</w:t>
                                  </w:r>
                                  <w:r w:rsidRPr="00060BEB">
                                    <w:rPr>
                                      <w:rFonts w:asciiTheme="minorHAnsi" w:hAnsiTheme="minorHAnsi" w:cstheme="minorHAnsi"/>
                                      <w:i/>
                                      <w:sz w:val="16"/>
                                      <w:szCs w:val="16"/>
                                    </w:rPr>
                                    <w:t>:</w:t>
                                  </w:r>
                                  <w:r>
                                    <w:rPr>
                                      <w:rFonts w:asciiTheme="minorHAnsi" w:hAnsiTheme="minorHAnsi" w:cstheme="minorHAnsi"/>
                                      <w:i/>
                                      <w:sz w:val="16"/>
                                      <w:szCs w:val="16"/>
                                    </w:rPr>
                                    <w:t xml:space="preserve"> +3,8 </w:t>
                                  </w:r>
                                  <w:proofErr w:type="spellStart"/>
                                  <w:r>
                                    <w:rPr>
                                      <w:rFonts w:asciiTheme="minorHAnsi" w:hAnsiTheme="minorHAnsi" w:cstheme="minorHAnsi"/>
                                      <w:i/>
                                      <w:sz w:val="16"/>
                                      <w:szCs w:val="16"/>
                                      <w:lang w:val="en-GB"/>
                                    </w:rPr>
                                    <w:t>MoM</w:t>
                                  </w:r>
                                  <w:proofErr w:type="spellEnd"/>
                                  <w:r w:rsidRPr="00A07593">
                                    <w:rPr>
                                      <w:rFonts w:asciiTheme="minorHAnsi" w:hAnsiTheme="minorHAnsi" w:cstheme="minorHAnsi"/>
                                      <w:i/>
                                      <w:sz w:val="16"/>
                                      <w:szCs w:val="16"/>
                                    </w:rPr>
                                    <w:t xml:space="preserve">% </w:t>
                                  </w:r>
                                  <w:r>
                                    <w:rPr>
                                      <w:rFonts w:asciiTheme="minorHAnsi" w:hAnsiTheme="minorHAnsi" w:cstheme="minorHAnsi"/>
                                      <w:i/>
                                      <w:sz w:val="16"/>
                                      <w:szCs w:val="16"/>
                                    </w:rPr>
                                    <w:t xml:space="preserve">και +3,3 </w:t>
                                  </w:r>
                                  <w:proofErr w:type="spellStart"/>
                                  <w:r>
                                    <w:rPr>
                                      <w:rFonts w:asciiTheme="minorHAnsi" w:hAnsiTheme="minorHAnsi" w:cstheme="minorHAnsi"/>
                                      <w:i/>
                                      <w:sz w:val="16"/>
                                      <w:szCs w:val="16"/>
                                      <w:lang w:val="en-US"/>
                                    </w:rPr>
                                    <w:t>YoY</w:t>
                                  </w:r>
                                  <w:proofErr w:type="spellEnd"/>
                                  <w:r w:rsidRPr="00060BEB">
                                    <w:rPr>
                                      <w:rFonts w:asciiTheme="minorHAnsi" w:hAnsiTheme="minorHAnsi" w:cstheme="minorHAnsi"/>
                                      <w:i/>
                                      <w:sz w:val="16"/>
                                      <w:szCs w:val="16"/>
                                    </w:rPr>
                                    <w:t xml:space="preserve">% </w:t>
                                  </w:r>
                                  <w:r>
                                    <w:rPr>
                                      <w:rFonts w:asciiTheme="minorHAnsi" w:hAnsiTheme="minorHAnsi" w:cstheme="minorHAnsi"/>
                                      <w:i/>
                                      <w:sz w:val="16"/>
                                      <w:szCs w:val="16"/>
                                    </w:rPr>
                                    <w:t>τον Νοε-18 από -3,7</w:t>
                                  </w:r>
                                  <w:r w:rsidRPr="00A07593">
                                    <w:rPr>
                                      <w:rFonts w:asciiTheme="minorHAnsi" w:hAnsiTheme="minorHAnsi" w:cstheme="minorHAnsi"/>
                                      <w:i/>
                                      <w:sz w:val="16"/>
                                      <w:szCs w:val="16"/>
                                    </w:rPr>
                                    <w:t xml:space="preserve"> </w:t>
                                  </w:r>
                                  <w:proofErr w:type="spellStart"/>
                                  <w:r>
                                    <w:rPr>
                                      <w:rFonts w:asciiTheme="minorHAnsi" w:hAnsiTheme="minorHAnsi" w:cstheme="minorHAnsi"/>
                                      <w:i/>
                                      <w:sz w:val="16"/>
                                      <w:szCs w:val="16"/>
                                      <w:lang w:val="en-GB"/>
                                    </w:rPr>
                                    <w:t>MoM</w:t>
                                  </w:r>
                                  <w:proofErr w:type="spellEnd"/>
                                  <w:r w:rsidRPr="00A07593">
                                    <w:rPr>
                                      <w:rFonts w:asciiTheme="minorHAnsi" w:hAnsiTheme="minorHAnsi" w:cstheme="minorHAnsi"/>
                                      <w:i/>
                                      <w:sz w:val="16"/>
                                      <w:szCs w:val="16"/>
                                    </w:rPr>
                                    <w:t xml:space="preserve">% </w:t>
                                  </w:r>
                                  <w:r>
                                    <w:rPr>
                                      <w:rFonts w:asciiTheme="minorHAnsi" w:hAnsiTheme="minorHAnsi" w:cstheme="minorHAnsi"/>
                                      <w:i/>
                                      <w:sz w:val="16"/>
                                      <w:szCs w:val="16"/>
                                    </w:rPr>
                                    <w:t xml:space="preserve">και -3,2 </w:t>
                                  </w:r>
                                  <w:proofErr w:type="spellStart"/>
                                  <w:r>
                                    <w:rPr>
                                      <w:rFonts w:asciiTheme="minorHAnsi" w:hAnsiTheme="minorHAnsi" w:cstheme="minorHAnsi"/>
                                      <w:i/>
                                      <w:sz w:val="16"/>
                                      <w:szCs w:val="16"/>
                                      <w:lang w:val="en-US"/>
                                    </w:rPr>
                                    <w:t>YoY</w:t>
                                  </w:r>
                                  <w:proofErr w:type="spellEnd"/>
                                  <w:r w:rsidRPr="00060BEB">
                                    <w:rPr>
                                      <w:rFonts w:asciiTheme="minorHAnsi" w:hAnsiTheme="minorHAnsi" w:cstheme="minorHAnsi"/>
                                      <w:i/>
                                      <w:sz w:val="16"/>
                                      <w:szCs w:val="16"/>
                                    </w:rPr>
                                    <w:t xml:space="preserve">% </w:t>
                                  </w:r>
                                  <w:r>
                                    <w:rPr>
                                      <w:rFonts w:asciiTheme="minorHAnsi" w:hAnsiTheme="minorHAnsi" w:cstheme="minorHAnsi"/>
                                      <w:i/>
                                      <w:sz w:val="16"/>
                                      <w:szCs w:val="16"/>
                                    </w:rPr>
                                    <w:t xml:space="preserve">τον Οκτ-18, +1,5 </w:t>
                                  </w:r>
                                  <w:proofErr w:type="spellStart"/>
                                  <w:r>
                                    <w:rPr>
                                      <w:rFonts w:asciiTheme="minorHAnsi" w:hAnsiTheme="minorHAnsi" w:cstheme="minorHAnsi"/>
                                      <w:i/>
                                      <w:sz w:val="16"/>
                                      <w:szCs w:val="16"/>
                                      <w:lang w:val="en-US"/>
                                    </w:rPr>
                                    <w:t>YoY</w:t>
                                  </w:r>
                                  <w:proofErr w:type="spellEnd"/>
                                  <w:r w:rsidRPr="00CD43F9">
                                    <w:rPr>
                                      <w:rFonts w:asciiTheme="minorHAnsi" w:hAnsiTheme="minorHAnsi" w:cstheme="minorHAnsi"/>
                                      <w:i/>
                                      <w:sz w:val="16"/>
                                      <w:szCs w:val="16"/>
                                    </w:rPr>
                                    <w:t xml:space="preserve">% </w:t>
                                  </w:r>
                                  <w:r>
                                    <w:rPr>
                                      <w:rFonts w:asciiTheme="minorHAnsi" w:hAnsiTheme="minorHAnsi" w:cstheme="minorHAnsi"/>
                                      <w:i/>
                                      <w:sz w:val="16"/>
                                      <w:szCs w:val="16"/>
                                    </w:rPr>
                                    <w:t xml:space="preserve">την περίοδο Ιαν-Νοε – 18 από +1,2 </w:t>
                                  </w:r>
                                  <w:proofErr w:type="spellStart"/>
                                  <w:r>
                                    <w:rPr>
                                      <w:rFonts w:asciiTheme="minorHAnsi" w:hAnsiTheme="minorHAnsi" w:cstheme="minorHAnsi"/>
                                      <w:i/>
                                      <w:sz w:val="16"/>
                                      <w:szCs w:val="16"/>
                                      <w:lang w:val="en-US"/>
                                    </w:rPr>
                                    <w:t>YoY</w:t>
                                  </w:r>
                                  <w:proofErr w:type="spellEnd"/>
                                  <w:r w:rsidRPr="00CD43F9">
                                    <w:rPr>
                                      <w:rFonts w:asciiTheme="minorHAnsi" w:hAnsiTheme="minorHAnsi" w:cstheme="minorHAnsi"/>
                                      <w:i/>
                                      <w:sz w:val="16"/>
                                      <w:szCs w:val="16"/>
                                    </w:rPr>
                                    <w:t xml:space="preserve">% </w:t>
                                  </w:r>
                                  <w:r>
                                    <w:rPr>
                                      <w:rFonts w:asciiTheme="minorHAnsi" w:hAnsiTheme="minorHAnsi" w:cstheme="minorHAnsi"/>
                                      <w:i/>
                                      <w:sz w:val="16"/>
                                      <w:szCs w:val="16"/>
                                    </w:rPr>
                                    <w:t>την περίοδο Ιαν-Νοε – 17 (επόμενη δημοσίευση: 28/2</w:t>
                                  </w:r>
                                  <w:r w:rsidRPr="00DD6DFB">
                                    <w:rPr>
                                      <w:rFonts w:asciiTheme="minorHAnsi" w:hAnsiTheme="minorHAnsi" w:cstheme="minorHAnsi"/>
                                      <w:i/>
                                      <w:sz w:val="16"/>
                                      <w:szCs w:val="16"/>
                                    </w:rPr>
                                    <w:t>/2019)</w:t>
                                  </w:r>
                                </w:p>
                              </w:tc>
                              <w:tc>
                                <w:tcPr>
                                  <w:tcW w:w="5016" w:type="dxa"/>
                                </w:tcPr>
                                <w:p w:rsidR="006601F9" w:rsidRDefault="006601F9" w:rsidP="00A07593">
                                  <w:pPr>
                                    <w:spacing w:after="0" w:line="240" w:lineRule="atLeast"/>
                                    <w:jc w:val="left"/>
                                  </w:pPr>
                                  <w:r>
                                    <w:rPr>
                                      <w:rFonts w:asciiTheme="minorHAnsi" w:hAnsiTheme="minorHAnsi" w:cstheme="minorHAnsi"/>
                                      <w:i/>
                                      <w:sz w:val="16"/>
                                      <w:szCs w:val="16"/>
                                      <w:u w:val="single"/>
                                    </w:rPr>
                                    <w:t>Δείκτης Εμπιστοσύνης Καταναλωτή</w:t>
                                  </w:r>
                                  <w:r>
                                    <w:rPr>
                                      <w:rFonts w:asciiTheme="minorHAnsi" w:hAnsiTheme="minorHAnsi" w:cstheme="minorHAnsi"/>
                                      <w:i/>
                                      <w:sz w:val="16"/>
                                      <w:szCs w:val="16"/>
                                    </w:rPr>
                                    <w:t xml:space="preserve">: -28,3 ΜΔ τον Ιαν-19, +2,7 </w:t>
                                  </w:r>
                                  <w:proofErr w:type="spellStart"/>
                                  <w:r>
                                    <w:rPr>
                                      <w:rFonts w:asciiTheme="minorHAnsi" w:hAnsiTheme="minorHAnsi" w:cstheme="minorHAnsi"/>
                                      <w:i/>
                                      <w:sz w:val="16"/>
                                      <w:szCs w:val="16"/>
                                    </w:rPr>
                                    <w:t>ΜοΜ</w:t>
                                  </w:r>
                                  <w:proofErr w:type="spellEnd"/>
                                  <w:r>
                                    <w:rPr>
                                      <w:rFonts w:asciiTheme="minorHAnsi" w:hAnsiTheme="minorHAnsi" w:cstheme="minorHAnsi"/>
                                      <w:i/>
                                      <w:sz w:val="16"/>
                                      <w:szCs w:val="16"/>
                                    </w:rPr>
                                    <w:t xml:space="preserve"> ΜΔ και +19,5 </w:t>
                                  </w:r>
                                  <w:proofErr w:type="spellStart"/>
                                  <w:r>
                                    <w:rPr>
                                      <w:rFonts w:asciiTheme="minorHAnsi" w:hAnsiTheme="minorHAnsi" w:cstheme="minorHAnsi"/>
                                      <w:i/>
                                      <w:sz w:val="16"/>
                                      <w:szCs w:val="16"/>
                                      <w:lang w:val="en-GB"/>
                                    </w:rPr>
                                    <w:t>YoY</w:t>
                                  </w:r>
                                  <w:proofErr w:type="spellEnd"/>
                                  <w:r>
                                    <w:rPr>
                                      <w:rFonts w:asciiTheme="minorHAnsi" w:hAnsiTheme="minorHAnsi" w:cstheme="minorHAnsi"/>
                                      <w:i/>
                                      <w:sz w:val="16"/>
                                      <w:szCs w:val="16"/>
                                    </w:rPr>
                                    <w:t xml:space="preserve"> ΜΔ τον Ιαν-19 από +1,7 </w:t>
                                  </w:r>
                                  <w:proofErr w:type="spellStart"/>
                                  <w:r>
                                    <w:rPr>
                                      <w:rFonts w:asciiTheme="minorHAnsi" w:hAnsiTheme="minorHAnsi" w:cstheme="minorHAnsi"/>
                                      <w:i/>
                                      <w:sz w:val="16"/>
                                      <w:szCs w:val="16"/>
                                    </w:rPr>
                                    <w:t>ΜοΜ</w:t>
                                  </w:r>
                                  <w:proofErr w:type="spellEnd"/>
                                  <w:r>
                                    <w:rPr>
                                      <w:rFonts w:asciiTheme="minorHAnsi" w:hAnsiTheme="minorHAnsi" w:cstheme="minorHAnsi"/>
                                      <w:i/>
                                      <w:sz w:val="16"/>
                                      <w:szCs w:val="16"/>
                                    </w:rPr>
                                    <w:t xml:space="preserve"> ΜΔ και +17,0 </w:t>
                                  </w:r>
                                  <w:proofErr w:type="spellStart"/>
                                  <w:r>
                                    <w:rPr>
                                      <w:rFonts w:asciiTheme="minorHAnsi" w:hAnsiTheme="minorHAnsi" w:cstheme="minorHAnsi"/>
                                      <w:i/>
                                      <w:sz w:val="16"/>
                                      <w:szCs w:val="16"/>
                                      <w:lang w:val="en-GB"/>
                                    </w:rPr>
                                    <w:t>YoY</w:t>
                                  </w:r>
                                  <w:proofErr w:type="spellEnd"/>
                                  <w:r>
                                    <w:rPr>
                                      <w:rFonts w:asciiTheme="minorHAnsi" w:hAnsiTheme="minorHAnsi" w:cstheme="minorHAnsi"/>
                                      <w:i/>
                                      <w:sz w:val="16"/>
                                      <w:szCs w:val="16"/>
                                    </w:rPr>
                                    <w:t xml:space="preserve"> ΜΔ τον Δεκ-18 (επόμενη δημοσίευση: 27/2</w:t>
                                  </w:r>
                                  <w:r w:rsidRPr="00DD6DFB">
                                    <w:rPr>
                                      <w:rFonts w:asciiTheme="minorHAnsi" w:hAnsiTheme="minorHAnsi" w:cstheme="minorHAnsi"/>
                                      <w:i/>
                                      <w:sz w:val="16"/>
                                      <w:szCs w:val="16"/>
                                    </w:rPr>
                                    <w:t>/2019)</w:t>
                                  </w:r>
                                </w:p>
                              </w:tc>
                            </w:tr>
                            <w:tr w:rsidR="006601F9" w:rsidTr="00A973C4">
                              <w:tc>
                                <w:tcPr>
                                  <w:tcW w:w="5016" w:type="dxa"/>
                                </w:tcPr>
                                <w:p w:rsidR="006601F9" w:rsidRDefault="006601F9" w:rsidP="00A07593">
                                  <w:pPr>
                                    <w:spacing w:after="0" w:line="240" w:lineRule="atLeast"/>
                                    <w:jc w:val="center"/>
                                  </w:pPr>
                                  <w:r>
                                    <w:rPr>
                                      <w:noProof/>
                                      <w:lang w:eastAsia="el-GR"/>
                                    </w:rPr>
                                    <w:drawing>
                                      <wp:inline distT="0" distB="0" distL="0" distR="0" wp14:anchorId="6287BE1D" wp14:editId="0C9542DE">
                                        <wp:extent cx="2952000" cy="2196000"/>
                                        <wp:effectExtent l="0" t="0" r="127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5016" w:type="dxa"/>
                                </w:tcPr>
                                <w:p w:rsidR="006601F9" w:rsidRDefault="006601F9" w:rsidP="00A07593">
                                  <w:pPr>
                                    <w:spacing w:after="0" w:line="240" w:lineRule="atLeast"/>
                                    <w:jc w:val="center"/>
                                  </w:pPr>
                                  <w:r>
                                    <w:rPr>
                                      <w:noProof/>
                                      <w:lang w:eastAsia="el-GR"/>
                                    </w:rPr>
                                    <w:drawing>
                                      <wp:inline distT="0" distB="0" distL="0" distR="0" wp14:anchorId="5532FA71" wp14:editId="1FBE98F2">
                                        <wp:extent cx="2952000" cy="2196000"/>
                                        <wp:effectExtent l="0" t="0" r="127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6601F9" w:rsidTr="00E30D58">
                              <w:tc>
                                <w:tcPr>
                                  <w:tcW w:w="5016" w:type="dxa"/>
                                </w:tcPr>
                                <w:p w:rsidR="006601F9" w:rsidRDefault="006601F9" w:rsidP="00A07593">
                                  <w:pPr>
                                    <w:spacing w:after="0" w:line="240" w:lineRule="atLeast"/>
                                    <w:jc w:val="left"/>
                                  </w:pPr>
                                  <w:r>
                                    <w:rPr>
                                      <w:rFonts w:asciiTheme="minorHAnsi" w:hAnsiTheme="minorHAnsi" w:cstheme="minorHAnsi"/>
                                      <w:i/>
                                      <w:sz w:val="16"/>
                                      <w:szCs w:val="16"/>
                                      <w:u w:val="single"/>
                                    </w:rPr>
                                    <w:t>Δείκτης Βιομηχανικής Παραγωγής</w:t>
                                  </w:r>
                                  <w:r w:rsidRPr="00060BEB">
                                    <w:rPr>
                                      <w:rFonts w:asciiTheme="minorHAnsi" w:hAnsiTheme="minorHAnsi" w:cstheme="minorHAnsi"/>
                                      <w:i/>
                                      <w:sz w:val="16"/>
                                      <w:szCs w:val="16"/>
                                    </w:rPr>
                                    <w:t>:</w:t>
                                  </w:r>
                                  <w:r>
                                    <w:rPr>
                                      <w:rFonts w:asciiTheme="minorHAnsi" w:hAnsiTheme="minorHAnsi" w:cstheme="minorHAnsi"/>
                                      <w:i/>
                                      <w:sz w:val="16"/>
                                      <w:szCs w:val="16"/>
                                    </w:rPr>
                                    <w:t xml:space="preserve"> -1,1</w:t>
                                  </w:r>
                                  <w:r w:rsidRPr="00B15B2A">
                                    <w:rPr>
                                      <w:rFonts w:asciiTheme="minorHAnsi" w:hAnsiTheme="minorHAnsi" w:cstheme="minorHAnsi"/>
                                      <w:i/>
                                      <w:sz w:val="16"/>
                                      <w:szCs w:val="16"/>
                                    </w:rPr>
                                    <w:t xml:space="preserve"> </w:t>
                                  </w:r>
                                  <w:proofErr w:type="spellStart"/>
                                  <w:r>
                                    <w:rPr>
                                      <w:rFonts w:asciiTheme="minorHAnsi" w:hAnsiTheme="minorHAnsi" w:cstheme="minorHAnsi"/>
                                      <w:i/>
                                      <w:sz w:val="16"/>
                                      <w:szCs w:val="16"/>
                                    </w:rPr>
                                    <w:t>ΜοΜ</w:t>
                                  </w:r>
                                  <w:proofErr w:type="spellEnd"/>
                                  <w:r w:rsidRPr="00B15B2A">
                                    <w:rPr>
                                      <w:rFonts w:asciiTheme="minorHAnsi" w:hAnsiTheme="minorHAnsi" w:cstheme="minorHAnsi"/>
                                      <w:i/>
                                      <w:sz w:val="16"/>
                                      <w:szCs w:val="16"/>
                                    </w:rPr>
                                    <w:t xml:space="preserve">% </w:t>
                                  </w:r>
                                  <w:r>
                                    <w:rPr>
                                      <w:rFonts w:asciiTheme="minorHAnsi" w:hAnsiTheme="minorHAnsi" w:cstheme="minorHAnsi"/>
                                      <w:i/>
                                      <w:sz w:val="16"/>
                                      <w:szCs w:val="16"/>
                                    </w:rPr>
                                    <w:t xml:space="preserve">και +1,2 </w:t>
                                  </w:r>
                                  <w:proofErr w:type="spellStart"/>
                                  <w:r>
                                    <w:rPr>
                                      <w:rFonts w:asciiTheme="minorHAnsi" w:hAnsiTheme="minorHAnsi" w:cstheme="minorHAnsi"/>
                                      <w:i/>
                                      <w:sz w:val="16"/>
                                      <w:szCs w:val="16"/>
                                      <w:lang w:val="en-US"/>
                                    </w:rPr>
                                    <w:t>YoY</w:t>
                                  </w:r>
                                  <w:proofErr w:type="spellEnd"/>
                                  <w:r w:rsidRPr="00060BEB">
                                    <w:rPr>
                                      <w:rFonts w:asciiTheme="minorHAnsi" w:hAnsiTheme="minorHAnsi" w:cstheme="minorHAnsi"/>
                                      <w:i/>
                                      <w:sz w:val="16"/>
                                      <w:szCs w:val="16"/>
                                    </w:rPr>
                                    <w:t xml:space="preserve">% </w:t>
                                  </w:r>
                                  <w:r>
                                    <w:rPr>
                                      <w:rFonts w:asciiTheme="minorHAnsi" w:hAnsiTheme="minorHAnsi" w:cstheme="minorHAnsi"/>
                                      <w:i/>
                                      <w:sz w:val="16"/>
                                      <w:szCs w:val="16"/>
                                    </w:rPr>
                                    <w:t xml:space="preserve">τον Δεκ-18 από +3,9 </w:t>
                                  </w:r>
                                  <w:proofErr w:type="spellStart"/>
                                  <w:r>
                                    <w:rPr>
                                      <w:rFonts w:asciiTheme="minorHAnsi" w:hAnsiTheme="minorHAnsi" w:cstheme="minorHAnsi"/>
                                      <w:i/>
                                      <w:sz w:val="16"/>
                                      <w:szCs w:val="16"/>
                                      <w:lang w:val="en-GB"/>
                                    </w:rPr>
                                    <w:t>MoM</w:t>
                                  </w:r>
                                  <w:proofErr w:type="spellEnd"/>
                                  <w:r w:rsidRPr="00B15B2A">
                                    <w:rPr>
                                      <w:rFonts w:asciiTheme="minorHAnsi" w:hAnsiTheme="minorHAnsi" w:cstheme="minorHAnsi"/>
                                      <w:i/>
                                      <w:sz w:val="16"/>
                                      <w:szCs w:val="16"/>
                                    </w:rPr>
                                    <w:t xml:space="preserve">% </w:t>
                                  </w:r>
                                  <w:r>
                                    <w:rPr>
                                      <w:rFonts w:asciiTheme="minorHAnsi" w:hAnsiTheme="minorHAnsi" w:cstheme="minorHAnsi"/>
                                      <w:i/>
                                      <w:sz w:val="16"/>
                                      <w:szCs w:val="16"/>
                                    </w:rPr>
                                    <w:t xml:space="preserve">και +4,2 </w:t>
                                  </w:r>
                                  <w:proofErr w:type="spellStart"/>
                                  <w:r>
                                    <w:rPr>
                                      <w:rFonts w:asciiTheme="minorHAnsi" w:hAnsiTheme="minorHAnsi" w:cstheme="minorHAnsi"/>
                                      <w:i/>
                                      <w:sz w:val="16"/>
                                      <w:szCs w:val="16"/>
                                      <w:lang w:val="en-US"/>
                                    </w:rPr>
                                    <w:t>YoY</w:t>
                                  </w:r>
                                  <w:proofErr w:type="spellEnd"/>
                                  <w:r w:rsidRPr="00060BEB">
                                    <w:rPr>
                                      <w:rFonts w:asciiTheme="minorHAnsi" w:hAnsiTheme="minorHAnsi" w:cstheme="minorHAnsi"/>
                                      <w:i/>
                                      <w:sz w:val="16"/>
                                      <w:szCs w:val="16"/>
                                    </w:rPr>
                                    <w:t xml:space="preserve">% </w:t>
                                  </w:r>
                                  <w:r>
                                    <w:rPr>
                                      <w:rFonts w:asciiTheme="minorHAnsi" w:hAnsiTheme="minorHAnsi" w:cstheme="minorHAnsi"/>
                                      <w:i/>
                                      <w:sz w:val="16"/>
                                      <w:szCs w:val="16"/>
                                    </w:rPr>
                                    <w:t xml:space="preserve">τον Νοε-18, +1,1 </w:t>
                                  </w:r>
                                  <w:proofErr w:type="spellStart"/>
                                  <w:r>
                                    <w:rPr>
                                      <w:rFonts w:asciiTheme="minorHAnsi" w:hAnsiTheme="minorHAnsi" w:cstheme="minorHAnsi"/>
                                      <w:i/>
                                      <w:sz w:val="16"/>
                                      <w:szCs w:val="16"/>
                                      <w:lang w:val="en-US"/>
                                    </w:rPr>
                                    <w:t>YoY</w:t>
                                  </w:r>
                                  <w:proofErr w:type="spellEnd"/>
                                  <w:r w:rsidRPr="00CD43F9">
                                    <w:rPr>
                                      <w:rFonts w:asciiTheme="minorHAnsi" w:hAnsiTheme="minorHAnsi" w:cstheme="minorHAnsi"/>
                                      <w:i/>
                                      <w:sz w:val="16"/>
                                      <w:szCs w:val="16"/>
                                    </w:rPr>
                                    <w:t xml:space="preserve">% </w:t>
                                  </w:r>
                                  <w:r>
                                    <w:rPr>
                                      <w:rFonts w:asciiTheme="minorHAnsi" w:hAnsiTheme="minorHAnsi" w:cstheme="minorHAnsi"/>
                                      <w:i/>
                                      <w:sz w:val="16"/>
                                      <w:szCs w:val="16"/>
                                    </w:rPr>
                                    <w:t xml:space="preserve">την περίοδο Ιαν-Δεκ – 18 από +4,6 </w:t>
                                  </w:r>
                                  <w:proofErr w:type="spellStart"/>
                                  <w:r>
                                    <w:rPr>
                                      <w:rFonts w:asciiTheme="minorHAnsi" w:hAnsiTheme="minorHAnsi" w:cstheme="minorHAnsi"/>
                                      <w:i/>
                                      <w:sz w:val="16"/>
                                      <w:szCs w:val="16"/>
                                      <w:lang w:val="en-US"/>
                                    </w:rPr>
                                    <w:t>YoY</w:t>
                                  </w:r>
                                  <w:proofErr w:type="spellEnd"/>
                                  <w:r w:rsidRPr="00CD43F9">
                                    <w:rPr>
                                      <w:rFonts w:asciiTheme="minorHAnsi" w:hAnsiTheme="minorHAnsi" w:cstheme="minorHAnsi"/>
                                      <w:i/>
                                      <w:sz w:val="16"/>
                                      <w:szCs w:val="16"/>
                                    </w:rPr>
                                    <w:t xml:space="preserve">% </w:t>
                                  </w:r>
                                  <w:r>
                                    <w:rPr>
                                      <w:rFonts w:asciiTheme="minorHAnsi" w:hAnsiTheme="minorHAnsi" w:cstheme="minorHAnsi"/>
                                      <w:i/>
                                      <w:sz w:val="16"/>
                                      <w:szCs w:val="16"/>
                                    </w:rPr>
                                    <w:t>την περίοδο Ιαν-Δεκ – 17 (επόμενη δημοσίευση: 8/3</w:t>
                                  </w:r>
                                  <w:r w:rsidRPr="00DD6DFB">
                                    <w:rPr>
                                      <w:rFonts w:asciiTheme="minorHAnsi" w:hAnsiTheme="minorHAnsi" w:cstheme="minorHAnsi"/>
                                      <w:i/>
                                      <w:sz w:val="16"/>
                                      <w:szCs w:val="16"/>
                                    </w:rPr>
                                    <w:t>/2019)</w:t>
                                  </w:r>
                                </w:p>
                              </w:tc>
                              <w:tc>
                                <w:tcPr>
                                  <w:tcW w:w="5016" w:type="dxa"/>
                                </w:tcPr>
                                <w:p w:rsidR="006601F9" w:rsidRDefault="006601F9" w:rsidP="00A07593">
                                  <w:pPr>
                                    <w:spacing w:after="0" w:line="240" w:lineRule="atLeast"/>
                                    <w:jc w:val="left"/>
                                  </w:pPr>
                                  <w:r w:rsidRPr="00B475EC">
                                    <w:rPr>
                                      <w:rFonts w:asciiTheme="minorHAnsi" w:hAnsiTheme="minorHAnsi" w:cstheme="minorHAnsi"/>
                                      <w:i/>
                                      <w:sz w:val="16"/>
                                      <w:szCs w:val="16"/>
                                      <w:u w:val="single"/>
                                    </w:rPr>
                                    <w:t xml:space="preserve">Δείκτης </w:t>
                                  </w:r>
                                  <w:r w:rsidRPr="00B475EC">
                                    <w:rPr>
                                      <w:rFonts w:asciiTheme="minorHAnsi" w:hAnsiTheme="minorHAnsi" w:cstheme="minorHAnsi"/>
                                      <w:i/>
                                      <w:sz w:val="16"/>
                                      <w:szCs w:val="16"/>
                                      <w:u w:val="single"/>
                                      <w:lang w:val="en-US"/>
                                    </w:rPr>
                                    <w:t>PMI</w:t>
                                  </w:r>
                                  <w:r w:rsidRPr="00B475EC">
                                    <w:rPr>
                                      <w:rFonts w:asciiTheme="minorHAnsi" w:hAnsiTheme="minorHAnsi" w:cstheme="minorHAnsi"/>
                                      <w:i/>
                                      <w:sz w:val="16"/>
                                      <w:szCs w:val="16"/>
                                      <w:u w:val="single"/>
                                    </w:rPr>
                                    <w:t xml:space="preserve"> Μεταποίησης</w:t>
                                  </w:r>
                                  <w:r>
                                    <w:rPr>
                                      <w:rFonts w:asciiTheme="minorHAnsi" w:hAnsiTheme="minorHAnsi" w:cstheme="minorHAnsi"/>
                                      <w:i/>
                                      <w:sz w:val="16"/>
                                      <w:szCs w:val="16"/>
                                    </w:rPr>
                                    <w:t xml:space="preserve">: 53,7 μονάδες δείκτη (ΜΔ) τον Ιαν-19, -0,1 </w:t>
                                  </w:r>
                                  <w:proofErr w:type="spellStart"/>
                                  <w:r>
                                    <w:rPr>
                                      <w:rFonts w:asciiTheme="minorHAnsi" w:hAnsiTheme="minorHAnsi" w:cstheme="minorHAnsi"/>
                                      <w:i/>
                                      <w:sz w:val="16"/>
                                      <w:szCs w:val="16"/>
                                    </w:rPr>
                                    <w:t>ΜοΜ</w:t>
                                  </w:r>
                                  <w:proofErr w:type="spellEnd"/>
                                  <w:r>
                                    <w:rPr>
                                      <w:rFonts w:asciiTheme="minorHAnsi" w:hAnsiTheme="minorHAnsi" w:cstheme="minorHAnsi"/>
                                      <w:i/>
                                      <w:sz w:val="16"/>
                                      <w:szCs w:val="16"/>
                                    </w:rPr>
                                    <w:t xml:space="preserve"> ΜΔ και -1,5 </w:t>
                                  </w:r>
                                  <w:proofErr w:type="spellStart"/>
                                  <w:r>
                                    <w:rPr>
                                      <w:rFonts w:asciiTheme="minorHAnsi" w:hAnsiTheme="minorHAnsi" w:cstheme="minorHAnsi"/>
                                      <w:i/>
                                      <w:sz w:val="16"/>
                                      <w:szCs w:val="16"/>
                                      <w:lang w:val="en-GB"/>
                                    </w:rPr>
                                    <w:t>YoY</w:t>
                                  </w:r>
                                  <w:proofErr w:type="spellEnd"/>
                                  <w:r>
                                    <w:rPr>
                                      <w:rFonts w:asciiTheme="minorHAnsi" w:hAnsiTheme="minorHAnsi" w:cstheme="minorHAnsi"/>
                                      <w:i/>
                                      <w:sz w:val="16"/>
                                      <w:szCs w:val="16"/>
                                    </w:rPr>
                                    <w:t xml:space="preserve"> ΜΔ τον Ιαν-19 από -0,2 </w:t>
                                  </w:r>
                                  <w:proofErr w:type="spellStart"/>
                                  <w:r>
                                    <w:rPr>
                                      <w:rFonts w:asciiTheme="minorHAnsi" w:hAnsiTheme="minorHAnsi" w:cstheme="minorHAnsi"/>
                                      <w:i/>
                                      <w:sz w:val="16"/>
                                      <w:szCs w:val="16"/>
                                    </w:rPr>
                                    <w:t>ΜοΜ</w:t>
                                  </w:r>
                                  <w:proofErr w:type="spellEnd"/>
                                  <w:r>
                                    <w:rPr>
                                      <w:rFonts w:asciiTheme="minorHAnsi" w:hAnsiTheme="minorHAnsi" w:cstheme="minorHAnsi"/>
                                      <w:i/>
                                      <w:sz w:val="16"/>
                                      <w:szCs w:val="16"/>
                                    </w:rPr>
                                    <w:t xml:space="preserve"> ΜΔ και +0,7 </w:t>
                                  </w:r>
                                  <w:proofErr w:type="spellStart"/>
                                  <w:r>
                                    <w:rPr>
                                      <w:rFonts w:asciiTheme="minorHAnsi" w:hAnsiTheme="minorHAnsi" w:cstheme="minorHAnsi"/>
                                      <w:i/>
                                      <w:sz w:val="16"/>
                                      <w:szCs w:val="16"/>
                                      <w:lang w:val="en-GB"/>
                                    </w:rPr>
                                    <w:t>YoY</w:t>
                                  </w:r>
                                  <w:proofErr w:type="spellEnd"/>
                                  <w:r>
                                    <w:rPr>
                                      <w:rFonts w:asciiTheme="minorHAnsi" w:hAnsiTheme="minorHAnsi" w:cstheme="minorHAnsi"/>
                                      <w:i/>
                                      <w:sz w:val="16"/>
                                      <w:szCs w:val="16"/>
                                    </w:rPr>
                                    <w:t xml:space="preserve"> ΜΔ τον Δεκ-18 </w:t>
                                  </w:r>
                                  <w:r w:rsidRPr="00DD6DFB">
                                    <w:rPr>
                                      <w:rFonts w:asciiTheme="minorHAnsi" w:hAnsiTheme="minorHAnsi" w:cstheme="minorHAnsi"/>
                                      <w:i/>
                                      <w:sz w:val="16"/>
                                      <w:szCs w:val="16"/>
                                    </w:rPr>
                                    <w:t>(</w:t>
                                  </w:r>
                                  <w:r>
                                    <w:rPr>
                                      <w:rFonts w:asciiTheme="minorHAnsi" w:hAnsiTheme="minorHAnsi" w:cstheme="minorHAnsi"/>
                                      <w:i/>
                                      <w:sz w:val="16"/>
                                      <w:szCs w:val="16"/>
                                    </w:rPr>
                                    <w:t>επόμενη δημοσίευση</w:t>
                                  </w:r>
                                  <w:r w:rsidRPr="00DD6DFB">
                                    <w:rPr>
                                      <w:rFonts w:asciiTheme="minorHAnsi" w:hAnsiTheme="minorHAnsi" w:cstheme="minorHAnsi"/>
                                      <w:i/>
                                      <w:sz w:val="16"/>
                                      <w:szCs w:val="16"/>
                                    </w:rPr>
                                    <w:t xml:space="preserve">: </w:t>
                                  </w:r>
                                  <w:r>
                                    <w:rPr>
                                      <w:rFonts w:asciiTheme="minorHAnsi" w:hAnsiTheme="minorHAnsi" w:cstheme="minorHAnsi"/>
                                      <w:i/>
                                      <w:sz w:val="16"/>
                                      <w:szCs w:val="16"/>
                                    </w:rPr>
                                    <w:t>1/3</w:t>
                                  </w:r>
                                  <w:r w:rsidRPr="00DD6DFB">
                                    <w:rPr>
                                      <w:rFonts w:asciiTheme="minorHAnsi" w:hAnsiTheme="minorHAnsi" w:cstheme="minorHAnsi"/>
                                      <w:i/>
                                      <w:sz w:val="16"/>
                                      <w:szCs w:val="16"/>
                                    </w:rPr>
                                    <w:t>/2019)</w:t>
                                  </w:r>
                                </w:p>
                              </w:tc>
                            </w:tr>
                            <w:tr w:rsidR="006601F9" w:rsidTr="00CC3D25">
                              <w:tc>
                                <w:tcPr>
                                  <w:tcW w:w="5016" w:type="dxa"/>
                                </w:tcPr>
                                <w:p w:rsidR="006601F9" w:rsidRDefault="006601F9" w:rsidP="00A07593">
                                  <w:pPr>
                                    <w:spacing w:after="0" w:line="240" w:lineRule="atLeast"/>
                                    <w:jc w:val="center"/>
                                  </w:pPr>
                                  <w:r>
                                    <w:rPr>
                                      <w:noProof/>
                                      <w:lang w:eastAsia="el-GR"/>
                                    </w:rPr>
                                    <w:drawing>
                                      <wp:inline distT="0" distB="0" distL="0" distR="0" wp14:anchorId="666ACA37" wp14:editId="30841CB7">
                                        <wp:extent cx="2952000" cy="2196000"/>
                                        <wp:effectExtent l="0" t="0" r="127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5016" w:type="dxa"/>
                                </w:tcPr>
                                <w:p w:rsidR="006601F9" w:rsidRDefault="006601F9" w:rsidP="00A07593">
                                  <w:pPr>
                                    <w:spacing w:after="0" w:line="240" w:lineRule="atLeast"/>
                                    <w:jc w:val="center"/>
                                  </w:pPr>
                                  <w:r>
                                    <w:rPr>
                                      <w:noProof/>
                                      <w:lang w:eastAsia="el-GR"/>
                                    </w:rPr>
                                    <w:drawing>
                                      <wp:inline distT="0" distB="0" distL="0" distR="0" wp14:anchorId="62143CDB" wp14:editId="3D6F7F1E">
                                        <wp:extent cx="2952000" cy="2196000"/>
                                        <wp:effectExtent l="0" t="0" r="127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6601F9" w:rsidTr="00E30D58">
                              <w:tc>
                                <w:tcPr>
                                  <w:tcW w:w="10032" w:type="dxa"/>
                                  <w:gridSpan w:val="2"/>
                                </w:tcPr>
                                <w:p w:rsidR="006601F9" w:rsidRDefault="006601F9" w:rsidP="00A07593">
                                  <w:pPr>
                                    <w:spacing w:after="0" w:line="240" w:lineRule="atLeast"/>
                                    <w:rPr>
                                      <w:rFonts w:asciiTheme="minorHAnsi" w:hAnsiTheme="minorHAnsi" w:cstheme="minorHAnsi"/>
                                      <w:noProof/>
                                      <w:sz w:val="16"/>
                                      <w:szCs w:val="16"/>
                                      <w:lang w:eastAsia="el-GR"/>
                                    </w:rPr>
                                  </w:pPr>
                                  <w:r w:rsidRPr="005F259F">
                                    <w:rPr>
                                      <w:rFonts w:asciiTheme="minorHAnsi" w:hAnsiTheme="minorHAnsi" w:cstheme="minorHAnsi"/>
                                      <w:noProof/>
                                      <w:sz w:val="16"/>
                                      <w:szCs w:val="16"/>
                                      <w:u w:val="single"/>
                                      <w:lang w:eastAsia="el-GR"/>
                                    </w:rPr>
                                    <w:t>Πηγή</w:t>
                                  </w:r>
                                  <w:r w:rsidRPr="005F259F">
                                    <w:rPr>
                                      <w:rFonts w:asciiTheme="minorHAnsi" w:hAnsiTheme="minorHAnsi" w:cstheme="minorHAnsi"/>
                                      <w:noProof/>
                                      <w:sz w:val="16"/>
                                      <w:szCs w:val="16"/>
                                      <w:lang w:eastAsia="el-GR"/>
                                    </w:rPr>
                                    <w:t>: (</w:t>
                                  </w:r>
                                  <w:r>
                                    <w:rPr>
                                      <w:rFonts w:asciiTheme="minorHAnsi" w:hAnsiTheme="minorHAnsi" w:cstheme="minorHAnsi"/>
                                      <w:noProof/>
                                      <w:sz w:val="16"/>
                                      <w:szCs w:val="16"/>
                                      <w:lang w:eastAsia="el-GR"/>
                                    </w:rPr>
                                    <w:t>α) Ελληνική Στατιστική Αρχή (ΕΛΣΤΑΤ), (β) Ίδρυμα Οικονομικών και Βιομηχανικών Ερευνών (</w:t>
                                  </w:r>
                                  <w:r>
                                    <w:rPr>
                                      <w:rFonts w:asciiTheme="minorHAnsi" w:hAnsiTheme="minorHAnsi" w:cstheme="minorHAnsi"/>
                                      <w:noProof/>
                                      <w:sz w:val="16"/>
                                      <w:szCs w:val="16"/>
                                      <w:lang w:val="en-US" w:eastAsia="el-GR"/>
                                    </w:rPr>
                                    <w:t>IOBE</w:t>
                                  </w:r>
                                  <w:r w:rsidRPr="005A2401">
                                    <w:rPr>
                                      <w:rFonts w:asciiTheme="minorHAnsi" w:hAnsiTheme="minorHAnsi" w:cstheme="minorHAnsi"/>
                                      <w:noProof/>
                                      <w:sz w:val="16"/>
                                      <w:szCs w:val="16"/>
                                      <w:lang w:eastAsia="el-GR"/>
                                    </w:rPr>
                                    <w:t>)</w:t>
                                  </w:r>
                                  <w:r>
                                    <w:rPr>
                                      <w:rFonts w:asciiTheme="minorHAnsi" w:hAnsiTheme="minorHAnsi" w:cstheme="minorHAnsi"/>
                                      <w:noProof/>
                                      <w:sz w:val="16"/>
                                      <w:szCs w:val="16"/>
                                      <w:lang w:eastAsia="el-GR"/>
                                    </w:rPr>
                                    <w:t xml:space="preserve">, (γ) </w:t>
                                  </w:r>
                                  <w:r>
                                    <w:rPr>
                                      <w:rFonts w:asciiTheme="minorHAnsi" w:hAnsiTheme="minorHAnsi" w:cstheme="minorHAnsi"/>
                                      <w:noProof/>
                                      <w:sz w:val="16"/>
                                      <w:szCs w:val="16"/>
                                      <w:lang w:val="en-US" w:eastAsia="el-GR"/>
                                    </w:rPr>
                                    <w:t>IHS</w:t>
                                  </w:r>
                                  <w:r w:rsidRPr="00820C72">
                                    <w:rPr>
                                      <w:rFonts w:asciiTheme="minorHAnsi" w:hAnsiTheme="minorHAnsi" w:cstheme="minorHAnsi"/>
                                      <w:noProof/>
                                      <w:sz w:val="16"/>
                                      <w:szCs w:val="16"/>
                                      <w:lang w:eastAsia="el-GR"/>
                                    </w:rPr>
                                    <w:t xml:space="preserve"> </w:t>
                                  </w:r>
                                  <w:r>
                                    <w:rPr>
                                      <w:rFonts w:asciiTheme="minorHAnsi" w:hAnsiTheme="minorHAnsi" w:cstheme="minorHAnsi"/>
                                      <w:noProof/>
                                      <w:sz w:val="16"/>
                                      <w:szCs w:val="16"/>
                                      <w:lang w:val="en-US" w:eastAsia="el-GR"/>
                                    </w:rPr>
                                    <w:t>Markit</w:t>
                                  </w:r>
                                  <w:r>
                                    <w:rPr>
                                      <w:rFonts w:asciiTheme="minorHAnsi" w:hAnsiTheme="minorHAnsi" w:cstheme="minorHAnsi"/>
                                      <w:noProof/>
                                      <w:sz w:val="16"/>
                                      <w:szCs w:val="16"/>
                                      <w:lang w:eastAsia="el-GR"/>
                                    </w:rPr>
                                    <w:t>, (δ</w:t>
                                  </w:r>
                                  <w:r w:rsidRPr="005F259F">
                                    <w:rPr>
                                      <w:rFonts w:asciiTheme="minorHAnsi" w:hAnsiTheme="minorHAnsi" w:cstheme="minorHAnsi"/>
                                      <w:noProof/>
                                      <w:sz w:val="16"/>
                                      <w:szCs w:val="16"/>
                                      <w:lang w:eastAsia="el-GR"/>
                                    </w:rPr>
                                    <w:t xml:space="preserve">) </w:t>
                                  </w:r>
                                  <w:r w:rsidRPr="005F259F">
                                    <w:rPr>
                                      <w:rFonts w:asciiTheme="minorHAnsi" w:hAnsiTheme="minorHAnsi" w:cstheme="minorHAnsi"/>
                                      <w:noProof/>
                                      <w:sz w:val="16"/>
                                      <w:szCs w:val="16"/>
                                      <w:lang w:val="en-US" w:eastAsia="el-GR"/>
                                    </w:rPr>
                                    <w:t>Eurobank</w:t>
                                  </w:r>
                                  <w:r w:rsidRPr="005F259F">
                                    <w:rPr>
                                      <w:rFonts w:asciiTheme="minorHAnsi" w:hAnsiTheme="minorHAnsi" w:cstheme="minorHAnsi"/>
                                      <w:noProof/>
                                      <w:sz w:val="16"/>
                                      <w:szCs w:val="16"/>
                                      <w:lang w:eastAsia="el-GR"/>
                                    </w:rPr>
                                    <w:t xml:space="preserve"> </w:t>
                                  </w:r>
                                  <w:r w:rsidRPr="005F259F">
                                    <w:rPr>
                                      <w:rFonts w:asciiTheme="minorHAnsi" w:hAnsiTheme="minorHAnsi" w:cstheme="minorHAnsi"/>
                                      <w:noProof/>
                                      <w:sz w:val="16"/>
                                      <w:szCs w:val="16"/>
                                      <w:lang w:val="en-US" w:eastAsia="el-GR"/>
                                    </w:rPr>
                                    <w:t>Research</w:t>
                                  </w:r>
                                  <w:r w:rsidRPr="005F259F">
                                    <w:rPr>
                                      <w:rFonts w:asciiTheme="minorHAnsi" w:hAnsiTheme="minorHAnsi" w:cstheme="minorHAnsi"/>
                                      <w:noProof/>
                                      <w:sz w:val="16"/>
                                      <w:szCs w:val="16"/>
                                      <w:lang w:eastAsia="el-GR"/>
                                    </w:rPr>
                                    <w:t>.</w:t>
                                  </w:r>
                                </w:p>
                                <w:p w:rsidR="006601F9" w:rsidRPr="004820D9" w:rsidRDefault="006601F9" w:rsidP="00A07593">
                                  <w:pPr>
                                    <w:spacing w:after="0" w:line="240" w:lineRule="atLeast"/>
                                    <w:rPr>
                                      <w:rFonts w:asciiTheme="minorHAnsi" w:hAnsiTheme="minorHAnsi" w:cstheme="minorHAnsi"/>
                                      <w:noProof/>
                                      <w:sz w:val="16"/>
                                      <w:szCs w:val="16"/>
                                      <w:lang w:eastAsia="el-GR"/>
                                    </w:rPr>
                                  </w:pPr>
                                  <w:r w:rsidRPr="00820C72">
                                    <w:rPr>
                                      <w:rFonts w:asciiTheme="minorHAnsi" w:hAnsiTheme="minorHAnsi" w:cstheme="minorHAnsi"/>
                                      <w:noProof/>
                                      <w:sz w:val="16"/>
                                      <w:szCs w:val="16"/>
                                      <w:u w:val="single"/>
                                      <w:lang w:eastAsia="el-GR"/>
                                    </w:rPr>
                                    <w:t>Σημείωση</w:t>
                                  </w:r>
                                  <w:r w:rsidRPr="00820C72">
                                    <w:rPr>
                                      <w:rFonts w:asciiTheme="minorHAnsi" w:hAnsiTheme="minorHAnsi" w:cstheme="minorHAnsi"/>
                                      <w:noProof/>
                                      <w:sz w:val="16"/>
                                      <w:szCs w:val="16"/>
                                      <w:lang w:eastAsia="el-GR"/>
                                    </w:rPr>
                                    <w:t>: (</w:t>
                                  </w:r>
                                  <w:r>
                                    <w:rPr>
                                      <w:rFonts w:asciiTheme="minorHAnsi" w:hAnsiTheme="minorHAnsi" w:cstheme="minorHAnsi"/>
                                      <w:noProof/>
                                      <w:sz w:val="16"/>
                                      <w:szCs w:val="16"/>
                                      <w:lang w:eastAsia="el-GR"/>
                                    </w:rPr>
                                    <w:t xml:space="preserve">α) ως ΜΔ ορίζουμε τις μονάδες δείκτη, ως ΜΟ τον μέσο όρο και ως </w:t>
                                  </w:r>
                                  <w:r>
                                    <w:rPr>
                                      <w:rFonts w:asciiTheme="minorHAnsi" w:hAnsiTheme="minorHAnsi" w:cstheme="minorHAnsi"/>
                                      <w:noProof/>
                                      <w:sz w:val="16"/>
                                      <w:szCs w:val="16"/>
                                      <w:lang w:val="en-US" w:eastAsia="el-GR"/>
                                    </w:rPr>
                                    <w:t>MoM</w:t>
                                  </w:r>
                                  <w:r w:rsidRPr="008D39A1">
                                    <w:rPr>
                                      <w:rFonts w:asciiTheme="minorHAnsi" w:hAnsiTheme="minorHAnsi" w:cstheme="minorHAnsi"/>
                                      <w:noProof/>
                                      <w:sz w:val="16"/>
                                      <w:szCs w:val="16"/>
                                      <w:lang w:eastAsia="el-GR"/>
                                    </w:rPr>
                                    <w:t xml:space="preserve"> </w:t>
                                  </w:r>
                                  <w:r>
                                    <w:rPr>
                                      <w:rFonts w:asciiTheme="minorHAnsi" w:hAnsiTheme="minorHAnsi" w:cstheme="minorHAnsi"/>
                                      <w:noProof/>
                                      <w:sz w:val="16"/>
                                      <w:szCs w:val="16"/>
                                      <w:lang w:eastAsia="el-GR"/>
                                    </w:rPr>
                                    <w:t>και</w:t>
                                  </w:r>
                                  <w:r w:rsidRPr="008D39A1">
                                    <w:rPr>
                                      <w:rFonts w:asciiTheme="minorHAnsi" w:hAnsiTheme="minorHAnsi" w:cstheme="minorHAnsi"/>
                                      <w:noProof/>
                                      <w:sz w:val="16"/>
                                      <w:szCs w:val="16"/>
                                      <w:lang w:eastAsia="el-GR"/>
                                    </w:rPr>
                                    <w:t xml:space="preserve"> </w:t>
                                  </w:r>
                                  <w:r>
                                    <w:rPr>
                                      <w:rFonts w:asciiTheme="minorHAnsi" w:hAnsiTheme="minorHAnsi" w:cstheme="minorHAnsi"/>
                                      <w:noProof/>
                                      <w:sz w:val="16"/>
                                      <w:szCs w:val="16"/>
                                      <w:lang w:val="en-US" w:eastAsia="el-GR"/>
                                    </w:rPr>
                                    <w:t>YoY</w:t>
                                  </w:r>
                                  <w:r>
                                    <w:rPr>
                                      <w:rFonts w:asciiTheme="minorHAnsi" w:hAnsiTheme="minorHAnsi" w:cstheme="minorHAnsi"/>
                                      <w:noProof/>
                                      <w:sz w:val="16"/>
                                      <w:szCs w:val="16"/>
                                      <w:lang w:eastAsia="el-GR"/>
                                    </w:rPr>
                                    <w:t xml:space="preserve"> τη μηνιαία και την ετήσια μεταβολή αντίστοιχα.</w:t>
                                  </w:r>
                                </w:p>
                              </w:tc>
                            </w:tr>
                          </w:tbl>
                          <w:p w:rsidR="006601F9" w:rsidRDefault="006601F9" w:rsidP="00D8236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DCD77" id="Text Box 19" o:spid="_x0000_s1033" type="#_x0000_t202" style="position:absolute;left:0;text-align:left;margin-left:0;margin-top:-8.1pt;width:509.9pt;height:702.25pt;z-index:251700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" stroked="f" strokecolor="red" strokeweight="1.25pt">
                <v:stroke dashstyle="1 1"/>
                <v:textbox>
                  <w:txbxContent>
                    <w:tbl>
                      <w:tblPr>
                        <w:tblStyle w:val="TableGrid"/>
                        <w:tblW w:w="100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5016"/>
                      </w:tblGrid>
                      <w:tr w:rsidR="006601F9" w:rsidTr="00E30D58">
                        <w:tc>
                          <w:tcPr>
                            <w:tcW w:w="10032" w:type="dxa"/>
                            <w:gridSpan w:val="2"/>
                          </w:tcPr>
                          <w:p w:rsidR="006601F9" w:rsidRDefault="006601F9" w:rsidP="00A07593">
                            <w:pPr>
                              <w:spacing w:after="0" w:line="240" w:lineRule="atLeast"/>
                              <w:jc w:val="center"/>
                            </w:pPr>
                            <w:r>
                              <w:rPr>
                                <w:rFonts w:asciiTheme="minorHAnsi" w:hAnsiTheme="minorHAnsi" w:cstheme="minorHAnsi"/>
                                <w:b/>
                                <w:color w:val="002060"/>
                                <w:sz w:val="18"/>
                                <w:szCs w:val="18"/>
                              </w:rPr>
                              <w:t xml:space="preserve">Πίνακας Α2: Δείκτες Οικονομικής Δραστηριότητας </w:t>
                            </w:r>
                            <w:r w:rsidRPr="00097ECF">
                              <w:rPr>
                                <w:rFonts w:asciiTheme="minorHAnsi" w:hAnsiTheme="minorHAnsi" w:cstheme="minorHAnsi"/>
                                <w:b/>
                                <w:color w:val="002060"/>
                                <w:sz w:val="18"/>
                                <w:szCs w:val="18"/>
                              </w:rPr>
                              <w:t>(</w:t>
                            </w:r>
                            <w:r>
                              <w:rPr>
                                <w:rFonts w:asciiTheme="minorHAnsi" w:hAnsiTheme="minorHAnsi" w:cstheme="minorHAnsi"/>
                                <w:b/>
                                <w:color w:val="002060"/>
                                <w:sz w:val="18"/>
                                <w:szCs w:val="18"/>
                              </w:rPr>
                              <w:t>υψηλής συχνότητας) της Ελληνικής Οικονομίας</w:t>
                            </w:r>
                          </w:p>
                        </w:tc>
                      </w:tr>
                      <w:tr w:rsidR="006601F9" w:rsidTr="00E30D58">
                        <w:tc>
                          <w:tcPr>
                            <w:tcW w:w="5016" w:type="dxa"/>
                          </w:tcPr>
                          <w:p w:rsidR="006601F9" w:rsidRPr="00DD6DFB" w:rsidRDefault="006601F9" w:rsidP="00D468B9">
                            <w:pPr>
                              <w:spacing w:before="60" w:after="0" w:line="240" w:lineRule="atLeast"/>
                              <w:rPr>
                                <w:rFonts w:asciiTheme="minorHAnsi" w:hAnsiTheme="minorHAnsi" w:cstheme="minorHAnsi"/>
                                <w:i/>
                                <w:sz w:val="16"/>
                                <w:szCs w:val="16"/>
                              </w:rPr>
                            </w:pPr>
                            <w:r>
                              <w:rPr>
                                <w:rFonts w:asciiTheme="minorHAnsi" w:hAnsiTheme="minorHAnsi" w:cstheme="minorHAnsi"/>
                                <w:i/>
                                <w:sz w:val="16"/>
                                <w:szCs w:val="16"/>
                                <w:u w:val="single"/>
                              </w:rPr>
                              <w:t>Απασχόληση (σύνολο οικονομίας)</w:t>
                            </w:r>
                            <w:r w:rsidRPr="00060BEB">
                              <w:rPr>
                                <w:rFonts w:asciiTheme="minorHAnsi" w:hAnsiTheme="minorHAnsi" w:cstheme="minorHAnsi"/>
                                <w:i/>
                                <w:sz w:val="16"/>
                                <w:szCs w:val="16"/>
                              </w:rPr>
                              <w:t>:</w:t>
                            </w:r>
                            <w:r>
                              <w:rPr>
                                <w:rFonts w:asciiTheme="minorHAnsi" w:hAnsiTheme="minorHAnsi" w:cstheme="minorHAnsi"/>
                                <w:i/>
                                <w:sz w:val="16"/>
                                <w:szCs w:val="16"/>
                              </w:rPr>
                              <w:t xml:space="preserve"> +3,7 </w:t>
                            </w:r>
                            <w:proofErr w:type="spellStart"/>
                            <w:r>
                              <w:rPr>
                                <w:rFonts w:asciiTheme="minorHAnsi" w:hAnsiTheme="minorHAnsi" w:cstheme="minorHAnsi"/>
                                <w:i/>
                                <w:sz w:val="16"/>
                                <w:szCs w:val="16"/>
                                <w:lang w:val="en-US"/>
                              </w:rPr>
                              <w:t>YoY</w:t>
                            </w:r>
                            <w:proofErr w:type="spellEnd"/>
                            <w:r w:rsidRPr="00060BEB">
                              <w:rPr>
                                <w:rFonts w:asciiTheme="minorHAnsi" w:hAnsiTheme="minorHAnsi" w:cstheme="minorHAnsi"/>
                                <w:i/>
                                <w:sz w:val="16"/>
                                <w:szCs w:val="16"/>
                              </w:rPr>
                              <w:t xml:space="preserve">% </w:t>
                            </w:r>
                            <w:r>
                              <w:rPr>
                                <w:rFonts w:asciiTheme="minorHAnsi" w:hAnsiTheme="minorHAnsi" w:cstheme="minorHAnsi"/>
                                <w:i/>
                                <w:sz w:val="16"/>
                                <w:szCs w:val="16"/>
                              </w:rPr>
                              <w:t xml:space="preserve">τον Νοε-18 από +1,9 </w:t>
                            </w:r>
                            <w:proofErr w:type="spellStart"/>
                            <w:r>
                              <w:rPr>
                                <w:rFonts w:asciiTheme="minorHAnsi" w:hAnsiTheme="minorHAnsi" w:cstheme="minorHAnsi"/>
                                <w:i/>
                                <w:sz w:val="16"/>
                                <w:szCs w:val="16"/>
                                <w:lang w:val="en-US"/>
                              </w:rPr>
                              <w:t>YoY</w:t>
                            </w:r>
                            <w:proofErr w:type="spellEnd"/>
                            <w:r w:rsidRPr="00060BEB">
                              <w:rPr>
                                <w:rFonts w:asciiTheme="minorHAnsi" w:hAnsiTheme="minorHAnsi" w:cstheme="minorHAnsi"/>
                                <w:i/>
                                <w:sz w:val="16"/>
                                <w:szCs w:val="16"/>
                              </w:rPr>
                              <w:t xml:space="preserve">% </w:t>
                            </w:r>
                            <w:r>
                              <w:rPr>
                                <w:rFonts w:asciiTheme="minorHAnsi" w:hAnsiTheme="minorHAnsi" w:cstheme="minorHAnsi"/>
                                <w:i/>
                                <w:sz w:val="16"/>
                                <w:szCs w:val="16"/>
                              </w:rPr>
                              <w:t xml:space="preserve">τον Οκτ-18, +2,0 </w:t>
                            </w:r>
                            <w:proofErr w:type="spellStart"/>
                            <w:r>
                              <w:rPr>
                                <w:rFonts w:asciiTheme="minorHAnsi" w:hAnsiTheme="minorHAnsi" w:cstheme="minorHAnsi"/>
                                <w:i/>
                                <w:sz w:val="16"/>
                                <w:szCs w:val="16"/>
                                <w:lang w:val="en-US"/>
                              </w:rPr>
                              <w:t>YoY</w:t>
                            </w:r>
                            <w:proofErr w:type="spellEnd"/>
                            <w:r w:rsidRPr="00CD43F9">
                              <w:rPr>
                                <w:rFonts w:asciiTheme="minorHAnsi" w:hAnsiTheme="minorHAnsi" w:cstheme="minorHAnsi"/>
                                <w:i/>
                                <w:sz w:val="16"/>
                                <w:szCs w:val="16"/>
                              </w:rPr>
                              <w:t xml:space="preserve">% </w:t>
                            </w:r>
                            <w:r>
                              <w:rPr>
                                <w:rFonts w:asciiTheme="minorHAnsi" w:hAnsiTheme="minorHAnsi" w:cstheme="minorHAnsi"/>
                                <w:i/>
                                <w:sz w:val="16"/>
                                <w:szCs w:val="16"/>
                              </w:rPr>
                              <w:t xml:space="preserve">την περίοδο Ιαν-Νοε – 18 από +2,1 </w:t>
                            </w:r>
                            <w:proofErr w:type="spellStart"/>
                            <w:r>
                              <w:rPr>
                                <w:rFonts w:asciiTheme="minorHAnsi" w:hAnsiTheme="minorHAnsi" w:cstheme="minorHAnsi"/>
                                <w:i/>
                                <w:sz w:val="16"/>
                                <w:szCs w:val="16"/>
                                <w:lang w:val="en-US"/>
                              </w:rPr>
                              <w:t>YoY</w:t>
                            </w:r>
                            <w:proofErr w:type="spellEnd"/>
                            <w:r w:rsidRPr="00CD43F9">
                              <w:rPr>
                                <w:rFonts w:asciiTheme="minorHAnsi" w:hAnsiTheme="minorHAnsi" w:cstheme="minorHAnsi"/>
                                <w:i/>
                                <w:sz w:val="16"/>
                                <w:szCs w:val="16"/>
                              </w:rPr>
                              <w:t xml:space="preserve">% </w:t>
                            </w:r>
                            <w:r>
                              <w:rPr>
                                <w:rFonts w:asciiTheme="minorHAnsi" w:hAnsiTheme="minorHAnsi" w:cstheme="minorHAnsi"/>
                                <w:i/>
                                <w:sz w:val="16"/>
                                <w:szCs w:val="16"/>
                              </w:rPr>
                              <w:t>την περίοδο Ιαν-Νοε – 17 (επομένη δημοσίευση: 7/3</w:t>
                            </w:r>
                            <w:r w:rsidRPr="00DD6DFB">
                              <w:rPr>
                                <w:rFonts w:asciiTheme="minorHAnsi" w:hAnsiTheme="minorHAnsi" w:cstheme="minorHAnsi"/>
                                <w:i/>
                                <w:sz w:val="16"/>
                                <w:szCs w:val="16"/>
                              </w:rPr>
                              <w:t>/2019)</w:t>
                            </w:r>
                          </w:p>
                        </w:tc>
                        <w:tc>
                          <w:tcPr>
                            <w:tcW w:w="5016" w:type="dxa"/>
                          </w:tcPr>
                          <w:p w:rsidR="006601F9" w:rsidRDefault="006601F9" w:rsidP="00D468B9">
                            <w:pPr>
                              <w:spacing w:before="60" w:after="0" w:line="240" w:lineRule="atLeast"/>
                            </w:pPr>
                            <w:r w:rsidRPr="00DD6DFB">
                              <w:rPr>
                                <w:rFonts w:asciiTheme="minorHAnsi" w:hAnsiTheme="minorHAnsi" w:cstheme="minorHAnsi"/>
                                <w:i/>
                                <w:sz w:val="16"/>
                                <w:szCs w:val="16"/>
                                <w:u w:val="single"/>
                              </w:rPr>
                              <w:t>Δείκτης Οικονομικού Κλίματος</w:t>
                            </w:r>
                            <w:r>
                              <w:rPr>
                                <w:rFonts w:asciiTheme="minorHAnsi" w:hAnsiTheme="minorHAnsi" w:cstheme="minorHAnsi"/>
                                <w:i/>
                                <w:sz w:val="16"/>
                                <w:szCs w:val="16"/>
                              </w:rPr>
                              <w:t xml:space="preserve">: 99,6 ΜΔ τον Ιαν-19, -1,3 </w:t>
                            </w:r>
                            <w:proofErr w:type="spellStart"/>
                            <w:r>
                              <w:rPr>
                                <w:rFonts w:asciiTheme="minorHAnsi" w:hAnsiTheme="minorHAnsi" w:cstheme="minorHAnsi"/>
                                <w:i/>
                                <w:sz w:val="16"/>
                                <w:szCs w:val="16"/>
                              </w:rPr>
                              <w:t>ΜοΜ</w:t>
                            </w:r>
                            <w:proofErr w:type="spellEnd"/>
                            <w:r>
                              <w:rPr>
                                <w:rFonts w:asciiTheme="minorHAnsi" w:hAnsiTheme="minorHAnsi" w:cstheme="minorHAnsi"/>
                                <w:i/>
                                <w:sz w:val="16"/>
                                <w:szCs w:val="16"/>
                              </w:rPr>
                              <w:t xml:space="preserve"> ΜΔ και -1,8 </w:t>
                            </w:r>
                            <w:proofErr w:type="spellStart"/>
                            <w:r>
                              <w:rPr>
                                <w:rFonts w:asciiTheme="minorHAnsi" w:hAnsiTheme="minorHAnsi" w:cstheme="minorHAnsi"/>
                                <w:i/>
                                <w:sz w:val="16"/>
                                <w:szCs w:val="16"/>
                                <w:lang w:val="en-GB"/>
                              </w:rPr>
                              <w:t>YoY</w:t>
                            </w:r>
                            <w:proofErr w:type="spellEnd"/>
                            <w:r>
                              <w:rPr>
                                <w:rFonts w:asciiTheme="minorHAnsi" w:hAnsiTheme="minorHAnsi" w:cstheme="minorHAnsi"/>
                                <w:i/>
                                <w:sz w:val="16"/>
                                <w:szCs w:val="16"/>
                              </w:rPr>
                              <w:t xml:space="preserve"> ΜΔ τον Ιαν-19 από -0,2 </w:t>
                            </w:r>
                            <w:proofErr w:type="spellStart"/>
                            <w:r>
                              <w:rPr>
                                <w:rFonts w:asciiTheme="minorHAnsi" w:hAnsiTheme="minorHAnsi" w:cstheme="minorHAnsi"/>
                                <w:i/>
                                <w:sz w:val="16"/>
                                <w:szCs w:val="16"/>
                              </w:rPr>
                              <w:t>ΜοΜ</w:t>
                            </w:r>
                            <w:proofErr w:type="spellEnd"/>
                            <w:r>
                              <w:rPr>
                                <w:rFonts w:asciiTheme="minorHAnsi" w:hAnsiTheme="minorHAnsi" w:cstheme="minorHAnsi"/>
                                <w:i/>
                                <w:sz w:val="16"/>
                                <w:szCs w:val="16"/>
                              </w:rPr>
                              <w:t xml:space="preserve"> ΜΔ και +0,2 </w:t>
                            </w:r>
                            <w:proofErr w:type="spellStart"/>
                            <w:r>
                              <w:rPr>
                                <w:rFonts w:asciiTheme="minorHAnsi" w:hAnsiTheme="minorHAnsi" w:cstheme="minorHAnsi"/>
                                <w:i/>
                                <w:sz w:val="16"/>
                                <w:szCs w:val="16"/>
                                <w:lang w:val="en-GB"/>
                              </w:rPr>
                              <w:t>YoY</w:t>
                            </w:r>
                            <w:proofErr w:type="spellEnd"/>
                            <w:r>
                              <w:rPr>
                                <w:rFonts w:asciiTheme="minorHAnsi" w:hAnsiTheme="minorHAnsi" w:cstheme="minorHAnsi"/>
                                <w:i/>
                                <w:sz w:val="16"/>
                                <w:szCs w:val="16"/>
                              </w:rPr>
                              <w:t xml:space="preserve"> ΜΔ τον Δεκ-18 (επόμενη δημοσίευση: 27/2</w:t>
                            </w:r>
                            <w:r w:rsidRPr="00DD6DFB">
                              <w:rPr>
                                <w:rFonts w:asciiTheme="minorHAnsi" w:hAnsiTheme="minorHAnsi" w:cstheme="minorHAnsi"/>
                                <w:i/>
                                <w:sz w:val="16"/>
                                <w:szCs w:val="16"/>
                              </w:rPr>
                              <w:t>/2019)</w:t>
                            </w:r>
                          </w:p>
                        </w:tc>
                      </w:tr>
                      <w:tr w:rsidR="006601F9" w:rsidTr="00830DF3">
                        <w:tc>
                          <w:tcPr>
                            <w:tcW w:w="5016" w:type="dxa"/>
                          </w:tcPr>
                          <w:p w:rsidR="006601F9" w:rsidRDefault="006601F9" w:rsidP="00A07593">
                            <w:pPr>
                              <w:spacing w:after="0" w:line="240" w:lineRule="atLeast"/>
                              <w:jc w:val="center"/>
                            </w:pPr>
                            <w:r>
                              <w:rPr>
                                <w:noProof/>
                                <w:lang w:eastAsia="el-GR"/>
                              </w:rPr>
                              <w:drawing>
                                <wp:inline distT="0" distB="0" distL="0" distR="0" wp14:anchorId="046865CF" wp14:editId="7352F58B">
                                  <wp:extent cx="2952000" cy="2196000"/>
                                  <wp:effectExtent l="0" t="0" r="127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5016" w:type="dxa"/>
                          </w:tcPr>
                          <w:p w:rsidR="006601F9" w:rsidRDefault="006601F9" w:rsidP="00A07593">
                            <w:pPr>
                              <w:spacing w:after="0" w:line="240" w:lineRule="atLeast"/>
                              <w:jc w:val="center"/>
                            </w:pPr>
                            <w:r>
                              <w:rPr>
                                <w:noProof/>
                                <w:lang w:eastAsia="el-GR"/>
                              </w:rPr>
                              <w:drawing>
                                <wp:inline distT="0" distB="0" distL="0" distR="0" wp14:anchorId="38008515" wp14:editId="06FE3D71">
                                  <wp:extent cx="2952000" cy="2196000"/>
                                  <wp:effectExtent l="0" t="0" r="127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6601F9" w:rsidTr="00E30D58">
                        <w:tc>
                          <w:tcPr>
                            <w:tcW w:w="5016" w:type="dxa"/>
                          </w:tcPr>
                          <w:p w:rsidR="006601F9" w:rsidRDefault="006601F9" w:rsidP="00A07593">
                            <w:pPr>
                              <w:spacing w:after="0" w:line="240" w:lineRule="atLeast"/>
                              <w:jc w:val="left"/>
                            </w:pPr>
                            <w:r>
                              <w:rPr>
                                <w:rFonts w:asciiTheme="minorHAnsi" w:hAnsiTheme="minorHAnsi" w:cstheme="minorHAnsi"/>
                                <w:i/>
                                <w:sz w:val="16"/>
                                <w:szCs w:val="16"/>
                                <w:u w:val="single"/>
                              </w:rPr>
                              <w:t>Δείκτης Όγκου Λιανικού Εμπορίου</w:t>
                            </w:r>
                            <w:r w:rsidRPr="00060BEB">
                              <w:rPr>
                                <w:rFonts w:asciiTheme="minorHAnsi" w:hAnsiTheme="minorHAnsi" w:cstheme="minorHAnsi"/>
                                <w:i/>
                                <w:sz w:val="16"/>
                                <w:szCs w:val="16"/>
                              </w:rPr>
                              <w:t>:</w:t>
                            </w:r>
                            <w:r>
                              <w:rPr>
                                <w:rFonts w:asciiTheme="minorHAnsi" w:hAnsiTheme="minorHAnsi" w:cstheme="minorHAnsi"/>
                                <w:i/>
                                <w:sz w:val="16"/>
                                <w:szCs w:val="16"/>
                              </w:rPr>
                              <w:t xml:space="preserve"> +3,8 </w:t>
                            </w:r>
                            <w:proofErr w:type="spellStart"/>
                            <w:r>
                              <w:rPr>
                                <w:rFonts w:asciiTheme="minorHAnsi" w:hAnsiTheme="minorHAnsi" w:cstheme="minorHAnsi"/>
                                <w:i/>
                                <w:sz w:val="16"/>
                                <w:szCs w:val="16"/>
                                <w:lang w:val="en-GB"/>
                              </w:rPr>
                              <w:t>MoM</w:t>
                            </w:r>
                            <w:proofErr w:type="spellEnd"/>
                            <w:r w:rsidRPr="00A07593">
                              <w:rPr>
                                <w:rFonts w:asciiTheme="minorHAnsi" w:hAnsiTheme="minorHAnsi" w:cstheme="minorHAnsi"/>
                                <w:i/>
                                <w:sz w:val="16"/>
                                <w:szCs w:val="16"/>
                              </w:rPr>
                              <w:t xml:space="preserve">% </w:t>
                            </w:r>
                            <w:r>
                              <w:rPr>
                                <w:rFonts w:asciiTheme="minorHAnsi" w:hAnsiTheme="minorHAnsi" w:cstheme="minorHAnsi"/>
                                <w:i/>
                                <w:sz w:val="16"/>
                                <w:szCs w:val="16"/>
                              </w:rPr>
                              <w:t xml:space="preserve">και +3,3 </w:t>
                            </w:r>
                            <w:proofErr w:type="spellStart"/>
                            <w:r>
                              <w:rPr>
                                <w:rFonts w:asciiTheme="minorHAnsi" w:hAnsiTheme="minorHAnsi" w:cstheme="minorHAnsi"/>
                                <w:i/>
                                <w:sz w:val="16"/>
                                <w:szCs w:val="16"/>
                                <w:lang w:val="en-US"/>
                              </w:rPr>
                              <w:t>YoY</w:t>
                            </w:r>
                            <w:proofErr w:type="spellEnd"/>
                            <w:r w:rsidRPr="00060BEB">
                              <w:rPr>
                                <w:rFonts w:asciiTheme="minorHAnsi" w:hAnsiTheme="minorHAnsi" w:cstheme="minorHAnsi"/>
                                <w:i/>
                                <w:sz w:val="16"/>
                                <w:szCs w:val="16"/>
                              </w:rPr>
                              <w:t xml:space="preserve">% </w:t>
                            </w:r>
                            <w:r>
                              <w:rPr>
                                <w:rFonts w:asciiTheme="minorHAnsi" w:hAnsiTheme="minorHAnsi" w:cstheme="minorHAnsi"/>
                                <w:i/>
                                <w:sz w:val="16"/>
                                <w:szCs w:val="16"/>
                              </w:rPr>
                              <w:t>τον Νοε-18 από -3,7</w:t>
                            </w:r>
                            <w:r w:rsidRPr="00A07593">
                              <w:rPr>
                                <w:rFonts w:asciiTheme="minorHAnsi" w:hAnsiTheme="minorHAnsi" w:cstheme="minorHAnsi"/>
                                <w:i/>
                                <w:sz w:val="16"/>
                                <w:szCs w:val="16"/>
                              </w:rPr>
                              <w:t xml:space="preserve"> </w:t>
                            </w:r>
                            <w:proofErr w:type="spellStart"/>
                            <w:r>
                              <w:rPr>
                                <w:rFonts w:asciiTheme="minorHAnsi" w:hAnsiTheme="minorHAnsi" w:cstheme="minorHAnsi"/>
                                <w:i/>
                                <w:sz w:val="16"/>
                                <w:szCs w:val="16"/>
                                <w:lang w:val="en-GB"/>
                              </w:rPr>
                              <w:t>MoM</w:t>
                            </w:r>
                            <w:proofErr w:type="spellEnd"/>
                            <w:r w:rsidRPr="00A07593">
                              <w:rPr>
                                <w:rFonts w:asciiTheme="minorHAnsi" w:hAnsiTheme="minorHAnsi" w:cstheme="minorHAnsi"/>
                                <w:i/>
                                <w:sz w:val="16"/>
                                <w:szCs w:val="16"/>
                              </w:rPr>
                              <w:t xml:space="preserve">% </w:t>
                            </w:r>
                            <w:r>
                              <w:rPr>
                                <w:rFonts w:asciiTheme="minorHAnsi" w:hAnsiTheme="minorHAnsi" w:cstheme="minorHAnsi"/>
                                <w:i/>
                                <w:sz w:val="16"/>
                                <w:szCs w:val="16"/>
                              </w:rPr>
                              <w:t xml:space="preserve">και -3,2 </w:t>
                            </w:r>
                            <w:proofErr w:type="spellStart"/>
                            <w:r>
                              <w:rPr>
                                <w:rFonts w:asciiTheme="minorHAnsi" w:hAnsiTheme="minorHAnsi" w:cstheme="minorHAnsi"/>
                                <w:i/>
                                <w:sz w:val="16"/>
                                <w:szCs w:val="16"/>
                                <w:lang w:val="en-US"/>
                              </w:rPr>
                              <w:t>YoY</w:t>
                            </w:r>
                            <w:proofErr w:type="spellEnd"/>
                            <w:r w:rsidRPr="00060BEB">
                              <w:rPr>
                                <w:rFonts w:asciiTheme="minorHAnsi" w:hAnsiTheme="minorHAnsi" w:cstheme="minorHAnsi"/>
                                <w:i/>
                                <w:sz w:val="16"/>
                                <w:szCs w:val="16"/>
                              </w:rPr>
                              <w:t xml:space="preserve">% </w:t>
                            </w:r>
                            <w:r>
                              <w:rPr>
                                <w:rFonts w:asciiTheme="minorHAnsi" w:hAnsiTheme="minorHAnsi" w:cstheme="minorHAnsi"/>
                                <w:i/>
                                <w:sz w:val="16"/>
                                <w:szCs w:val="16"/>
                              </w:rPr>
                              <w:t xml:space="preserve">τον Οκτ-18, +1,5 </w:t>
                            </w:r>
                            <w:proofErr w:type="spellStart"/>
                            <w:r>
                              <w:rPr>
                                <w:rFonts w:asciiTheme="minorHAnsi" w:hAnsiTheme="minorHAnsi" w:cstheme="minorHAnsi"/>
                                <w:i/>
                                <w:sz w:val="16"/>
                                <w:szCs w:val="16"/>
                                <w:lang w:val="en-US"/>
                              </w:rPr>
                              <w:t>YoY</w:t>
                            </w:r>
                            <w:proofErr w:type="spellEnd"/>
                            <w:r w:rsidRPr="00CD43F9">
                              <w:rPr>
                                <w:rFonts w:asciiTheme="minorHAnsi" w:hAnsiTheme="minorHAnsi" w:cstheme="minorHAnsi"/>
                                <w:i/>
                                <w:sz w:val="16"/>
                                <w:szCs w:val="16"/>
                              </w:rPr>
                              <w:t xml:space="preserve">% </w:t>
                            </w:r>
                            <w:r>
                              <w:rPr>
                                <w:rFonts w:asciiTheme="minorHAnsi" w:hAnsiTheme="minorHAnsi" w:cstheme="minorHAnsi"/>
                                <w:i/>
                                <w:sz w:val="16"/>
                                <w:szCs w:val="16"/>
                              </w:rPr>
                              <w:t xml:space="preserve">την περίοδο Ιαν-Νοε – 18 από +1,2 </w:t>
                            </w:r>
                            <w:proofErr w:type="spellStart"/>
                            <w:r>
                              <w:rPr>
                                <w:rFonts w:asciiTheme="minorHAnsi" w:hAnsiTheme="minorHAnsi" w:cstheme="minorHAnsi"/>
                                <w:i/>
                                <w:sz w:val="16"/>
                                <w:szCs w:val="16"/>
                                <w:lang w:val="en-US"/>
                              </w:rPr>
                              <w:t>YoY</w:t>
                            </w:r>
                            <w:proofErr w:type="spellEnd"/>
                            <w:r w:rsidRPr="00CD43F9">
                              <w:rPr>
                                <w:rFonts w:asciiTheme="minorHAnsi" w:hAnsiTheme="minorHAnsi" w:cstheme="minorHAnsi"/>
                                <w:i/>
                                <w:sz w:val="16"/>
                                <w:szCs w:val="16"/>
                              </w:rPr>
                              <w:t xml:space="preserve">% </w:t>
                            </w:r>
                            <w:r>
                              <w:rPr>
                                <w:rFonts w:asciiTheme="minorHAnsi" w:hAnsiTheme="minorHAnsi" w:cstheme="minorHAnsi"/>
                                <w:i/>
                                <w:sz w:val="16"/>
                                <w:szCs w:val="16"/>
                              </w:rPr>
                              <w:t>την περίοδο Ιαν-Νοε – 17 (επόμενη δημοσίευση: 28/2</w:t>
                            </w:r>
                            <w:r w:rsidRPr="00DD6DFB">
                              <w:rPr>
                                <w:rFonts w:asciiTheme="minorHAnsi" w:hAnsiTheme="minorHAnsi" w:cstheme="minorHAnsi"/>
                                <w:i/>
                                <w:sz w:val="16"/>
                                <w:szCs w:val="16"/>
                              </w:rPr>
                              <w:t>/2019)</w:t>
                            </w:r>
                          </w:p>
                        </w:tc>
                        <w:tc>
                          <w:tcPr>
                            <w:tcW w:w="5016" w:type="dxa"/>
                          </w:tcPr>
                          <w:p w:rsidR="006601F9" w:rsidRDefault="006601F9" w:rsidP="00A07593">
                            <w:pPr>
                              <w:spacing w:after="0" w:line="240" w:lineRule="atLeast"/>
                              <w:jc w:val="left"/>
                            </w:pPr>
                            <w:r>
                              <w:rPr>
                                <w:rFonts w:asciiTheme="minorHAnsi" w:hAnsiTheme="minorHAnsi" w:cstheme="minorHAnsi"/>
                                <w:i/>
                                <w:sz w:val="16"/>
                                <w:szCs w:val="16"/>
                                <w:u w:val="single"/>
                              </w:rPr>
                              <w:t>Δείκτης Εμπιστοσύνης Καταναλωτή</w:t>
                            </w:r>
                            <w:r>
                              <w:rPr>
                                <w:rFonts w:asciiTheme="minorHAnsi" w:hAnsiTheme="minorHAnsi" w:cstheme="minorHAnsi"/>
                                <w:i/>
                                <w:sz w:val="16"/>
                                <w:szCs w:val="16"/>
                              </w:rPr>
                              <w:t xml:space="preserve">: -28,3 ΜΔ τον Ιαν-19, +2,7 </w:t>
                            </w:r>
                            <w:proofErr w:type="spellStart"/>
                            <w:r>
                              <w:rPr>
                                <w:rFonts w:asciiTheme="minorHAnsi" w:hAnsiTheme="minorHAnsi" w:cstheme="minorHAnsi"/>
                                <w:i/>
                                <w:sz w:val="16"/>
                                <w:szCs w:val="16"/>
                              </w:rPr>
                              <w:t>ΜοΜ</w:t>
                            </w:r>
                            <w:proofErr w:type="spellEnd"/>
                            <w:r>
                              <w:rPr>
                                <w:rFonts w:asciiTheme="minorHAnsi" w:hAnsiTheme="minorHAnsi" w:cstheme="minorHAnsi"/>
                                <w:i/>
                                <w:sz w:val="16"/>
                                <w:szCs w:val="16"/>
                              </w:rPr>
                              <w:t xml:space="preserve"> ΜΔ και +19,5 </w:t>
                            </w:r>
                            <w:proofErr w:type="spellStart"/>
                            <w:r>
                              <w:rPr>
                                <w:rFonts w:asciiTheme="minorHAnsi" w:hAnsiTheme="minorHAnsi" w:cstheme="minorHAnsi"/>
                                <w:i/>
                                <w:sz w:val="16"/>
                                <w:szCs w:val="16"/>
                                <w:lang w:val="en-GB"/>
                              </w:rPr>
                              <w:t>YoY</w:t>
                            </w:r>
                            <w:proofErr w:type="spellEnd"/>
                            <w:r>
                              <w:rPr>
                                <w:rFonts w:asciiTheme="minorHAnsi" w:hAnsiTheme="minorHAnsi" w:cstheme="minorHAnsi"/>
                                <w:i/>
                                <w:sz w:val="16"/>
                                <w:szCs w:val="16"/>
                              </w:rPr>
                              <w:t xml:space="preserve"> ΜΔ τον Ιαν-19 από +1,7 </w:t>
                            </w:r>
                            <w:proofErr w:type="spellStart"/>
                            <w:r>
                              <w:rPr>
                                <w:rFonts w:asciiTheme="minorHAnsi" w:hAnsiTheme="minorHAnsi" w:cstheme="minorHAnsi"/>
                                <w:i/>
                                <w:sz w:val="16"/>
                                <w:szCs w:val="16"/>
                              </w:rPr>
                              <w:t>ΜοΜ</w:t>
                            </w:r>
                            <w:proofErr w:type="spellEnd"/>
                            <w:r>
                              <w:rPr>
                                <w:rFonts w:asciiTheme="minorHAnsi" w:hAnsiTheme="minorHAnsi" w:cstheme="minorHAnsi"/>
                                <w:i/>
                                <w:sz w:val="16"/>
                                <w:szCs w:val="16"/>
                              </w:rPr>
                              <w:t xml:space="preserve"> ΜΔ και +17,0 </w:t>
                            </w:r>
                            <w:proofErr w:type="spellStart"/>
                            <w:r>
                              <w:rPr>
                                <w:rFonts w:asciiTheme="minorHAnsi" w:hAnsiTheme="minorHAnsi" w:cstheme="minorHAnsi"/>
                                <w:i/>
                                <w:sz w:val="16"/>
                                <w:szCs w:val="16"/>
                                <w:lang w:val="en-GB"/>
                              </w:rPr>
                              <w:t>YoY</w:t>
                            </w:r>
                            <w:proofErr w:type="spellEnd"/>
                            <w:r>
                              <w:rPr>
                                <w:rFonts w:asciiTheme="minorHAnsi" w:hAnsiTheme="minorHAnsi" w:cstheme="minorHAnsi"/>
                                <w:i/>
                                <w:sz w:val="16"/>
                                <w:szCs w:val="16"/>
                              </w:rPr>
                              <w:t xml:space="preserve"> ΜΔ τον Δεκ-18 (επόμενη δημοσίευση: 27/2</w:t>
                            </w:r>
                            <w:r w:rsidRPr="00DD6DFB">
                              <w:rPr>
                                <w:rFonts w:asciiTheme="minorHAnsi" w:hAnsiTheme="minorHAnsi" w:cstheme="minorHAnsi"/>
                                <w:i/>
                                <w:sz w:val="16"/>
                                <w:szCs w:val="16"/>
                              </w:rPr>
                              <w:t>/2019)</w:t>
                            </w:r>
                          </w:p>
                        </w:tc>
                      </w:tr>
                      <w:tr w:rsidR="006601F9" w:rsidTr="00A973C4">
                        <w:tc>
                          <w:tcPr>
                            <w:tcW w:w="5016" w:type="dxa"/>
                          </w:tcPr>
                          <w:p w:rsidR="006601F9" w:rsidRDefault="006601F9" w:rsidP="00A07593">
                            <w:pPr>
                              <w:spacing w:after="0" w:line="240" w:lineRule="atLeast"/>
                              <w:jc w:val="center"/>
                            </w:pPr>
                            <w:r>
                              <w:rPr>
                                <w:noProof/>
                                <w:lang w:eastAsia="el-GR"/>
                              </w:rPr>
                              <w:drawing>
                                <wp:inline distT="0" distB="0" distL="0" distR="0" wp14:anchorId="6287BE1D" wp14:editId="0C9542DE">
                                  <wp:extent cx="2952000" cy="2196000"/>
                                  <wp:effectExtent l="0" t="0" r="127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5016" w:type="dxa"/>
                          </w:tcPr>
                          <w:p w:rsidR="006601F9" w:rsidRDefault="006601F9" w:rsidP="00A07593">
                            <w:pPr>
                              <w:spacing w:after="0" w:line="240" w:lineRule="atLeast"/>
                              <w:jc w:val="center"/>
                            </w:pPr>
                            <w:r>
                              <w:rPr>
                                <w:noProof/>
                                <w:lang w:eastAsia="el-GR"/>
                              </w:rPr>
                              <w:drawing>
                                <wp:inline distT="0" distB="0" distL="0" distR="0" wp14:anchorId="5532FA71" wp14:editId="1FBE98F2">
                                  <wp:extent cx="2952000" cy="2196000"/>
                                  <wp:effectExtent l="0" t="0" r="127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6601F9" w:rsidTr="00E30D58">
                        <w:tc>
                          <w:tcPr>
                            <w:tcW w:w="5016" w:type="dxa"/>
                          </w:tcPr>
                          <w:p w:rsidR="006601F9" w:rsidRDefault="006601F9" w:rsidP="00A07593">
                            <w:pPr>
                              <w:spacing w:after="0" w:line="240" w:lineRule="atLeast"/>
                              <w:jc w:val="left"/>
                            </w:pPr>
                            <w:r>
                              <w:rPr>
                                <w:rFonts w:asciiTheme="minorHAnsi" w:hAnsiTheme="minorHAnsi" w:cstheme="minorHAnsi"/>
                                <w:i/>
                                <w:sz w:val="16"/>
                                <w:szCs w:val="16"/>
                                <w:u w:val="single"/>
                              </w:rPr>
                              <w:t>Δείκτης Βιομηχανικής Παραγωγής</w:t>
                            </w:r>
                            <w:r w:rsidRPr="00060BEB">
                              <w:rPr>
                                <w:rFonts w:asciiTheme="minorHAnsi" w:hAnsiTheme="minorHAnsi" w:cstheme="minorHAnsi"/>
                                <w:i/>
                                <w:sz w:val="16"/>
                                <w:szCs w:val="16"/>
                              </w:rPr>
                              <w:t>:</w:t>
                            </w:r>
                            <w:r>
                              <w:rPr>
                                <w:rFonts w:asciiTheme="minorHAnsi" w:hAnsiTheme="minorHAnsi" w:cstheme="minorHAnsi"/>
                                <w:i/>
                                <w:sz w:val="16"/>
                                <w:szCs w:val="16"/>
                              </w:rPr>
                              <w:t xml:space="preserve"> -1,1</w:t>
                            </w:r>
                            <w:r w:rsidRPr="00B15B2A">
                              <w:rPr>
                                <w:rFonts w:asciiTheme="minorHAnsi" w:hAnsiTheme="minorHAnsi" w:cstheme="minorHAnsi"/>
                                <w:i/>
                                <w:sz w:val="16"/>
                                <w:szCs w:val="16"/>
                              </w:rPr>
                              <w:t xml:space="preserve"> </w:t>
                            </w:r>
                            <w:proofErr w:type="spellStart"/>
                            <w:r>
                              <w:rPr>
                                <w:rFonts w:asciiTheme="minorHAnsi" w:hAnsiTheme="minorHAnsi" w:cstheme="minorHAnsi"/>
                                <w:i/>
                                <w:sz w:val="16"/>
                                <w:szCs w:val="16"/>
                              </w:rPr>
                              <w:t>ΜοΜ</w:t>
                            </w:r>
                            <w:proofErr w:type="spellEnd"/>
                            <w:r w:rsidRPr="00B15B2A">
                              <w:rPr>
                                <w:rFonts w:asciiTheme="minorHAnsi" w:hAnsiTheme="minorHAnsi" w:cstheme="minorHAnsi"/>
                                <w:i/>
                                <w:sz w:val="16"/>
                                <w:szCs w:val="16"/>
                              </w:rPr>
                              <w:t xml:space="preserve">% </w:t>
                            </w:r>
                            <w:r>
                              <w:rPr>
                                <w:rFonts w:asciiTheme="minorHAnsi" w:hAnsiTheme="minorHAnsi" w:cstheme="minorHAnsi"/>
                                <w:i/>
                                <w:sz w:val="16"/>
                                <w:szCs w:val="16"/>
                              </w:rPr>
                              <w:t xml:space="preserve">και +1,2 </w:t>
                            </w:r>
                            <w:proofErr w:type="spellStart"/>
                            <w:r>
                              <w:rPr>
                                <w:rFonts w:asciiTheme="minorHAnsi" w:hAnsiTheme="minorHAnsi" w:cstheme="minorHAnsi"/>
                                <w:i/>
                                <w:sz w:val="16"/>
                                <w:szCs w:val="16"/>
                                <w:lang w:val="en-US"/>
                              </w:rPr>
                              <w:t>YoY</w:t>
                            </w:r>
                            <w:proofErr w:type="spellEnd"/>
                            <w:r w:rsidRPr="00060BEB">
                              <w:rPr>
                                <w:rFonts w:asciiTheme="minorHAnsi" w:hAnsiTheme="minorHAnsi" w:cstheme="minorHAnsi"/>
                                <w:i/>
                                <w:sz w:val="16"/>
                                <w:szCs w:val="16"/>
                              </w:rPr>
                              <w:t xml:space="preserve">% </w:t>
                            </w:r>
                            <w:r>
                              <w:rPr>
                                <w:rFonts w:asciiTheme="minorHAnsi" w:hAnsiTheme="minorHAnsi" w:cstheme="minorHAnsi"/>
                                <w:i/>
                                <w:sz w:val="16"/>
                                <w:szCs w:val="16"/>
                              </w:rPr>
                              <w:t xml:space="preserve">τον Δεκ-18 από +3,9 </w:t>
                            </w:r>
                            <w:proofErr w:type="spellStart"/>
                            <w:r>
                              <w:rPr>
                                <w:rFonts w:asciiTheme="minorHAnsi" w:hAnsiTheme="minorHAnsi" w:cstheme="minorHAnsi"/>
                                <w:i/>
                                <w:sz w:val="16"/>
                                <w:szCs w:val="16"/>
                                <w:lang w:val="en-GB"/>
                              </w:rPr>
                              <w:t>MoM</w:t>
                            </w:r>
                            <w:proofErr w:type="spellEnd"/>
                            <w:r w:rsidRPr="00B15B2A">
                              <w:rPr>
                                <w:rFonts w:asciiTheme="minorHAnsi" w:hAnsiTheme="minorHAnsi" w:cstheme="minorHAnsi"/>
                                <w:i/>
                                <w:sz w:val="16"/>
                                <w:szCs w:val="16"/>
                              </w:rPr>
                              <w:t xml:space="preserve">% </w:t>
                            </w:r>
                            <w:r>
                              <w:rPr>
                                <w:rFonts w:asciiTheme="minorHAnsi" w:hAnsiTheme="minorHAnsi" w:cstheme="minorHAnsi"/>
                                <w:i/>
                                <w:sz w:val="16"/>
                                <w:szCs w:val="16"/>
                              </w:rPr>
                              <w:t xml:space="preserve">και +4,2 </w:t>
                            </w:r>
                            <w:proofErr w:type="spellStart"/>
                            <w:r>
                              <w:rPr>
                                <w:rFonts w:asciiTheme="minorHAnsi" w:hAnsiTheme="minorHAnsi" w:cstheme="minorHAnsi"/>
                                <w:i/>
                                <w:sz w:val="16"/>
                                <w:szCs w:val="16"/>
                                <w:lang w:val="en-US"/>
                              </w:rPr>
                              <w:t>YoY</w:t>
                            </w:r>
                            <w:proofErr w:type="spellEnd"/>
                            <w:r w:rsidRPr="00060BEB">
                              <w:rPr>
                                <w:rFonts w:asciiTheme="minorHAnsi" w:hAnsiTheme="minorHAnsi" w:cstheme="minorHAnsi"/>
                                <w:i/>
                                <w:sz w:val="16"/>
                                <w:szCs w:val="16"/>
                              </w:rPr>
                              <w:t xml:space="preserve">% </w:t>
                            </w:r>
                            <w:r>
                              <w:rPr>
                                <w:rFonts w:asciiTheme="minorHAnsi" w:hAnsiTheme="minorHAnsi" w:cstheme="minorHAnsi"/>
                                <w:i/>
                                <w:sz w:val="16"/>
                                <w:szCs w:val="16"/>
                              </w:rPr>
                              <w:t xml:space="preserve">τον Νοε-18, +1,1 </w:t>
                            </w:r>
                            <w:proofErr w:type="spellStart"/>
                            <w:r>
                              <w:rPr>
                                <w:rFonts w:asciiTheme="minorHAnsi" w:hAnsiTheme="minorHAnsi" w:cstheme="minorHAnsi"/>
                                <w:i/>
                                <w:sz w:val="16"/>
                                <w:szCs w:val="16"/>
                                <w:lang w:val="en-US"/>
                              </w:rPr>
                              <w:t>YoY</w:t>
                            </w:r>
                            <w:proofErr w:type="spellEnd"/>
                            <w:r w:rsidRPr="00CD43F9">
                              <w:rPr>
                                <w:rFonts w:asciiTheme="minorHAnsi" w:hAnsiTheme="minorHAnsi" w:cstheme="minorHAnsi"/>
                                <w:i/>
                                <w:sz w:val="16"/>
                                <w:szCs w:val="16"/>
                              </w:rPr>
                              <w:t xml:space="preserve">% </w:t>
                            </w:r>
                            <w:r>
                              <w:rPr>
                                <w:rFonts w:asciiTheme="minorHAnsi" w:hAnsiTheme="minorHAnsi" w:cstheme="minorHAnsi"/>
                                <w:i/>
                                <w:sz w:val="16"/>
                                <w:szCs w:val="16"/>
                              </w:rPr>
                              <w:t xml:space="preserve">την περίοδο Ιαν-Δεκ – 18 από +4,6 </w:t>
                            </w:r>
                            <w:proofErr w:type="spellStart"/>
                            <w:r>
                              <w:rPr>
                                <w:rFonts w:asciiTheme="minorHAnsi" w:hAnsiTheme="minorHAnsi" w:cstheme="minorHAnsi"/>
                                <w:i/>
                                <w:sz w:val="16"/>
                                <w:szCs w:val="16"/>
                                <w:lang w:val="en-US"/>
                              </w:rPr>
                              <w:t>YoY</w:t>
                            </w:r>
                            <w:proofErr w:type="spellEnd"/>
                            <w:r w:rsidRPr="00CD43F9">
                              <w:rPr>
                                <w:rFonts w:asciiTheme="minorHAnsi" w:hAnsiTheme="minorHAnsi" w:cstheme="minorHAnsi"/>
                                <w:i/>
                                <w:sz w:val="16"/>
                                <w:szCs w:val="16"/>
                              </w:rPr>
                              <w:t xml:space="preserve">% </w:t>
                            </w:r>
                            <w:r>
                              <w:rPr>
                                <w:rFonts w:asciiTheme="minorHAnsi" w:hAnsiTheme="minorHAnsi" w:cstheme="minorHAnsi"/>
                                <w:i/>
                                <w:sz w:val="16"/>
                                <w:szCs w:val="16"/>
                              </w:rPr>
                              <w:t>την περίοδο Ιαν-Δεκ – 17 (επόμενη δημοσίευση: 8/3</w:t>
                            </w:r>
                            <w:r w:rsidRPr="00DD6DFB">
                              <w:rPr>
                                <w:rFonts w:asciiTheme="minorHAnsi" w:hAnsiTheme="minorHAnsi" w:cstheme="minorHAnsi"/>
                                <w:i/>
                                <w:sz w:val="16"/>
                                <w:szCs w:val="16"/>
                              </w:rPr>
                              <w:t>/2019)</w:t>
                            </w:r>
                          </w:p>
                        </w:tc>
                        <w:tc>
                          <w:tcPr>
                            <w:tcW w:w="5016" w:type="dxa"/>
                          </w:tcPr>
                          <w:p w:rsidR="006601F9" w:rsidRDefault="006601F9" w:rsidP="00A07593">
                            <w:pPr>
                              <w:spacing w:after="0" w:line="240" w:lineRule="atLeast"/>
                              <w:jc w:val="left"/>
                            </w:pPr>
                            <w:r w:rsidRPr="00B475EC">
                              <w:rPr>
                                <w:rFonts w:asciiTheme="minorHAnsi" w:hAnsiTheme="minorHAnsi" w:cstheme="minorHAnsi"/>
                                <w:i/>
                                <w:sz w:val="16"/>
                                <w:szCs w:val="16"/>
                                <w:u w:val="single"/>
                              </w:rPr>
                              <w:t xml:space="preserve">Δείκτης </w:t>
                            </w:r>
                            <w:r w:rsidRPr="00B475EC">
                              <w:rPr>
                                <w:rFonts w:asciiTheme="minorHAnsi" w:hAnsiTheme="minorHAnsi" w:cstheme="minorHAnsi"/>
                                <w:i/>
                                <w:sz w:val="16"/>
                                <w:szCs w:val="16"/>
                                <w:u w:val="single"/>
                                <w:lang w:val="en-US"/>
                              </w:rPr>
                              <w:t>PMI</w:t>
                            </w:r>
                            <w:r w:rsidRPr="00B475EC">
                              <w:rPr>
                                <w:rFonts w:asciiTheme="minorHAnsi" w:hAnsiTheme="minorHAnsi" w:cstheme="minorHAnsi"/>
                                <w:i/>
                                <w:sz w:val="16"/>
                                <w:szCs w:val="16"/>
                                <w:u w:val="single"/>
                              </w:rPr>
                              <w:t xml:space="preserve"> Μεταποίησης</w:t>
                            </w:r>
                            <w:r>
                              <w:rPr>
                                <w:rFonts w:asciiTheme="minorHAnsi" w:hAnsiTheme="minorHAnsi" w:cstheme="minorHAnsi"/>
                                <w:i/>
                                <w:sz w:val="16"/>
                                <w:szCs w:val="16"/>
                              </w:rPr>
                              <w:t xml:space="preserve">: 53,7 μονάδες δείκτη (ΜΔ) τον Ιαν-19, -0,1 </w:t>
                            </w:r>
                            <w:proofErr w:type="spellStart"/>
                            <w:r>
                              <w:rPr>
                                <w:rFonts w:asciiTheme="minorHAnsi" w:hAnsiTheme="minorHAnsi" w:cstheme="minorHAnsi"/>
                                <w:i/>
                                <w:sz w:val="16"/>
                                <w:szCs w:val="16"/>
                              </w:rPr>
                              <w:t>ΜοΜ</w:t>
                            </w:r>
                            <w:proofErr w:type="spellEnd"/>
                            <w:r>
                              <w:rPr>
                                <w:rFonts w:asciiTheme="minorHAnsi" w:hAnsiTheme="minorHAnsi" w:cstheme="minorHAnsi"/>
                                <w:i/>
                                <w:sz w:val="16"/>
                                <w:szCs w:val="16"/>
                              </w:rPr>
                              <w:t xml:space="preserve"> ΜΔ και -1,5 </w:t>
                            </w:r>
                            <w:proofErr w:type="spellStart"/>
                            <w:r>
                              <w:rPr>
                                <w:rFonts w:asciiTheme="minorHAnsi" w:hAnsiTheme="minorHAnsi" w:cstheme="minorHAnsi"/>
                                <w:i/>
                                <w:sz w:val="16"/>
                                <w:szCs w:val="16"/>
                                <w:lang w:val="en-GB"/>
                              </w:rPr>
                              <w:t>YoY</w:t>
                            </w:r>
                            <w:proofErr w:type="spellEnd"/>
                            <w:r>
                              <w:rPr>
                                <w:rFonts w:asciiTheme="minorHAnsi" w:hAnsiTheme="minorHAnsi" w:cstheme="minorHAnsi"/>
                                <w:i/>
                                <w:sz w:val="16"/>
                                <w:szCs w:val="16"/>
                              </w:rPr>
                              <w:t xml:space="preserve"> ΜΔ τον Ιαν-19 από -0,2 </w:t>
                            </w:r>
                            <w:proofErr w:type="spellStart"/>
                            <w:r>
                              <w:rPr>
                                <w:rFonts w:asciiTheme="minorHAnsi" w:hAnsiTheme="minorHAnsi" w:cstheme="minorHAnsi"/>
                                <w:i/>
                                <w:sz w:val="16"/>
                                <w:szCs w:val="16"/>
                              </w:rPr>
                              <w:t>ΜοΜ</w:t>
                            </w:r>
                            <w:proofErr w:type="spellEnd"/>
                            <w:r>
                              <w:rPr>
                                <w:rFonts w:asciiTheme="minorHAnsi" w:hAnsiTheme="minorHAnsi" w:cstheme="minorHAnsi"/>
                                <w:i/>
                                <w:sz w:val="16"/>
                                <w:szCs w:val="16"/>
                              </w:rPr>
                              <w:t xml:space="preserve"> ΜΔ και +0,7 </w:t>
                            </w:r>
                            <w:proofErr w:type="spellStart"/>
                            <w:r>
                              <w:rPr>
                                <w:rFonts w:asciiTheme="minorHAnsi" w:hAnsiTheme="minorHAnsi" w:cstheme="minorHAnsi"/>
                                <w:i/>
                                <w:sz w:val="16"/>
                                <w:szCs w:val="16"/>
                                <w:lang w:val="en-GB"/>
                              </w:rPr>
                              <w:t>YoY</w:t>
                            </w:r>
                            <w:proofErr w:type="spellEnd"/>
                            <w:r>
                              <w:rPr>
                                <w:rFonts w:asciiTheme="minorHAnsi" w:hAnsiTheme="minorHAnsi" w:cstheme="minorHAnsi"/>
                                <w:i/>
                                <w:sz w:val="16"/>
                                <w:szCs w:val="16"/>
                              </w:rPr>
                              <w:t xml:space="preserve"> ΜΔ τον Δεκ-18 </w:t>
                            </w:r>
                            <w:r w:rsidRPr="00DD6DFB">
                              <w:rPr>
                                <w:rFonts w:asciiTheme="minorHAnsi" w:hAnsiTheme="minorHAnsi" w:cstheme="minorHAnsi"/>
                                <w:i/>
                                <w:sz w:val="16"/>
                                <w:szCs w:val="16"/>
                              </w:rPr>
                              <w:t>(</w:t>
                            </w:r>
                            <w:r>
                              <w:rPr>
                                <w:rFonts w:asciiTheme="minorHAnsi" w:hAnsiTheme="minorHAnsi" w:cstheme="minorHAnsi"/>
                                <w:i/>
                                <w:sz w:val="16"/>
                                <w:szCs w:val="16"/>
                              </w:rPr>
                              <w:t>επόμενη δημοσίευση</w:t>
                            </w:r>
                            <w:r w:rsidRPr="00DD6DFB">
                              <w:rPr>
                                <w:rFonts w:asciiTheme="minorHAnsi" w:hAnsiTheme="minorHAnsi" w:cstheme="minorHAnsi"/>
                                <w:i/>
                                <w:sz w:val="16"/>
                                <w:szCs w:val="16"/>
                              </w:rPr>
                              <w:t xml:space="preserve">: </w:t>
                            </w:r>
                            <w:r>
                              <w:rPr>
                                <w:rFonts w:asciiTheme="minorHAnsi" w:hAnsiTheme="minorHAnsi" w:cstheme="minorHAnsi"/>
                                <w:i/>
                                <w:sz w:val="16"/>
                                <w:szCs w:val="16"/>
                              </w:rPr>
                              <w:t>1/3</w:t>
                            </w:r>
                            <w:r w:rsidRPr="00DD6DFB">
                              <w:rPr>
                                <w:rFonts w:asciiTheme="minorHAnsi" w:hAnsiTheme="minorHAnsi" w:cstheme="minorHAnsi"/>
                                <w:i/>
                                <w:sz w:val="16"/>
                                <w:szCs w:val="16"/>
                              </w:rPr>
                              <w:t>/2019)</w:t>
                            </w:r>
                          </w:p>
                        </w:tc>
                      </w:tr>
                      <w:tr w:rsidR="006601F9" w:rsidTr="00CC3D25">
                        <w:tc>
                          <w:tcPr>
                            <w:tcW w:w="5016" w:type="dxa"/>
                          </w:tcPr>
                          <w:p w:rsidR="006601F9" w:rsidRDefault="006601F9" w:rsidP="00A07593">
                            <w:pPr>
                              <w:spacing w:after="0" w:line="240" w:lineRule="atLeast"/>
                              <w:jc w:val="center"/>
                            </w:pPr>
                            <w:r>
                              <w:rPr>
                                <w:noProof/>
                                <w:lang w:eastAsia="el-GR"/>
                              </w:rPr>
                              <w:drawing>
                                <wp:inline distT="0" distB="0" distL="0" distR="0" wp14:anchorId="666ACA37" wp14:editId="30841CB7">
                                  <wp:extent cx="2952000" cy="2196000"/>
                                  <wp:effectExtent l="0" t="0" r="127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5016" w:type="dxa"/>
                          </w:tcPr>
                          <w:p w:rsidR="006601F9" w:rsidRDefault="006601F9" w:rsidP="00A07593">
                            <w:pPr>
                              <w:spacing w:after="0" w:line="240" w:lineRule="atLeast"/>
                              <w:jc w:val="center"/>
                            </w:pPr>
                            <w:r>
                              <w:rPr>
                                <w:noProof/>
                                <w:lang w:eastAsia="el-GR"/>
                              </w:rPr>
                              <w:drawing>
                                <wp:inline distT="0" distB="0" distL="0" distR="0" wp14:anchorId="62143CDB" wp14:editId="3D6F7F1E">
                                  <wp:extent cx="2952000" cy="2196000"/>
                                  <wp:effectExtent l="0" t="0" r="127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6601F9" w:rsidTr="00E30D58">
                        <w:tc>
                          <w:tcPr>
                            <w:tcW w:w="10032" w:type="dxa"/>
                            <w:gridSpan w:val="2"/>
                          </w:tcPr>
                          <w:p w:rsidR="006601F9" w:rsidRDefault="006601F9" w:rsidP="00A07593">
                            <w:pPr>
                              <w:spacing w:after="0" w:line="240" w:lineRule="atLeast"/>
                              <w:rPr>
                                <w:rFonts w:asciiTheme="minorHAnsi" w:hAnsiTheme="minorHAnsi" w:cstheme="minorHAnsi"/>
                                <w:noProof/>
                                <w:sz w:val="16"/>
                                <w:szCs w:val="16"/>
                                <w:lang w:eastAsia="el-GR"/>
                              </w:rPr>
                            </w:pPr>
                            <w:r w:rsidRPr="005F259F">
                              <w:rPr>
                                <w:rFonts w:asciiTheme="minorHAnsi" w:hAnsiTheme="minorHAnsi" w:cstheme="minorHAnsi"/>
                                <w:noProof/>
                                <w:sz w:val="16"/>
                                <w:szCs w:val="16"/>
                                <w:u w:val="single"/>
                                <w:lang w:eastAsia="el-GR"/>
                              </w:rPr>
                              <w:t>Πηγή</w:t>
                            </w:r>
                            <w:r w:rsidRPr="005F259F">
                              <w:rPr>
                                <w:rFonts w:asciiTheme="minorHAnsi" w:hAnsiTheme="minorHAnsi" w:cstheme="minorHAnsi"/>
                                <w:noProof/>
                                <w:sz w:val="16"/>
                                <w:szCs w:val="16"/>
                                <w:lang w:eastAsia="el-GR"/>
                              </w:rPr>
                              <w:t>: (</w:t>
                            </w:r>
                            <w:r>
                              <w:rPr>
                                <w:rFonts w:asciiTheme="minorHAnsi" w:hAnsiTheme="minorHAnsi" w:cstheme="minorHAnsi"/>
                                <w:noProof/>
                                <w:sz w:val="16"/>
                                <w:szCs w:val="16"/>
                                <w:lang w:eastAsia="el-GR"/>
                              </w:rPr>
                              <w:t>α) Ελληνική Στατιστική Αρχή (ΕΛΣΤΑΤ), (β) Ίδρυμα Οικονομικών και Βιομηχανικών Ερευνών (</w:t>
                            </w:r>
                            <w:r>
                              <w:rPr>
                                <w:rFonts w:asciiTheme="minorHAnsi" w:hAnsiTheme="minorHAnsi" w:cstheme="minorHAnsi"/>
                                <w:noProof/>
                                <w:sz w:val="16"/>
                                <w:szCs w:val="16"/>
                                <w:lang w:val="en-US" w:eastAsia="el-GR"/>
                              </w:rPr>
                              <w:t>IOBE</w:t>
                            </w:r>
                            <w:r w:rsidRPr="005A2401">
                              <w:rPr>
                                <w:rFonts w:asciiTheme="minorHAnsi" w:hAnsiTheme="minorHAnsi" w:cstheme="minorHAnsi"/>
                                <w:noProof/>
                                <w:sz w:val="16"/>
                                <w:szCs w:val="16"/>
                                <w:lang w:eastAsia="el-GR"/>
                              </w:rPr>
                              <w:t>)</w:t>
                            </w:r>
                            <w:r>
                              <w:rPr>
                                <w:rFonts w:asciiTheme="minorHAnsi" w:hAnsiTheme="minorHAnsi" w:cstheme="minorHAnsi"/>
                                <w:noProof/>
                                <w:sz w:val="16"/>
                                <w:szCs w:val="16"/>
                                <w:lang w:eastAsia="el-GR"/>
                              </w:rPr>
                              <w:t xml:space="preserve">, (γ) </w:t>
                            </w:r>
                            <w:r>
                              <w:rPr>
                                <w:rFonts w:asciiTheme="minorHAnsi" w:hAnsiTheme="minorHAnsi" w:cstheme="minorHAnsi"/>
                                <w:noProof/>
                                <w:sz w:val="16"/>
                                <w:szCs w:val="16"/>
                                <w:lang w:val="en-US" w:eastAsia="el-GR"/>
                              </w:rPr>
                              <w:t>IHS</w:t>
                            </w:r>
                            <w:r w:rsidRPr="00820C72">
                              <w:rPr>
                                <w:rFonts w:asciiTheme="minorHAnsi" w:hAnsiTheme="minorHAnsi" w:cstheme="minorHAnsi"/>
                                <w:noProof/>
                                <w:sz w:val="16"/>
                                <w:szCs w:val="16"/>
                                <w:lang w:eastAsia="el-GR"/>
                              </w:rPr>
                              <w:t xml:space="preserve"> </w:t>
                            </w:r>
                            <w:r>
                              <w:rPr>
                                <w:rFonts w:asciiTheme="minorHAnsi" w:hAnsiTheme="minorHAnsi" w:cstheme="minorHAnsi"/>
                                <w:noProof/>
                                <w:sz w:val="16"/>
                                <w:szCs w:val="16"/>
                                <w:lang w:val="en-US" w:eastAsia="el-GR"/>
                              </w:rPr>
                              <w:t>Markit</w:t>
                            </w:r>
                            <w:r>
                              <w:rPr>
                                <w:rFonts w:asciiTheme="minorHAnsi" w:hAnsiTheme="minorHAnsi" w:cstheme="minorHAnsi"/>
                                <w:noProof/>
                                <w:sz w:val="16"/>
                                <w:szCs w:val="16"/>
                                <w:lang w:eastAsia="el-GR"/>
                              </w:rPr>
                              <w:t>, (δ</w:t>
                            </w:r>
                            <w:r w:rsidRPr="005F259F">
                              <w:rPr>
                                <w:rFonts w:asciiTheme="minorHAnsi" w:hAnsiTheme="minorHAnsi" w:cstheme="minorHAnsi"/>
                                <w:noProof/>
                                <w:sz w:val="16"/>
                                <w:szCs w:val="16"/>
                                <w:lang w:eastAsia="el-GR"/>
                              </w:rPr>
                              <w:t xml:space="preserve">) </w:t>
                            </w:r>
                            <w:r w:rsidRPr="005F259F">
                              <w:rPr>
                                <w:rFonts w:asciiTheme="minorHAnsi" w:hAnsiTheme="minorHAnsi" w:cstheme="minorHAnsi"/>
                                <w:noProof/>
                                <w:sz w:val="16"/>
                                <w:szCs w:val="16"/>
                                <w:lang w:val="en-US" w:eastAsia="el-GR"/>
                              </w:rPr>
                              <w:t>Eurobank</w:t>
                            </w:r>
                            <w:r w:rsidRPr="005F259F">
                              <w:rPr>
                                <w:rFonts w:asciiTheme="minorHAnsi" w:hAnsiTheme="minorHAnsi" w:cstheme="minorHAnsi"/>
                                <w:noProof/>
                                <w:sz w:val="16"/>
                                <w:szCs w:val="16"/>
                                <w:lang w:eastAsia="el-GR"/>
                              </w:rPr>
                              <w:t xml:space="preserve"> </w:t>
                            </w:r>
                            <w:r w:rsidRPr="005F259F">
                              <w:rPr>
                                <w:rFonts w:asciiTheme="minorHAnsi" w:hAnsiTheme="minorHAnsi" w:cstheme="minorHAnsi"/>
                                <w:noProof/>
                                <w:sz w:val="16"/>
                                <w:szCs w:val="16"/>
                                <w:lang w:val="en-US" w:eastAsia="el-GR"/>
                              </w:rPr>
                              <w:t>Research</w:t>
                            </w:r>
                            <w:r w:rsidRPr="005F259F">
                              <w:rPr>
                                <w:rFonts w:asciiTheme="minorHAnsi" w:hAnsiTheme="minorHAnsi" w:cstheme="minorHAnsi"/>
                                <w:noProof/>
                                <w:sz w:val="16"/>
                                <w:szCs w:val="16"/>
                                <w:lang w:eastAsia="el-GR"/>
                              </w:rPr>
                              <w:t>.</w:t>
                            </w:r>
                          </w:p>
                          <w:p w:rsidR="006601F9" w:rsidRPr="004820D9" w:rsidRDefault="006601F9" w:rsidP="00A07593">
                            <w:pPr>
                              <w:spacing w:after="0" w:line="240" w:lineRule="atLeast"/>
                              <w:rPr>
                                <w:rFonts w:asciiTheme="minorHAnsi" w:hAnsiTheme="minorHAnsi" w:cstheme="minorHAnsi"/>
                                <w:noProof/>
                                <w:sz w:val="16"/>
                                <w:szCs w:val="16"/>
                                <w:lang w:eastAsia="el-GR"/>
                              </w:rPr>
                            </w:pPr>
                            <w:r w:rsidRPr="00820C72">
                              <w:rPr>
                                <w:rFonts w:asciiTheme="minorHAnsi" w:hAnsiTheme="minorHAnsi" w:cstheme="minorHAnsi"/>
                                <w:noProof/>
                                <w:sz w:val="16"/>
                                <w:szCs w:val="16"/>
                                <w:u w:val="single"/>
                                <w:lang w:eastAsia="el-GR"/>
                              </w:rPr>
                              <w:t>Σημείωση</w:t>
                            </w:r>
                            <w:r w:rsidRPr="00820C72">
                              <w:rPr>
                                <w:rFonts w:asciiTheme="minorHAnsi" w:hAnsiTheme="minorHAnsi" w:cstheme="minorHAnsi"/>
                                <w:noProof/>
                                <w:sz w:val="16"/>
                                <w:szCs w:val="16"/>
                                <w:lang w:eastAsia="el-GR"/>
                              </w:rPr>
                              <w:t>: (</w:t>
                            </w:r>
                            <w:r>
                              <w:rPr>
                                <w:rFonts w:asciiTheme="minorHAnsi" w:hAnsiTheme="minorHAnsi" w:cstheme="minorHAnsi"/>
                                <w:noProof/>
                                <w:sz w:val="16"/>
                                <w:szCs w:val="16"/>
                                <w:lang w:eastAsia="el-GR"/>
                              </w:rPr>
                              <w:t xml:space="preserve">α) ως ΜΔ ορίζουμε τις μονάδες δείκτη, ως ΜΟ τον μέσο όρο και ως </w:t>
                            </w:r>
                            <w:r>
                              <w:rPr>
                                <w:rFonts w:asciiTheme="minorHAnsi" w:hAnsiTheme="minorHAnsi" w:cstheme="minorHAnsi"/>
                                <w:noProof/>
                                <w:sz w:val="16"/>
                                <w:szCs w:val="16"/>
                                <w:lang w:val="en-US" w:eastAsia="el-GR"/>
                              </w:rPr>
                              <w:t>MoM</w:t>
                            </w:r>
                            <w:r w:rsidRPr="008D39A1">
                              <w:rPr>
                                <w:rFonts w:asciiTheme="minorHAnsi" w:hAnsiTheme="minorHAnsi" w:cstheme="minorHAnsi"/>
                                <w:noProof/>
                                <w:sz w:val="16"/>
                                <w:szCs w:val="16"/>
                                <w:lang w:eastAsia="el-GR"/>
                              </w:rPr>
                              <w:t xml:space="preserve"> </w:t>
                            </w:r>
                            <w:r>
                              <w:rPr>
                                <w:rFonts w:asciiTheme="minorHAnsi" w:hAnsiTheme="minorHAnsi" w:cstheme="minorHAnsi"/>
                                <w:noProof/>
                                <w:sz w:val="16"/>
                                <w:szCs w:val="16"/>
                                <w:lang w:eastAsia="el-GR"/>
                              </w:rPr>
                              <w:t>και</w:t>
                            </w:r>
                            <w:r w:rsidRPr="008D39A1">
                              <w:rPr>
                                <w:rFonts w:asciiTheme="minorHAnsi" w:hAnsiTheme="minorHAnsi" w:cstheme="minorHAnsi"/>
                                <w:noProof/>
                                <w:sz w:val="16"/>
                                <w:szCs w:val="16"/>
                                <w:lang w:eastAsia="el-GR"/>
                              </w:rPr>
                              <w:t xml:space="preserve"> </w:t>
                            </w:r>
                            <w:r>
                              <w:rPr>
                                <w:rFonts w:asciiTheme="minorHAnsi" w:hAnsiTheme="minorHAnsi" w:cstheme="minorHAnsi"/>
                                <w:noProof/>
                                <w:sz w:val="16"/>
                                <w:szCs w:val="16"/>
                                <w:lang w:val="en-US" w:eastAsia="el-GR"/>
                              </w:rPr>
                              <w:t>YoY</w:t>
                            </w:r>
                            <w:r>
                              <w:rPr>
                                <w:rFonts w:asciiTheme="minorHAnsi" w:hAnsiTheme="minorHAnsi" w:cstheme="minorHAnsi"/>
                                <w:noProof/>
                                <w:sz w:val="16"/>
                                <w:szCs w:val="16"/>
                                <w:lang w:eastAsia="el-GR"/>
                              </w:rPr>
                              <w:t xml:space="preserve"> τη μηνιαία και την ετήσια μεταβολή αντίστοιχα.</w:t>
                            </w:r>
                          </w:p>
                        </w:tc>
                      </w:tr>
                    </w:tbl>
                    <w:p w:rsidR="006601F9" w:rsidRDefault="006601F9" w:rsidP="00D8236C">
                      <w:pPr>
                        <w:jc w:val="center"/>
                      </w:pPr>
                    </w:p>
                  </w:txbxContent>
                </v:textbox>
                <w10:wrap anchorx="margin"/>
              </v:shape>
            </w:pict>
          </mc:Fallback>
        </mc:AlternateContent>
      </w: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AE3AF4" w:rsidRPr="00490C47" w:rsidRDefault="00AE3AF4"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F2607C" w:rsidRPr="00490C47" w:rsidRDefault="00F2607C" w:rsidP="00923035">
      <w:pPr>
        <w:spacing w:after="0"/>
        <w:rPr>
          <w:rFonts w:asciiTheme="minorHAnsi" w:hAnsiTheme="minorHAnsi" w:cstheme="minorHAnsi"/>
          <w:sz w:val="18"/>
          <w:szCs w:val="18"/>
        </w:rPr>
      </w:pPr>
    </w:p>
    <w:p w:rsidR="002F0D7D" w:rsidRPr="00490C47" w:rsidRDefault="002F0D7D" w:rsidP="00923035">
      <w:pPr>
        <w:spacing w:after="0"/>
        <w:rPr>
          <w:rFonts w:ascii="Myriad Pro" w:hAnsi="Myriad Pro"/>
          <w:sz w:val="18"/>
          <w:szCs w:val="18"/>
        </w:rPr>
      </w:pPr>
    </w:p>
    <w:p w:rsidR="00497A1A" w:rsidRPr="00490C47" w:rsidRDefault="00497A1A" w:rsidP="00923035">
      <w:pPr>
        <w:spacing w:after="0"/>
        <w:rPr>
          <w:rFonts w:ascii="Myriad Pro" w:hAnsi="Myriad Pro"/>
          <w:sz w:val="18"/>
          <w:szCs w:val="18"/>
        </w:rPr>
      </w:pPr>
    </w:p>
    <w:p w:rsidR="00990332" w:rsidRPr="00490C47" w:rsidRDefault="00990332" w:rsidP="00923035">
      <w:pPr>
        <w:spacing w:after="0"/>
        <w:rPr>
          <w:rFonts w:ascii="Myriad Pro" w:hAnsi="Myriad Pro"/>
          <w:sz w:val="18"/>
          <w:szCs w:val="18"/>
        </w:rPr>
      </w:pPr>
    </w:p>
    <w:p w:rsidR="00497A1A" w:rsidRPr="00490C47" w:rsidRDefault="00497A1A" w:rsidP="00923035">
      <w:pPr>
        <w:spacing w:after="0"/>
        <w:rPr>
          <w:rFonts w:ascii="Myriad Pro" w:hAnsi="Myriad Pro"/>
          <w:sz w:val="18"/>
          <w:szCs w:val="18"/>
        </w:rPr>
      </w:pPr>
    </w:p>
    <w:p w:rsidR="00497A1A" w:rsidRPr="00490C47" w:rsidRDefault="00497A1A" w:rsidP="00923035">
      <w:pPr>
        <w:spacing w:after="0"/>
        <w:rPr>
          <w:rFonts w:ascii="Myriad Pro" w:hAnsi="Myriad Pro"/>
          <w:sz w:val="18"/>
          <w:szCs w:val="18"/>
        </w:rPr>
      </w:pPr>
    </w:p>
    <w:p w:rsidR="00D67F25" w:rsidRPr="00490C47" w:rsidRDefault="00D67F25" w:rsidP="00923035">
      <w:pPr>
        <w:spacing w:after="0"/>
        <w:rPr>
          <w:rFonts w:ascii="Myriad Pro" w:hAnsi="Myriad Pro"/>
          <w:sz w:val="18"/>
          <w:szCs w:val="18"/>
        </w:rPr>
      </w:pPr>
    </w:p>
    <w:p w:rsidR="00D67F25" w:rsidRPr="00490C47" w:rsidRDefault="00D67F25" w:rsidP="00923035">
      <w:pPr>
        <w:spacing w:after="0"/>
        <w:rPr>
          <w:rFonts w:ascii="Myriad Pro" w:hAnsi="Myriad Pro"/>
          <w:sz w:val="18"/>
          <w:szCs w:val="18"/>
        </w:rPr>
      </w:pPr>
    </w:p>
    <w:p w:rsidR="00D67F25" w:rsidRPr="00490C47" w:rsidRDefault="00D67F25" w:rsidP="00923035">
      <w:pPr>
        <w:spacing w:after="0"/>
        <w:rPr>
          <w:rFonts w:ascii="Myriad Pro" w:hAnsi="Myriad Pro"/>
          <w:sz w:val="18"/>
          <w:szCs w:val="18"/>
        </w:rPr>
      </w:pPr>
    </w:p>
    <w:p w:rsidR="00D67F25" w:rsidRPr="00490C47" w:rsidRDefault="00D67F25" w:rsidP="00923035">
      <w:pPr>
        <w:spacing w:after="0"/>
        <w:rPr>
          <w:rFonts w:ascii="Myriad Pro" w:hAnsi="Myriad Pro"/>
          <w:sz w:val="18"/>
          <w:szCs w:val="18"/>
        </w:rPr>
      </w:pPr>
    </w:p>
    <w:p w:rsidR="00D67F25" w:rsidRPr="00490C47" w:rsidRDefault="00D67F25" w:rsidP="00923035">
      <w:pPr>
        <w:spacing w:after="0"/>
        <w:rPr>
          <w:rFonts w:ascii="Myriad Pro" w:hAnsi="Myriad Pro"/>
          <w:sz w:val="18"/>
          <w:szCs w:val="18"/>
        </w:rPr>
      </w:pPr>
    </w:p>
    <w:p w:rsidR="00D67F25" w:rsidRPr="00490C47" w:rsidRDefault="00D67F25" w:rsidP="00923035">
      <w:pPr>
        <w:spacing w:after="0"/>
        <w:rPr>
          <w:rFonts w:ascii="Myriad Pro" w:hAnsi="Myriad Pro"/>
          <w:sz w:val="18"/>
          <w:szCs w:val="18"/>
        </w:rPr>
      </w:pPr>
    </w:p>
    <w:p w:rsidR="00D67F25" w:rsidRPr="00490C47" w:rsidRDefault="00D67F25" w:rsidP="00923035">
      <w:pPr>
        <w:spacing w:after="0"/>
        <w:rPr>
          <w:rFonts w:ascii="Myriad Pro" w:hAnsi="Myriad Pro"/>
          <w:sz w:val="18"/>
          <w:szCs w:val="18"/>
        </w:rPr>
      </w:pPr>
    </w:p>
    <w:p w:rsidR="00D67F25" w:rsidRPr="00490C47" w:rsidRDefault="00D67F25" w:rsidP="00923035">
      <w:pPr>
        <w:spacing w:after="0"/>
        <w:rPr>
          <w:rFonts w:ascii="Myriad Pro" w:hAnsi="Myriad Pro"/>
          <w:sz w:val="18"/>
          <w:szCs w:val="18"/>
        </w:rPr>
      </w:pPr>
    </w:p>
    <w:p w:rsidR="00D67F25" w:rsidRPr="00490C47" w:rsidRDefault="00D67F25" w:rsidP="00923035">
      <w:pPr>
        <w:spacing w:after="0"/>
        <w:rPr>
          <w:rFonts w:ascii="Myriad Pro" w:hAnsi="Myriad Pro"/>
          <w:sz w:val="18"/>
          <w:szCs w:val="18"/>
        </w:rPr>
      </w:pPr>
    </w:p>
    <w:p w:rsidR="00D67F25" w:rsidRPr="00490C47" w:rsidRDefault="00D67F25" w:rsidP="00923035">
      <w:pPr>
        <w:spacing w:after="0"/>
        <w:rPr>
          <w:rFonts w:ascii="Myriad Pro" w:hAnsi="Myriad Pro"/>
          <w:sz w:val="18"/>
          <w:szCs w:val="18"/>
        </w:rPr>
      </w:pPr>
    </w:p>
    <w:p w:rsidR="00D67F25" w:rsidRPr="00490C47" w:rsidRDefault="00D67F25" w:rsidP="00923035">
      <w:pPr>
        <w:spacing w:after="0"/>
        <w:rPr>
          <w:rFonts w:ascii="Myriad Pro" w:hAnsi="Myriad Pro"/>
          <w:sz w:val="18"/>
          <w:szCs w:val="18"/>
        </w:rPr>
      </w:pPr>
    </w:p>
    <w:p w:rsidR="00346CD8" w:rsidRPr="00490C47" w:rsidRDefault="00346CD8" w:rsidP="00923035">
      <w:pPr>
        <w:spacing w:after="0"/>
        <w:rPr>
          <w:rFonts w:ascii="Myriad Pro" w:hAnsi="Myriad Pro"/>
          <w:sz w:val="18"/>
          <w:szCs w:val="18"/>
        </w:rPr>
      </w:pPr>
    </w:p>
    <w:p w:rsidR="00346CD8" w:rsidRPr="00490C47" w:rsidRDefault="00346CD8" w:rsidP="00923035">
      <w:pPr>
        <w:spacing w:after="0"/>
        <w:rPr>
          <w:rFonts w:ascii="Myriad Pro" w:hAnsi="Myriad Pro"/>
          <w:sz w:val="18"/>
          <w:szCs w:val="18"/>
        </w:rPr>
      </w:pPr>
    </w:p>
    <w:p w:rsidR="00346CD8" w:rsidRPr="00490C47" w:rsidRDefault="00346CD8" w:rsidP="00923035">
      <w:pPr>
        <w:spacing w:after="0"/>
        <w:rPr>
          <w:rFonts w:ascii="Myriad Pro" w:hAnsi="Myriad Pro"/>
          <w:sz w:val="18"/>
          <w:szCs w:val="18"/>
        </w:rPr>
      </w:pPr>
    </w:p>
    <w:p w:rsidR="00346CD8" w:rsidRPr="00490C47" w:rsidRDefault="00346CD8" w:rsidP="00923035">
      <w:pPr>
        <w:spacing w:after="0"/>
        <w:rPr>
          <w:rFonts w:ascii="Myriad Pro" w:hAnsi="Myriad Pro"/>
          <w:sz w:val="18"/>
          <w:szCs w:val="18"/>
        </w:rPr>
      </w:pPr>
    </w:p>
    <w:p w:rsidR="00346CD8" w:rsidRPr="00490C47" w:rsidRDefault="00346CD8" w:rsidP="00923035">
      <w:pPr>
        <w:spacing w:after="0"/>
        <w:rPr>
          <w:rFonts w:ascii="Myriad Pro" w:hAnsi="Myriad Pro"/>
          <w:sz w:val="18"/>
          <w:szCs w:val="18"/>
        </w:rPr>
      </w:pPr>
    </w:p>
    <w:p w:rsidR="00346CD8" w:rsidRPr="00490C47" w:rsidRDefault="00346CD8" w:rsidP="00923035">
      <w:pPr>
        <w:spacing w:after="0"/>
        <w:rPr>
          <w:rFonts w:ascii="Myriad Pro" w:hAnsi="Myriad Pro"/>
          <w:sz w:val="18"/>
          <w:szCs w:val="18"/>
        </w:rPr>
      </w:pPr>
    </w:p>
    <w:p w:rsidR="00346CD8" w:rsidRPr="00490C47" w:rsidRDefault="00346CD8" w:rsidP="00923035">
      <w:pPr>
        <w:spacing w:after="0"/>
        <w:rPr>
          <w:rFonts w:ascii="Myriad Pro" w:hAnsi="Myriad Pro"/>
          <w:sz w:val="18"/>
          <w:szCs w:val="18"/>
        </w:rPr>
      </w:pPr>
    </w:p>
    <w:p w:rsidR="00346CD8" w:rsidRPr="00490C47" w:rsidRDefault="00346CD8" w:rsidP="00923035">
      <w:pPr>
        <w:spacing w:after="0"/>
        <w:rPr>
          <w:rFonts w:ascii="Myriad Pro" w:hAnsi="Myriad Pro"/>
          <w:sz w:val="18"/>
          <w:szCs w:val="18"/>
        </w:rPr>
      </w:pPr>
    </w:p>
    <w:p w:rsidR="00346CD8" w:rsidRPr="00490C47" w:rsidRDefault="00346CD8" w:rsidP="00923035">
      <w:pPr>
        <w:spacing w:after="0"/>
        <w:rPr>
          <w:rFonts w:ascii="Myriad Pro" w:hAnsi="Myriad Pro"/>
          <w:sz w:val="18"/>
          <w:szCs w:val="18"/>
        </w:rPr>
      </w:pPr>
    </w:p>
    <w:p w:rsidR="00346CD8" w:rsidRPr="00490C47" w:rsidRDefault="00346CD8" w:rsidP="00923035">
      <w:pPr>
        <w:spacing w:after="0"/>
        <w:rPr>
          <w:rFonts w:ascii="Myriad Pro" w:hAnsi="Myriad Pro"/>
          <w:sz w:val="18"/>
          <w:szCs w:val="18"/>
        </w:rPr>
      </w:pPr>
    </w:p>
    <w:p w:rsidR="00346CD8" w:rsidRPr="00490C47" w:rsidRDefault="00346CD8" w:rsidP="00923035">
      <w:pPr>
        <w:spacing w:after="0"/>
        <w:rPr>
          <w:rFonts w:ascii="Myriad Pro" w:hAnsi="Myriad Pro"/>
          <w:sz w:val="18"/>
          <w:szCs w:val="18"/>
        </w:rPr>
      </w:pPr>
    </w:p>
    <w:p w:rsidR="00D67F25" w:rsidRPr="00490C47" w:rsidRDefault="00D67F25" w:rsidP="00923035">
      <w:pPr>
        <w:spacing w:after="0"/>
        <w:rPr>
          <w:rFonts w:ascii="Myriad Pro" w:hAnsi="Myriad Pro"/>
          <w:sz w:val="18"/>
          <w:szCs w:val="18"/>
        </w:rPr>
      </w:pPr>
    </w:p>
    <w:p w:rsidR="00D67F25" w:rsidRPr="00490C47" w:rsidRDefault="00D67F25" w:rsidP="00923035">
      <w:pPr>
        <w:spacing w:after="0"/>
        <w:rPr>
          <w:rFonts w:ascii="Myriad Pro" w:hAnsi="Myriad Pro"/>
          <w:sz w:val="18"/>
          <w:szCs w:val="18"/>
        </w:rPr>
      </w:pPr>
    </w:p>
    <w:p w:rsidR="00D67F25" w:rsidRPr="00490C47" w:rsidRDefault="00D67F25" w:rsidP="00923035">
      <w:pPr>
        <w:spacing w:after="0"/>
        <w:rPr>
          <w:rFonts w:ascii="Myriad Pro" w:hAnsi="Myriad Pro"/>
          <w:sz w:val="18"/>
          <w:szCs w:val="18"/>
        </w:rPr>
      </w:pPr>
    </w:p>
    <w:p w:rsidR="00D67F25" w:rsidRPr="00490C47" w:rsidRDefault="00D67F25" w:rsidP="00923035">
      <w:pPr>
        <w:spacing w:after="0"/>
        <w:rPr>
          <w:rFonts w:ascii="Myriad Pro" w:hAnsi="Myriad Pro"/>
          <w:sz w:val="18"/>
          <w:szCs w:val="18"/>
        </w:rPr>
      </w:pPr>
    </w:p>
    <w:p w:rsidR="00D67F25" w:rsidRPr="00490C47" w:rsidRDefault="00D67F25" w:rsidP="00923035">
      <w:pPr>
        <w:spacing w:after="0"/>
        <w:rPr>
          <w:rFonts w:ascii="Myriad Pro" w:hAnsi="Myriad Pro"/>
          <w:sz w:val="18"/>
          <w:szCs w:val="18"/>
        </w:rPr>
      </w:pPr>
    </w:p>
    <w:p w:rsidR="00D67F25" w:rsidRPr="00490C47" w:rsidRDefault="00D67F25" w:rsidP="00923035">
      <w:pPr>
        <w:spacing w:after="0"/>
        <w:rPr>
          <w:rFonts w:ascii="Myriad Pro" w:hAnsi="Myriad Pro"/>
          <w:sz w:val="18"/>
          <w:szCs w:val="18"/>
        </w:rPr>
      </w:pPr>
    </w:p>
    <w:p w:rsidR="00D67F25" w:rsidRPr="00490C47" w:rsidRDefault="00D67F25" w:rsidP="00923035">
      <w:pPr>
        <w:spacing w:after="0"/>
        <w:rPr>
          <w:rFonts w:ascii="Myriad Pro" w:hAnsi="Myriad Pro"/>
          <w:sz w:val="18"/>
          <w:szCs w:val="18"/>
        </w:rPr>
      </w:pPr>
    </w:p>
    <w:p w:rsidR="00D67F25" w:rsidRPr="00490C47" w:rsidRDefault="00D67F25" w:rsidP="00923035">
      <w:pPr>
        <w:spacing w:after="0"/>
        <w:rPr>
          <w:rFonts w:ascii="Myriad Pro" w:hAnsi="Myriad Pro"/>
          <w:sz w:val="18"/>
          <w:szCs w:val="18"/>
        </w:rPr>
      </w:pPr>
    </w:p>
    <w:p w:rsidR="00D67F25" w:rsidRPr="00490C47" w:rsidRDefault="00D67F25" w:rsidP="00923035">
      <w:pPr>
        <w:spacing w:after="0"/>
        <w:rPr>
          <w:rFonts w:ascii="Myriad Pro" w:hAnsi="Myriad Pro"/>
          <w:sz w:val="18"/>
          <w:szCs w:val="18"/>
        </w:rPr>
      </w:pPr>
    </w:p>
    <w:p w:rsidR="00D67F25" w:rsidRPr="00490C47" w:rsidRDefault="00D67F25" w:rsidP="00923035">
      <w:pPr>
        <w:spacing w:after="0"/>
        <w:rPr>
          <w:rFonts w:ascii="Myriad Pro" w:hAnsi="Myriad Pro"/>
          <w:sz w:val="18"/>
          <w:szCs w:val="18"/>
        </w:rPr>
      </w:pPr>
    </w:p>
    <w:p w:rsidR="00D67F25" w:rsidRPr="00490C47" w:rsidRDefault="00D67F25" w:rsidP="00923035">
      <w:pPr>
        <w:spacing w:after="0"/>
        <w:rPr>
          <w:rFonts w:ascii="Myriad Pro" w:hAnsi="Myriad Pro"/>
          <w:sz w:val="18"/>
          <w:szCs w:val="18"/>
        </w:rPr>
      </w:pPr>
    </w:p>
    <w:p w:rsidR="00D67F25" w:rsidRPr="00490C47" w:rsidRDefault="00D67F25" w:rsidP="00923035">
      <w:pPr>
        <w:spacing w:after="0"/>
        <w:rPr>
          <w:rFonts w:ascii="Myriad Pro" w:hAnsi="Myriad Pro"/>
          <w:sz w:val="18"/>
          <w:szCs w:val="18"/>
        </w:rPr>
      </w:pPr>
    </w:p>
    <w:p w:rsidR="00D67F25" w:rsidRPr="00490C47" w:rsidRDefault="00D67F25" w:rsidP="00923035">
      <w:pPr>
        <w:spacing w:after="0"/>
        <w:rPr>
          <w:rFonts w:ascii="Myriad Pro" w:hAnsi="Myriad Pro"/>
          <w:sz w:val="18"/>
          <w:szCs w:val="18"/>
        </w:rPr>
      </w:pPr>
    </w:p>
    <w:p w:rsidR="00D67F25" w:rsidRPr="00490C47" w:rsidRDefault="00D67F25" w:rsidP="00923035">
      <w:pPr>
        <w:spacing w:after="0"/>
        <w:rPr>
          <w:rFonts w:ascii="Myriad Pro" w:hAnsi="Myriad Pro"/>
          <w:sz w:val="18"/>
          <w:szCs w:val="18"/>
        </w:rPr>
      </w:pPr>
    </w:p>
    <w:p w:rsidR="00D67F25" w:rsidRPr="00490C47" w:rsidRDefault="00D67F25" w:rsidP="00923035">
      <w:pPr>
        <w:spacing w:after="0"/>
        <w:rPr>
          <w:rFonts w:ascii="Myriad Pro" w:hAnsi="Myriad Pro"/>
          <w:sz w:val="18"/>
          <w:szCs w:val="18"/>
        </w:rPr>
      </w:pPr>
    </w:p>
    <w:p w:rsidR="00D67F25" w:rsidRPr="00490C47" w:rsidRDefault="00D67F25" w:rsidP="00923035">
      <w:pPr>
        <w:spacing w:after="0"/>
        <w:rPr>
          <w:rFonts w:ascii="Myriad Pro" w:hAnsi="Myriad Pro"/>
          <w:sz w:val="18"/>
          <w:szCs w:val="18"/>
        </w:rPr>
      </w:pPr>
    </w:p>
    <w:p w:rsidR="00D67F25" w:rsidRPr="00490C47" w:rsidRDefault="00D67F25" w:rsidP="00923035">
      <w:pPr>
        <w:spacing w:after="0"/>
        <w:rPr>
          <w:rFonts w:ascii="Myriad Pro" w:hAnsi="Myriad Pro"/>
          <w:sz w:val="18"/>
          <w:szCs w:val="18"/>
        </w:rPr>
      </w:pPr>
    </w:p>
    <w:p w:rsidR="00D67F25" w:rsidRPr="00490C47" w:rsidRDefault="00D67F25" w:rsidP="00923035">
      <w:pPr>
        <w:spacing w:after="0"/>
        <w:rPr>
          <w:rFonts w:ascii="Myriad Pro" w:hAnsi="Myriad Pro"/>
          <w:sz w:val="18"/>
          <w:szCs w:val="18"/>
        </w:rPr>
      </w:pPr>
    </w:p>
    <w:p w:rsidR="00D67F25" w:rsidRPr="00490C47" w:rsidRDefault="00D67F25" w:rsidP="00923035">
      <w:pPr>
        <w:spacing w:after="0"/>
        <w:rPr>
          <w:rFonts w:ascii="Myriad Pro" w:hAnsi="Myriad Pro"/>
          <w:sz w:val="18"/>
          <w:szCs w:val="18"/>
        </w:rPr>
      </w:pPr>
    </w:p>
    <w:p w:rsidR="00D67F25" w:rsidRPr="00490C47" w:rsidRDefault="00D67F25" w:rsidP="00923035">
      <w:pPr>
        <w:spacing w:after="0"/>
        <w:rPr>
          <w:rFonts w:ascii="Myriad Pro" w:hAnsi="Myriad Pro"/>
          <w:sz w:val="18"/>
          <w:szCs w:val="18"/>
        </w:rPr>
      </w:pPr>
    </w:p>
    <w:p w:rsidR="00D67F25" w:rsidRPr="00490C47" w:rsidRDefault="00D67F25" w:rsidP="00923035">
      <w:pPr>
        <w:spacing w:after="0"/>
        <w:rPr>
          <w:rFonts w:ascii="Myriad Pro" w:hAnsi="Myriad Pro"/>
          <w:sz w:val="18"/>
          <w:szCs w:val="18"/>
        </w:rPr>
      </w:pPr>
    </w:p>
    <w:p w:rsidR="00D67F25" w:rsidRPr="00490C47" w:rsidRDefault="00D67F25" w:rsidP="00923035">
      <w:pPr>
        <w:spacing w:after="0"/>
        <w:rPr>
          <w:rFonts w:ascii="Myriad Pro" w:hAnsi="Myriad Pro"/>
          <w:sz w:val="18"/>
          <w:szCs w:val="18"/>
        </w:rPr>
      </w:pPr>
    </w:p>
    <w:p w:rsidR="00D67F25" w:rsidRPr="00490C47" w:rsidRDefault="00D67F25" w:rsidP="00923035">
      <w:pPr>
        <w:spacing w:after="0"/>
        <w:rPr>
          <w:rFonts w:ascii="Myriad Pro" w:hAnsi="Myriad Pro"/>
          <w:sz w:val="18"/>
          <w:szCs w:val="18"/>
        </w:rPr>
      </w:pPr>
    </w:p>
    <w:p w:rsidR="00D67F25" w:rsidRPr="00490C47" w:rsidRDefault="00D67F25" w:rsidP="00923035">
      <w:pPr>
        <w:spacing w:after="0"/>
        <w:rPr>
          <w:rFonts w:ascii="Myriad Pro" w:hAnsi="Myriad Pro"/>
          <w:sz w:val="18"/>
          <w:szCs w:val="18"/>
        </w:rPr>
      </w:pPr>
    </w:p>
    <w:p w:rsidR="00D67F25" w:rsidRPr="00490C47" w:rsidRDefault="00D67F25" w:rsidP="00923035">
      <w:pPr>
        <w:spacing w:after="0"/>
        <w:rPr>
          <w:rFonts w:ascii="Myriad Pro" w:hAnsi="Myriad Pro"/>
          <w:sz w:val="18"/>
          <w:szCs w:val="18"/>
        </w:rPr>
      </w:pPr>
    </w:p>
    <w:p w:rsidR="001B632A" w:rsidRPr="00490C47" w:rsidRDefault="001B632A" w:rsidP="00923035">
      <w:pPr>
        <w:spacing w:after="0"/>
        <w:rPr>
          <w:rFonts w:ascii="Myriad Pro" w:hAnsi="Myriad Pro"/>
          <w:sz w:val="18"/>
          <w:szCs w:val="18"/>
        </w:rPr>
      </w:pPr>
    </w:p>
    <w:p w:rsidR="006D26E6" w:rsidRPr="00490C47" w:rsidRDefault="006D26E6" w:rsidP="00923035">
      <w:pPr>
        <w:spacing w:after="0"/>
        <w:rPr>
          <w:rFonts w:ascii="Myriad Pro" w:hAnsi="Myriad Pro"/>
          <w:sz w:val="18"/>
          <w:szCs w:val="18"/>
        </w:rPr>
      </w:pPr>
    </w:p>
    <w:p w:rsidR="006D146F" w:rsidRPr="00490C47" w:rsidRDefault="006D146F" w:rsidP="00923035">
      <w:pPr>
        <w:spacing w:after="0"/>
        <w:rPr>
          <w:rFonts w:ascii="Myriad Pro" w:hAnsi="Myriad Pro"/>
          <w:sz w:val="18"/>
          <w:szCs w:val="18"/>
        </w:rPr>
      </w:pPr>
    </w:p>
    <w:p w:rsidR="00A8382A" w:rsidRPr="00490C47" w:rsidRDefault="005C289D" w:rsidP="00923035">
      <w:pPr>
        <w:spacing w:after="0"/>
        <w:rPr>
          <w:rFonts w:ascii="Myriad Pro" w:hAnsi="Myriad Pro"/>
          <w:sz w:val="18"/>
          <w:szCs w:val="18"/>
        </w:rPr>
      </w:pPr>
      <w:r>
        <w:rPr>
          <w:rFonts w:ascii="Myriad Pro" w:hAnsi="Myriad Pro"/>
          <w:noProof/>
          <w:sz w:val="18"/>
          <w:szCs w:val="18"/>
          <w:lang w:eastAsia="el-GR"/>
        </w:rPr>
        <mc:AlternateContent>
          <mc:Choice Requires="wps">
            <w:drawing>
              <wp:anchor distT="0" distB="0" distL="114300" distR="114300" simplePos="0" relativeHeight="251704832" behindDoc="0" locked="0" layoutInCell="1" allowOverlap="1" wp14:anchorId="418DED01" wp14:editId="2FD2A452">
                <wp:simplePos x="0" y="0"/>
                <wp:positionH relativeFrom="margin">
                  <wp:align>left</wp:align>
                </wp:positionH>
                <wp:positionV relativeFrom="paragraph">
                  <wp:posOffset>-111722</wp:posOffset>
                </wp:positionV>
                <wp:extent cx="6462063" cy="8898340"/>
                <wp:effectExtent l="0" t="0" r="0" b="0"/>
                <wp:wrapNone/>
                <wp:docPr id="6" name="Text Box 6"/>
                <wp:cNvGraphicFramePr/>
                <a:graphic xmlns:a="http://schemas.openxmlformats.org/drawingml/2006/main">
                  <a:graphicData uri="http://schemas.microsoft.com/office/word/2010/wordprocessingShape">
                    <wps:wsp>
                      <wps:cNvSpPr txBox="1"/>
                      <wps:spPr>
                        <a:xfrm>
                          <a:off x="0" y="0"/>
                          <a:ext cx="6462063" cy="8898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01F9" w:rsidRDefault="006601F9" w:rsidP="00A8382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DED01" id="Text Box 6" o:spid="_x0000_s1034" type="#_x0000_t202" style="position:absolute;left:0;text-align:left;margin-left:0;margin-top:-8.8pt;width:508.8pt;height:700.65pt;z-index:251704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" filled="f" stroked="f" strokeweight=".5pt">
                <v:textbox>
                  <w:txbxContent>
                    <w:p w:rsidR="006601F9" w:rsidRDefault="006601F9" w:rsidP="00A8382A">
                      <w:pPr>
                        <w:jc w:val="center"/>
                      </w:pPr>
                    </w:p>
                  </w:txbxContent>
                </v:textbox>
                <w10:wrap anchorx="margin"/>
              </v:shape>
            </w:pict>
          </mc:Fallback>
        </mc:AlternateContent>
      </w: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9A7CA9" w:rsidP="00923035">
      <w:pPr>
        <w:spacing w:after="0"/>
        <w:rPr>
          <w:rFonts w:ascii="Myriad Pro" w:hAnsi="Myriad Pro"/>
          <w:sz w:val="18"/>
          <w:szCs w:val="18"/>
        </w:rPr>
      </w:pPr>
      <w:r>
        <w:rPr>
          <w:rFonts w:ascii="Myriad Pro" w:hAnsi="Myriad Pro"/>
          <w:noProof/>
          <w:sz w:val="18"/>
          <w:szCs w:val="18"/>
          <w:lang w:eastAsia="el-GR"/>
        </w:rPr>
        <w:lastRenderedPageBreak/>
        <mc:AlternateContent>
          <mc:Choice Requires="wps">
            <w:drawing>
              <wp:anchor distT="0" distB="0" distL="114300" distR="114300" simplePos="0" relativeHeight="251708928" behindDoc="0" locked="0" layoutInCell="1" allowOverlap="1">
                <wp:simplePos x="0" y="0"/>
                <wp:positionH relativeFrom="column">
                  <wp:posOffset>12349</wp:posOffset>
                </wp:positionH>
                <wp:positionV relativeFrom="paragraph">
                  <wp:posOffset>-104377</wp:posOffset>
                </wp:positionV>
                <wp:extent cx="6448567" cy="889834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6448567" cy="8898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01F9" w:rsidRDefault="006601F9" w:rsidP="00F200CF">
                            <w:pPr>
                              <w:jc w:val="center"/>
                            </w:pPr>
                            <w:r w:rsidRPr="00FD21B8">
                              <w:rPr>
                                <w:noProof/>
                                <w:lang w:eastAsia="el-GR"/>
                              </w:rPr>
                              <w:drawing>
                                <wp:inline distT="0" distB="0" distL="0" distR="0" wp14:anchorId="43B55594" wp14:editId="1EA0F858">
                                  <wp:extent cx="6264322" cy="874776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2827" cy="87875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5" type="#_x0000_t202" style="position:absolute;left:0;text-align:left;margin-left:.95pt;margin-top:-8.2pt;width:507.75pt;height:700.65pt;z-index:25170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" fillcolor="white [3201]" stroked="f" strokeweight=".5pt">
                <v:textbox>
                  <w:txbxContent>
                    <w:p w:rsidR="006601F9" w:rsidRDefault="006601F9" w:rsidP="00F200CF">
                      <w:pPr>
                        <w:jc w:val="center"/>
                      </w:pPr>
                      <w:r w:rsidRPr="00FD21B8">
                        <w:rPr>
                          <w:noProof/>
                          <w:lang w:eastAsia="el-GR"/>
                        </w:rPr>
                        <w:drawing>
                          <wp:inline distT="0" distB="0" distL="0" distR="0" wp14:anchorId="43B55594" wp14:editId="1EA0F858">
                            <wp:extent cx="6264322" cy="874776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2827" cy="8787566"/>
                                    </a:xfrm>
                                    <a:prstGeom prst="rect">
                                      <a:avLst/>
                                    </a:prstGeom>
                                    <a:noFill/>
                                    <a:ln>
                                      <a:noFill/>
                                    </a:ln>
                                  </pic:spPr>
                                </pic:pic>
                              </a:graphicData>
                            </a:graphic>
                          </wp:inline>
                        </w:drawing>
                      </w:r>
                    </w:p>
                  </w:txbxContent>
                </v:textbox>
              </v:shape>
            </w:pict>
          </mc:Fallback>
        </mc:AlternateContent>
      </w: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8C6EDF" w:rsidRPr="00490C47" w:rsidRDefault="008C6EDF"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A8382A" w:rsidRPr="00490C47" w:rsidRDefault="00A8382A" w:rsidP="00923035">
      <w:pPr>
        <w:spacing w:after="0"/>
        <w:rPr>
          <w:rFonts w:ascii="Myriad Pro" w:hAnsi="Myriad Pro"/>
          <w:sz w:val="18"/>
          <w:szCs w:val="18"/>
        </w:rPr>
      </w:pPr>
    </w:p>
    <w:p w:rsidR="006D146F" w:rsidRPr="00490C47" w:rsidRDefault="006D146F" w:rsidP="00923035">
      <w:pPr>
        <w:spacing w:after="0"/>
        <w:rPr>
          <w:rFonts w:ascii="Myriad Pro" w:hAnsi="Myriad Pro"/>
          <w:sz w:val="18"/>
          <w:szCs w:val="18"/>
        </w:rPr>
      </w:pPr>
    </w:p>
    <w:p w:rsidR="006D146F" w:rsidRPr="00490C47" w:rsidRDefault="006D146F" w:rsidP="00923035">
      <w:pPr>
        <w:spacing w:after="0"/>
        <w:rPr>
          <w:rFonts w:ascii="Myriad Pro" w:hAnsi="Myriad Pro"/>
          <w:sz w:val="18"/>
          <w:szCs w:val="18"/>
        </w:rPr>
      </w:pPr>
    </w:p>
    <w:p w:rsidR="006D146F" w:rsidRPr="00490C47" w:rsidRDefault="006D146F" w:rsidP="00923035">
      <w:pPr>
        <w:spacing w:after="0"/>
        <w:rPr>
          <w:rFonts w:ascii="Myriad Pro" w:hAnsi="Myriad Pro"/>
          <w:sz w:val="18"/>
          <w:szCs w:val="18"/>
        </w:rPr>
      </w:pPr>
    </w:p>
    <w:p w:rsidR="006D146F" w:rsidRPr="00490C47" w:rsidRDefault="006D146F" w:rsidP="00923035">
      <w:pPr>
        <w:spacing w:after="0"/>
        <w:rPr>
          <w:rFonts w:ascii="Myriad Pro" w:hAnsi="Myriad Pro"/>
          <w:sz w:val="18"/>
          <w:szCs w:val="18"/>
        </w:rPr>
      </w:pPr>
    </w:p>
    <w:p w:rsidR="006D146F" w:rsidRPr="00490C47" w:rsidRDefault="006D146F" w:rsidP="00923035">
      <w:pPr>
        <w:spacing w:after="0"/>
        <w:rPr>
          <w:rFonts w:ascii="Myriad Pro" w:hAnsi="Myriad Pro"/>
          <w:sz w:val="18"/>
          <w:szCs w:val="18"/>
        </w:rPr>
      </w:pPr>
    </w:p>
    <w:p w:rsidR="006D146F" w:rsidRPr="00490C47" w:rsidRDefault="006D146F" w:rsidP="00923035">
      <w:pPr>
        <w:spacing w:after="0"/>
        <w:rPr>
          <w:rFonts w:ascii="Myriad Pro" w:hAnsi="Myriad Pro"/>
          <w:sz w:val="18"/>
          <w:szCs w:val="18"/>
        </w:rPr>
      </w:pPr>
    </w:p>
    <w:p w:rsidR="006D146F" w:rsidRPr="00490C47" w:rsidRDefault="006D146F" w:rsidP="00923035">
      <w:pPr>
        <w:spacing w:after="0"/>
        <w:rPr>
          <w:rFonts w:ascii="Myriad Pro" w:hAnsi="Myriad Pro"/>
          <w:sz w:val="18"/>
          <w:szCs w:val="18"/>
        </w:rPr>
      </w:pPr>
    </w:p>
    <w:p w:rsidR="006D146F" w:rsidRPr="00490C47" w:rsidRDefault="006D146F" w:rsidP="00923035">
      <w:pPr>
        <w:spacing w:after="0"/>
        <w:rPr>
          <w:rFonts w:ascii="Myriad Pro" w:hAnsi="Myriad Pro"/>
          <w:sz w:val="18"/>
          <w:szCs w:val="18"/>
        </w:rPr>
      </w:pPr>
    </w:p>
    <w:p w:rsidR="006D146F" w:rsidRPr="00490C47" w:rsidRDefault="006D146F" w:rsidP="00923035">
      <w:pPr>
        <w:spacing w:after="0"/>
        <w:rPr>
          <w:rFonts w:ascii="Myriad Pro" w:hAnsi="Myriad Pro"/>
          <w:sz w:val="18"/>
          <w:szCs w:val="18"/>
        </w:rPr>
      </w:pPr>
    </w:p>
    <w:p w:rsidR="006D146F" w:rsidRPr="00490C47" w:rsidRDefault="006D146F" w:rsidP="00923035">
      <w:pPr>
        <w:spacing w:after="0"/>
        <w:rPr>
          <w:rFonts w:ascii="Myriad Pro" w:hAnsi="Myriad Pro"/>
          <w:sz w:val="18"/>
          <w:szCs w:val="18"/>
        </w:rPr>
      </w:pPr>
    </w:p>
    <w:p w:rsidR="006D146F" w:rsidRPr="00490C47" w:rsidRDefault="006D146F" w:rsidP="00923035">
      <w:pPr>
        <w:spacing w:after="0"/>
        <w:rPr>
          <w:rFonts w:ascii="Myriad Pro" w:hAnsi="Myriad Pro"/>
          <w:sz w:val="18"/>
          <w:szCs w:val="18"/>
        </w:rPr>
      </w:pPr>
    </w:p>
    <w:p w:rsidR="006D146F" w:rsidRPr="00490C47" w:rsidRDefault="006D146F" w:rsidP="00923035">
      <w:pPr>
        <w:spacing w:after="0"/>
        <w:rPr>
          <w:rFonts w:ascii="Myriad Pro" w:hAnsi="Myriad Pro"/>
          <w:sz w:val="18"/>
          <w:szCs w:val="18"/>
        </w:rPr>
      </w:pPr>
    </w:p>
    <w:p w:rsidR="006D146F" w:rsidRPr="00490C47" w:rsidRDefault="006D146F" w:rsidP="00923035">
      <w:pPr>
        <w:spacing w:after="0"/>
        <w:rPr>
          <w:rFonts w:ascii="Myriad Pro" w:hAnsi="Myriad Pro"/>
          <w:sz w:val="18"/>
          <w:szCs w:val="18"/>
        </w:rPr>
      </w:pPr>
    </w:p>
    <w:p w:rsidR="006D146F" w:rsidRPr="00490C47" w:rsidRDefault="006D146F" w:rsidP="00923035">
      <w:pPr>
        <w:spacing w:after="0"/>
        <w:rPr>
          <w:rFonts w:ascii="Myriad Pro" w:hAnsi="Myriad Pro"/>
          <w:sz w:val="18"/>
          <w:szCs w:val="18"/>
        </w:rPr>
      </w:pPr>
    </w:p>
    <w:p w:rsidR="006D146F" w:rsidRPr="00490C47" w:rsidRDefault="006D146F" w:rsidP="00923035">
      <w:pPr>
        <w:spacing w:after="0"/>
        <w:rPr>
          <w:rFonts w:ascii="Myriad Pro" w:hAnsi="Myriad Pro"/>
          <w:sz w:val="18"/>
          <w:szCs w:val="18"/>
        </w:rPr>
      </w:pPr>
    </w:p>
    <w:p w:rsidR="00C004B6" w:rsidRPr="00490C47" w:rsidRDefault="00C004B6" w:rsidP="00923035">
      <w:pPr>
        <w:spacing w:after="0"/>
        <w:rPr>
          <w:rFonts w:ascii="Myriad Pro" w:hAnsi="Myriad Pro"/>
          <w:sz w:val="18"/>
          <w:szCs w:val="18"/>
        </w:rPr>
      </w:pPr>
    </w:p>
    <w:p w:rsidR="00C004B6" w:rsidRPr="00490C47" w:rsidRDefault="00C004B6" w:rsidP="00923035">
      <w:pPr>
        <w:spacing w:after="0"/>
        <w:rPr>
          <w:rFonts w:ascii="Myriad Pro" w:hAnsi="Myriad Pro"/>
          <w:sz w:val="18"/>
          <w:szCs w:val="18"/>
        </w:rPr>
      </w:pPr>
    </w:p>
    <w:p w:rsidR="00C004B6" w:rsidRPr="00490C47" w:rsidRDefault="00C004B6" w:rsidP="00923035">
      <w:pPr>
        <w:spacing w:after="0"/>
        <w:rPr>
          <w:rFonts w:ascii="Myriad Pro" w:hAnsi="Myriad Pro"/>
          <w:sz w:val="18"/>
          <w:szCs w:val="18"/>
        </w:rPr>
      </w:pPr>
    </w:p>
    <w:p w:rsidR="00C004B6" w:rsidRPr="00490C47" w:rsidRDefault="00C004B6" w:rsidP="00923035">
      <w:pPr>
        <w:spacing w:after="0"/>
        <w:rPr>
          <w:rFonts w:ascii="Myriad Pro" w:hAnsi="Myriad Pro"/>
          <w:sz w:val="18"/>
          <w:szCs w:val="18"/>
        </w:rPr>
      </w:pPr>
    </w:p>
    <w:p w:rsidR="00C004B6" w:rsidRPr="00490C47" w:rsidRDefault="00C004B6" w:rsidP="00923035">
      <w:pPr>
        <w:spacing w:after="0"/>
        <w:rPr>
          <w:rFonts w:ascii="Myriad Pro" w:hAnsi="Myriad Pro"/>
          <w:sz w:val="18"/>
          <w:szCs w:val="18"/>
        </w:rPr>
      </w:pPr>
    </w:p>
    <w:p w:rsidR="00C004B6" w:rsidRPr="00490C47" w:rsidRDefault="00C004B6" w:rsidP="00923035">
      <w:pPr>
        <w:spacing w:after="0"/>
        <w:rPr>
          <w:rFonts w:ascii="Myriad Pro" w:hAnsi="Myriad Pro"/>
          <w:sz w:val="18"/>
          <w:szCs w:val="18"/>
        </w:rPr>
      </w:pPr>
    </w:p>
    <w:p w:rsidR="00C004B6" w:rsidRPr="00490C47" w:rsidRDefault="00C004B6" w:rsidP="00923035">
      <w:pPr>
        <w:spacing w:after="0"/>
        <w:rPr>
          <w:rFonts w:ascii="Myriad Pro" w:hAnsi="Myriad Pro"/>
          <w:sz w:val="18"/>
          <w:szCs w:val="18"/>
        </w:rPr>
      </w:pPr>
    </w:p>
    <w:p w:rsidR="00C004B6" w:rsidRPr="00490C47" w:rsidRDefault="00C004B6" w:rsidP="00923035">
      <w:pPr>
        <w:spacing w:after="0"/>
        <w:rPr>
          <w:rFonts w:ascii="Myriad Pro" w:hAnsi="Myriad Pro"/>
          <w:sz w:val="18"/>
          <w:szCs w:val="18"/>
        </w:rPr>
      </w:pPr>
    </w:p>
    <w:p w:rsidR="00C004B6" w:rsidRPr="00490C47" w:rsidRDefault="00C004B6" w:rsidP="00923035">
      <w:pPr>
        <w:spacing w:after="0"/>
        <w:rPr>
          <w:rFonts w:ascii="Myriad Pro" w:hAnsi="Myriad Pro"/>
          <w:sz w:val="18"/>
          <w:szCs w:val="18"/>
        </w:rPr>
      </w:pPr>
    </w:p>
    <w:p w:rsidR="00C004B6" w:rsidRPr="00490C47" w:rsidRDefault="00C004B6" w:rsidP="00923035">
      <w:pPr>
        <w:spacing w:after="0"/>
        <w:rPr>
          <w:rFonts w:ascii="Myriad Pro" w:hAnsi="Myriad Pro"/>
          <w:sz w:val="18"/>
          <w:szCs w:val="18"/>
        </w:rPr>
      </w:pPr>
    </w:p>
    <w:p w:rsidR="00C004B6" w:rsidRPr="00490C47" w:rsidRDefault="00C004B6" w:rsidP="00923035">
      <w:pPr>
        <w:spacing w:after="0"/>
        <w:rPr>
          <w:rFonts w:ascii="Myriad Pro" w:hAnsi="Myriad Pro"/>
          <w:sz w:val="18"/>
          <w:szCs w:val="18"/>
        </w:rPr>
      </w:pPr>
    </w:p>
    <w:p w:rsidR="00C004B6" w:rsidRPr="00490C47" w:rsidRDefault="00C004B6" w:rsidP="00923035">
      <w:pPr>
        <w:spacing w:after="0"/>
        <w:rPr>
          <w:rFonts w:ascii="Myriad Pro" w:hAnsi="Myriad Pro"/>
          <w:sz w:val="18"/>
          <w:szCs w:val="18"/>
        </w:rPr>
      </w:pPr>
    </w:p>
    <w:p w:rsidR="00C004B6" w:rsidRPr="00490C47" w:rsidRDefault="00C004B6" w:rsidP="00923035">
      <w:pPr>
        <w:spacing w:after="0"/>
        <w:rPr>
          <w:rFonts w:ascii="Myriad Pro" w:hAnsi="Myriad Pro"/>
          <w:sz w:val="18"/>
          <w:szCs w:val="18"/>
        </w:rPr>
      </w:pPr>
    </w:p>
    <w:p w:rsidR="00E46EF5" w:rsidRDefault="00E46EF5" w:rsidP="00923035">
      <w:pPr>
        <w:spacing w:after="0"/>
        <w:rPr>
          <w:rFonts w:ascii="Myriad Pro" w:hAnsi="Myriad Pro"/>
          <w:sz w:val="18"/>
          <w:szCs w:val="18"/>
        </w:rPr>
      </w:pPr>
    </w:p>
    <w:p w:rsidR="000F7E6B" w:rsidRDefault="000F7E6B" w:rsidP="00923035">
      <w:pPr>
        <w:spacing w:after="0"/>
        <w:rPr>
          <w:rFonts w:ascii="Myriad Pro" w:hAnsi="Myriad Pro"/>
          <w:sz w:val="18"/>
          <w:szCs w:val="18"/>
        </w:rPr>
      </w:pPr>
    </w:p>
    <w:p w:rsidR="000F7E6B" w:rsidRDefault="000F7E6B" w:rsidP="00923035">
      <w:pPr>
        <w:spacing w:after="0"/>
        <w:rPr>
          <w:rFonts w:ascii="Myriad Pro" w:hAnsi="Myriad Pro"/>
          <w:sz w:val="18"/>
          <w:szCs w:val="18"/>
        </w:rPr>
      </w:pPr>
    </w:p>
    <w:p w:rsidR="000F7E6B" w:rsidRDefault="000F7E6B" w:rsidP="00923035">
      <w:pPr>
        <w:spacing w:after="0"/>
        <w:rPr>
          <w:rFonts w:ascii="Myriad Pro" w:hAnsi="Myriad Pro"/>
          <w:sz w:val="18"/>
          <w:szCs w:val="18"/>
        </w:rPr>
      </w:pPr>
    </w:p>
    <w:p w:rsidR="000F7E6B" w:rsidRDefault="000F7E6B" w:rsidP="00923035">
      <w:pPr>
        <w:spacing w:after="0"/>
        <w:rPr>
          <w:rFonts w:ascii="Myriad Pro" w:hAnsi="Myriad Pro"/>
          <w:sz w:val="18"/>
          <w:szCs w:val="18"/>
        </w:rPr>
      </w:pPr>
    </w:p>
    <w:p w:rsidR="000F7E6B" w:rsidRDefault="000F7E6B" w:rsidP="00923035">
      <w:pPr>
        <w:spacing w:after="0"/>
        <w:rPr>
          <w:rFonts w:ascii="Myriad Pro" w:hAnsi="Myriad Pro"/>
          <w:sz w:val="18"/>
          <w:szCs w:val="18"/>
        </w:rPr>
      </w:pPr>
    </w:p>
    <w:p w:rsidR="000F7E6B" w:rsidRPr="00490C47" w:rsidRDefault="000F7E6B" w:rsidP="00923035">
      <w:pPr>
        <w:spacing w:after="0"/>
        <w:rPr>
          <w:rFonts w:ascii="Myriad Pro" w:hAnsi="Myriad Pro"/>
          <w:sz w:val="18"/>
          <w:szCs w:val="18"/>
        </w:rPr>
      </w:pPr>
    </w:p>
    <w:p w:rsidR="00C004B6" w:rsidRPr="00490C47" w:rsidRDefault="00C004B6" w:rsidP="00923035">
      <w:pPr>
        <w:spacing w:after="0"/>
        <w:rPr>
          <w:rFonts w:ascii="Myriad Pro" w:hAnsi="Myriad Pro"/>
          <w:sz w:val="18"/>
          <w:szCs w:val="18"/>
        </w:rPr>
      </w:pPr>
    </w:p>
    <w:p w:rsidR="009D57AD" w:rsidRPr="00490C47" w:rsidRDefault="00784976" w:rsidP="00923035">
      <w:pPr>
        <w:spacing w:after="0"/>
        <w:rPr>
          <w:rFonts w:ascii="Myriad Pro" w:hAnsi="Myriad Pro"/>
          <w:sz w:val="18"/>
          <w:szCs w:val="18"/>
        </w:rPr>
      </w:pPr>
      <w:r>
        <w:rPr>
          <w:rFonts w:ascii="Myriad Pro" w:hAnsi="Myriad Pro"/>
          <w:noProof/>
          <w:sz w:val="18"/>
          <w:szCs w:val="18"/>
          <w:lang w:eastAsia="el-GR"/>
        </w:rPr>
        <mc:AlternateContent>
          <mc:Choice Requires="wpg">
            <w:drawing>
              <wp:anchor distT="0" distB="0" distL="114300" distR="114300" simplePos="0" relativeHeight="251659776" behindDoc="0" locked="0" layoutInCell="1" allowOverlap="1" wp14:anchorId="6F191E5D" wp14:editId="31AEC79A">
                <wp:simplePos x="0" y="0"/>
                <wp:positionH relativeFrom="margin">
                  <wp:posOffset>-195779</wp:posOffset>
                </wp:positionH>
                <wp:positionV relativeFrom="paragraph">
                  <wp:posOffset>88606</wp:posOffset>
                </wp:positionV>
                <wp:extent cx="6849745" cy="6085205"/>
                <wp:effectExtent l="0" t="0" r="8255" b="29845"/>
                <wp:wrapNone/>
                <wp:docPr id="5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9745" cy="6085205"/>
                          <a:chOff x="0" y="-1637"/>
                          <a:chExt cx="68495" cy="60853"/>
                        </a:xfrm>
                      </wpg:grpSpPr>
                      <wpg:grpSp>
                        <wpg:cNvPr id="57" name="Group 31"/>
                        <wpg:cNvGrpSpPr>
                          <a:grpSpLocks/>
                        </wpg:cNvGrpSpPr>
                        <wpg:grpSpPr bwMode="auto">
                          <a:xfrm>
                            <a:off x="68" y="-1637"/>
                            <a:ext cx="68051" cy="30466"/>
                            <a:chOff x="0" y="-1637"/>
                            <a:chExt cx="68051" cy="30467"/>
                          </a:xfrm>
                        </wpg:grpSpPr>
                        <wps:wsp>
                          <wps:cNvPr id="58" name="Round Same Side Corner Rectangle 6"/>
                          <wps:cNvSpPr>
                            <a:spLocks/>
                          </wps:cNvSpPr>
                          <wps:spPr bwMode="auto">
                            <a:xfrm>
                              <a:off x="68" y="-1637"/>
                              <a:ext cx="67983" cy="30177"/>
                            </a:xfrm>
                            <a:custGeom>
                              <a:avLst/>
                              <a:gdLst>
                                <a:gd name="T0" fmla="*/ 5030 w 6798310"/>
                                <a:gd name="T1" fmla="*/ 0 h 3017826"/>
                                <a:gd name="T2" fmla="*/ 62953 w 6798310"/>
                                <a:gd name="T3" fmla="*/ 0 h 3017826"/>
                                <a:gd name="T4" fmla="*/ 67983 w 6798310"/>
                                <a:gd name="T5" fmla="*/ 5030 h 3017826"/>
                                <a:gd name="T6" fmla="*/ 67983 w 6798310"/>
                                <a:gd name="T7" fmla="*/ 30177 h 3017826"/>
                                <a:gd name="T8" fmla="*/ 67983 w 6798310"/>
                                <a:gd name="T9" fmla="*/ 30177 h 3017826"/>
                                <a:gd name="T10" fmla="*/ 0 w 6798310"/>
                                <a:gd name="T11" fmla="*/ 30177 h 3017826"/>
                                <a:gd name="T12" fmla="*/ 0 w 6798310"/>
                                <a:gd name="T13" fmla="*/ 30177 h 3017826"/>
                                <a:gd name="T14" fmla="*/ 0 w 6798310"/>
                                <a:gd name="T15" fmla="*/ 5030 h 3017826"/>
                                <a:gd name="T16" fmla="*/ 5030 w 6798310"/>
                                <a:gd name="T17" fmla="*/ 0 h 30178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798310" h="3017826">
                                  <a:moveTo>
                                    <a:pt x="502981" y="0"/>
                                  </a:moveTo>
                                  <a:lnTo>
                                    <a:pt x="6295329" y="0"/>
                                  </a:lnTo>
                                  <a:cubicBezTo>
                                    <a:pt x="6573118" y="0"/>
                                    <a:pt x="6798310" y="225192"/>
                                    <a:pt x="6798310" y="502981"/>
                                  </a:cubicBezTo>
                                  <a:lnTo>
                                    <a:pt x="6798310" y="3017826"/>
                                  </a:lnTo>
                                  <a:lnTo>
                                    <a:pt x="0" y="3017826"/>
                                  </a:lnTo>
                                  <a:lnTo>
                                    <a:pt x="0" y="502981"/>
                                  </a:lnTo>
                                  <a:cubicBezTo>
                                    <a:pt x="0" y="225192"/>
                                    <a:pt x="225192" y="0"/>
                                    <a:pt x="502981" y="0"/>
                                  </a:cubicBezTo>
                                  <a:close/>
                                </a:path>
                              </a:pathLst>
                            </a:custGeom>
                            <a:gradFill rotWithShape="1">
                              <a:gsLst>
                                <a:gs pos="0">
                                  <a:srgbClr val="BCBCBC"/>
                                </a:gs>
                                <a:gs pos="35001">
                                  <a:srgbClr val="D0D0D0"/>
                                </a:gs>
                                <a:gs pos="100000">
                                  <a:srgbClr val="EDEDED"/>
                                </a:gs>
                              </a:gsLst>
                              <a:lin ang="16200000" scaled="1"/>
                            </a:gradFill>
                            <a:ln>
                              <a:noFill/>
                            </a:ln>
                            <a:effectLst>
                              <a:outerShdw dist="20000" dir="5400000" rotWithShape="0">
                                <a:srgbClr val="000000">
                                  <a:alpha val="37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cNvPr id="59" name="Group 30"/>
                          <wpg:cNvGrpSpPr>
                            <a:grpSpLocks/>
                          </wpg:cNvGrpSpPr>
                          <wpg:grpSpPr bwMode="auto">
                            <a:xfrm>
                              <a:off x="0" y="-955"/>
                              <a:ext cx="67983" cy="29784"/>
                              <a:chOff x="0" y="-955"/>
                              <a:chExt cx="67983" cy="29784"/>
                            </a:xfrm>
                          </wpg:grpSpPr>
                          <wpg:grpSp>
                            <wpg:cNvPr id="60" name="Group 29"/>
                            <wpg:cNvGrpSpPr>
                              <a:grpSpLocks/>
                            </wpg:cNvGrpSpPr>
                            <wpg:grpSpPr bwMode="auto">
                              <a:xfrm>
                                <a:off x="3070" y="-955"/>
                                <a:ext cx="61862" cy="29018"/>
                                <a:chOff x="0" y="-955"/>
                                <a:chExt cx="61861" cy="29018"/>
                              </a:xfrm>
                            </wpg:grpSpPr>
                            <wpg:grpSp>
                              <wpg:cNvPr id="61" name="Group 3"/>
                              <wpg:cNvGrpSpPr>
                                <a:grpSpLocks/>
                              </wpg:cNvGrpSpPr>
                              <wpg:grpSpPr bwMode="auto">
                                <a:xfrm>
                                  <a:off x="0" y="-955"/>
                                  <a:ext cx="61861" cy="29018"/>
                                  <a:chOff x="0" y="-955"/>
                                  <a:chExt cx="61861" cy="29018"/>
                                </a:xfrm>
                              </wpg:grpSpPr>
                              <wpg:grpSp>
                                <wpg:cNvPr id="62" name="Group 2"/>
                                <wpg:cNvGrpSpPr>
                                  <a:grpSpLocks/>
                                </wpg:cNvGrpSpPr>
                                <wpg:grpSpPr bwMode="auto">
                                  <a:xfrm>
                                    <a:off x="0" y="-955"/>
                                    <a:ext cx="61861" cy="6974"/>
                                    <a:chOff x="0" y="-955"/>
                                    <a:chExt cx="61861" cy="6975"/>
                                  </a:xfrm>
                                </wpg:grpSpPr>
                                <wps:wsp>
                                  <wps:cNvPr id="63" name="Text Box 1"/>
                                  <wps:cNvSpPr txBox="1">
                                    <a:spLocks noChangeArrowheads="1"/>
                                  </wps:cNvSpPr>
                                  <wps:spPr bwMode="auto">
                                    <a:xfrm>
                                      <a:off x="0" y="-955"/>
                                      <a:ext cx="61861" cy="2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1F9" w:rsidRPr="00784976" w:rsidRDefault="006601F9" w:rsidP="007E2E17">
                                        <w:pPr>
                                          <w:pStyle w:val="BasicParagraph"/>
                                          <w:spacing w:line="240" w:lineRule="auto"/>
                                          <w:jc w:val="center"/>
                                          <w:rPr>
                                            <w:rFonts w:asciiTheme="minorHAnsi" w:hAnsiTheme="minorHAnsi" w:cstheme="minorHAnsi"/>
                                            <w:b/>
                                            <w:bCs/>
                                            <w:color w:val="838383"/>
                                            <w:sz w:val="28"/>
                                            <w:szCs w:val="28"/>
                                            <w:lang w:val="el-GR"/>
                                          </w:rPr>
                                        </w:pPr>
                                        <w:r w:rsidRPr="00784976">
                                          <w:rPr>
                                            <w:rFonts w:asciiTheme="minorHAnsi" w:hAnsiTheme="minorHAnsi" w:cstheme="minorHAnsi"/>
                                            <w:b/>
                                            <w:bCs/>
                                            <w:color w:val="838383"/>
                                            <w:sz w:val="28"/>
                                            <w:szCs w:val="28"/>
                                            <w:lang w:val="el-GR"/>
                                          </w:rPr>
                                          <w:t>Τομέας Οικονομικής Ανάλυσης &amp; Έρευνας Διεθνών Κεφαλαιαγορών</w:t>
                                        </w:r>
                                      </w:p>
                                    </w:txbxContent>
                                  </wps:txbx>
                                  <wps:bodyPr rot="0" vert="horz" wrap="square" lIns="91440" tIns="45720" rIns="91440" bIns="45720" anchor="t" anchorCtr="0" upright="1">
                                    <a:noAutofit/>
                                  </wps:bodyPr>
                                </wps:wsp>
                                <wps:wsp>
                                  <wps:cNvPr id="64" name="Text Box 2"/>
                                  <wps:cNvSpPr txBox="1">
                                    <a:spLocks noChangeArrowheads="1"/>
                                  </wps:cNvSpPr>
                                  <wps:spPr bwMode="auto">
                                    <a:xfrm>
                                      <a:off x="11532" y="1917"/>
                                      <a:ext cx="39116" cy="4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1F9" w:rsidRPr="00784976" w:rsidRDefault="006601F9" w:rsidP="007E2E17">
                                        <w:pPr>
                                          <w:pStyle w:val="ParagraphStyle1"/>
                                          <w:spacing w:before="0" w:line="240" w:lineRule="auto"/>
                                          <w:jc w:val="center"/>
                                          <w:rPr>
                                            <w:rFonts w:asciiTheme="minorHAnsi" w:hAnsiTheme="minorHAnsi" w:cstheme="minorHAnsi"/>
                                            <w:i/>
                                            <w:iCs/>
                                            <w:color w:val="838383"/>
                                            <w:spacing w:val="-4"/>
                                            <w:lang w:val="el-GR"/>
                                          </w:rPr>
                                        </w:pPr>
                                        <w:r w:rsidRPr="00784976">
                                          <w:rPr>
                                            <w:rFonts w:asciiTheme="minorHAnsi" w:hAnsiTheme="minorHAnsi" w:cstheme="minorHAnsi"/>
                                            <w:b/>
                                            <w:bCs/>
                                            <w:color w:val="838383"/>
                                            <w:lang w:val="el-GR"/>
                                          </w:rPr>
                                          <w:t xml:space="preserve">Δρ. Τάσος </w:t>
                                        </w:r>
                                        <w:proofErr w:type="spellStart"/>
                                        <w:r w:rsidRPr="00784976">
                                          <w:rPr>
                                            <w:rFonts w:asciiTheme="minorHAnsi" w:hAnsiTheme="minorHAnsi" w:cstheme="minorHAnsi"/>
                                            <w:b/>
                                            <w:bCs/>
                                            <w:color w:val="838383"/>
                                            <w:lang w:val="el-GR"/>
                                          </w:rPr>
                                          <w:t>Αναστασάτος</w:t>
                                        </w:r>
                                        <w:proofErr w:type="spellEnd"/>
                                        <w:r w:rsidRPr="00784976">
                                          <w:rPr>
                                            <w:rFonts w:asciiTheme="minorHAnsi" w:hAnsiTheme="minorHAnsi" w:cstheme="minorHAnsi"/>
                                            <w:b/>
                                            <w:bCs/>
                                            <w:color w:val="838383"/>
                                            <w:lang w:val="el-GR"/>
                                          </w:rPr>
                                          <w:t xml:space="preserve">: </w:t>
                                        </w:r>
                                        <w:r w:rsidRPr="00784976">
                                          <w:rPr>
                                            <w:rFonts w:asciiTheme="minorHAnsi" w:hAnsiTheme="minorHAnsi" w:cstheme="minorHAnsi"/>
                                            <w:i/>
                                            <w:iCs/>
                                            <w:color w:val="838383"/>
                                            <w:spacing w:val="-4"/>
                                            <w:lang w:val="el-GR"/>
                                          </w:rPr>
                                          <w:t xml:space="preserve">Επικεφαλής Οικονομολόγος Ομίλου </w:t>
                                        </w:r>
                                        <w:r w:rsidRPr="00784976">
                                          <w:rPr>
                                            <w:rFonts w:asciiTheme="minorHAnsi" w:hAnsiTheme="minorHAnsi" w:cstheme="minorHAnsi"/>
                                            <w:i/>
                                            <w:iCs/>
                                            <w:color w:val="838383"/>
                                            <w:spacing w:val="-4"/>
                                          </w:rPr>
                                          <w:t>Eurobank</w:t>
                                        </w:r>
                                        <w:r w:rsidRPr="00784976">
                                          <w:rPr>
                                            <w:rFonts w:asciiTheme="minorHAnsi" w:hAnsiTheme="minorHAnsi" w:cstheme="minorHAnsi"/>
                                            <w:i/>
                                            <w:iCs/>
                                            <w:color w:val="838383"/>
                                            <w:spacing w:val="-4"/>
                                            <w:lang w:val="el-GR"/>
                                          </w:rPr>
                                          <w:t xml:space="preserve">  </w:t>
                                        </w:r>
                                        <w:proofErr w:type="spellStart"/>
                                        <w:r w:rsidRPr="00784976">
                                          <w:rPr>
                                            <w:rFonts w:asciiTheme="minorHAnsi" w:hAnsiTheme="minorHAnsi" w:cstheme="minorHAnsi"/>
                                            <w:i/>
                                            <w:iCs/>
                                            <w:color w:val="838383"/>
                                            <w:spacing w:val="-4"/>
                                          </w:rPr>
                                          <w:t>tanastasatos</w:t>
                                        </w:r>
                                        <w:proofErr w:type="spellEnd"/>
                                        <w:r w:rsidRPr="00784976">
                                          <w:rPr>
                                            <w:rFonts w:asciiTheme="minorHAnsi" w:hAnsiTheme="minorHAnsi" w:cstheme="minorHAnsi"/>
                                            <w:i/>
                                            <w:iCs/>
                                            <w:color w:val="838383"/>
                                            <w:spacing w:val="-4"/>
                                            <w:lang w:val="el-GR"/>
                                          </w:rPr>
                                          <w:t>@</w:t>
                                        </w:r>
                                        <w:proofErr w:type="spellStart"/>
                                        <w:r w:rsidRPr="00784976">
                                          <w:rPr>
                                            <w:rFonts w:asciiTheme="minorHAnsi" w:hAnsiTheme="minorHAnsi" w:cstheme="minorHAnsi"/>
                                            <w:i/>
                                            <w:iCs/>
                                            <w:color w:val="838383"/>
                                            <w:spacing w:val="-4"/>
                                          </w:rPr>
                                          <w:t>eurobank</w:t>
                                        </w:r>
                                        <w:proofErr w:type="spellEnd"/>
                                        <w:r w:rsidRPr="00784976">
                                          <w:rPr>
                                            <w:rFonts w:asciiTheme="minorHAnsi" w:hAnsiTheme="minorHAnsi" w:cstheme="minorHAnsi"/>
                                            <w:i/>
                                            <w:iCs/>
                                            <w:color w:val="838383"/>
                                            <w:spacing w:val="-4"/>
                                            <w:lang w:val="el-GR"/>
                                          </w:rPr>
                                          <w:t>.</w:t>
                                        </w:r>
                                        <w:r w:rsidRPr="00784976">
                                          <w:rPr>
                                            <w:rFonts w:asciiTheme="minorHAnsi" w:hAnsiTheme="minorHAnsi" w:cstheme="minorHAnsi"/>
                                            <w:i/>
                                            <w:iCs/>
                                            <w:color w:val="838383"/>
                                            <w:spacing w:val="-4"/>
                                          </w:rPr>
                                          <w:t>gr</w:t>
                                        </w:r>
                                        <w:r w:rsidRPr="00784976">
                                          <w:rPr>
                                            <w:rFonts w:asciiTheme="minorHAnsi" w:hAnsiTheme="minorHAnsi" w:cstheme="minorHAnsi"/>
                                            <w:i/>
                                            <w:iCs/>
                                            <w:color w:val="838383"/>
                                            <w:spacing w:val="-4"/>
                                            <w:lang w:val="el-GR"/>
                                          </w:rPr>
                                          <w:t>, + 30 214 4059706</w:t>
                                        </w:r>
                                      </w:p>
                                      <w:p w:rsidR="006601F9" w:rsidRPr="003973DB" w:rsidRDefault="006601F9" w:rsidP="007E2E17">
                                        <w:pPr>
                                          <w:pStyle w:val="ParagraphStyle1"/>
                                          <w:spacing w:before="0" w:line="240" w:lineRule="auto"/>
                                          <w:jc w:val="center"/>
                                          <w:rPr>
                                            <w:b/>
                                            <w:bCs/>
                                            <w:color w:val="838383"/>
                                            <w:szCs w:val="16"/>
                                            <w:lang w:val="el-GR"/>
                                          </w:rPr>
                                        </w:pPr>
                                      </w:p>
                                      <w:p w:rsidR="006601F9" w:rsidRPr="003973DB" w:rsidRDefault="006601F9" w:rsidP="007E2E17">
                                        <w:pPr>
                                          <w:jc w:val="center"/>
                                          <w:rPr>
                                            <w:sz w:val="28"/>
                                          </w:rPr>
                                        </w:pPr>
                                      </w:p>
                                    </w:txbxContent>
                                  </wps:txbx>
                                  <wps:bodyPr rot="0" vert="horz" wrap="square" lIns="91440" tIns="45720" rIns="91440" bIns="45720" anchor="t" anchorCtr="0" upright="1">
                                    <a:noAutofit/>
                                  </wps:bodyPr>
                                </wps:wsp>
                              </wpg:grpSp>
                              <wpg:grpSp>
                                <wpg:cNvPr id="65" name="Group 11"/>
                                <wpg:cNvGrpSpPr>
                                  <a:grpSpLocks/>
                                </wpg:cNvGrpSpPr>
                                <wpg:grpSpPr bwMode="auto">
                                  <a:xfrm>
                                    <a:off x="4103" y="6017"/>
                                    <a:ext cx="54477" cy="22046"/>
                                    <a:chOff x="2127" y="8426"/>
                                    <a:chExt cx="8579" cy="3226"/>
                                  </a:xfrm>
                                </wpg:grpSpPr>
                                <wps:wsp>
                                  <wps:cNvPr id="66" name="AutoShape 6"/>
                                  <wps:cNvCnPr>
                                    <a:cxnSpLocks noChangeShapeType="1"/>
                                  </wps:cNvCnPr>
                                  <wps:spPr bwMode="auto">
                                    <a:xfrm>
                                      <a:off x="6134" y="8893"/>
                                      <a:ext cx="1" cy="2503"/>
                                    </a:xfrm>
                                    <a:prstGeom prst="straightConnector1">
                                      <a:avLst/>
                                    </a:prstGeom>
                                    <a:noFill/>
                                    <a:ln w="9525">
                                      <a:solidFill>
                                        <a:srgbClr val="938953"/>
                                      </a:solidFill>
                                      <a:round/>
                                      <a:headEnd/>
                                      <a:tailEnd/>
                                    </a:ln>
                                    <a:extLst>
                                      <a:ext uri="{909E8E84-426E-40DD-AFC4-6F175D3DCCD1}">
                                        <a14:hiddenFill xmlns:a14="http://schemas.microsoft.com/office/drawing/2010/main">
                                          <a:noFill/>
                                        </a14:hiddenFill>
                                      </a:ext>
                                    </a:extLst>
                                  </wps:spPr>
                                  <wps:bodyPr/>
                                </wps:wsp>
                                <wpg:grpSp>
                                  <wpg:cNvPr id="67" name="Group 7"/>
                                  <wpg:cNvGrpSpPr>
                                    <a:grpSpLocks/>
                                  </wpg:cNvGrpSpPr>
                                  <wpg:grpSpPr bwMode="auto">
                                    <a:xfrm>
                                      <a:off x="2127" y="8426"/>
                                      <a:ext cx="8579" cy="3226"/>
                                      <a:chOff x="2127" y="8426"/>
                                      <a:chExt cx="8579" cy="3226"/>
                                    </a:xfrm>
                                  </wpg:grpSpPr>
                                  <wps:wsp>
                                    <wps:cNvPr id="68" name="Text Box 8"/>
                                    <wps:cNvSpPr txBox="1">
                                      <a:spLocks noChangeArrowheads="1"/>
                                    </wps:cNvSpPr>
                                    <wps:spPr bwMode="auto">
                                      <a:xfrm>
                                        <a:off x="2127" y="8779"/>
                                        <a:ext cx="4007" cy="2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1F9" w:rsidRPr="00784976" w:rsidRDefault="006601F9" w:rsidP="007E2E17">
                                          <w:pPr>
                                            <w:pStyle w:val="ParagraphStyle1"/>
                                            <w:spacing w:before="0" w:after="20" w:line="240" w:lineRule="auto"/>
                                            <w:jc w:val="right"/>
                                            <w:rPr>
                                              <w:rFonts w:asciiTheme="minorHAnsi" w:hAnsiTheme="minorHAnsi" w:cstheme="minorHAnsi"/>
                                              <w:bCs/>
                                              <w:color w:val="838383"/>
                                              <w:sz w:val="16"/>
                                              <w:szCs w:val="16"/>
                                            </w:rPr>
                                          </w:pPr>
                                          <w:r w:rsidRPr="00784976">
                                            <w:rPr>
                                              <w:rFonts w:asciiTheme="minorHAnsi" w:hAnsiTheme="minorHAnsi" w:cstheme="minorHAnsi"/>
                                              <w:b/>
                                              <w:bCs/>
                                              <w:color w:val="838383"/>
                                              <w:sz w:val="16"/>
                                              <w:szCs w:val="16"/>
                                              <w:lang w:val="el-GR"/>
                                            </w:rPr>
                                            <w:t>Μαρία</w:t>
                                          </w:r>
                                          <w:r w:rsidRPr="00784976">
                                            <w:rPr>
                                              <w:rFonts w:asciiTheme="minorHAnsi" w:hAnsiTheme="minorHAnsi" w:cstheme="minorHAnsi"/>
                                              <w:b/>
                                              <w:bCs/>
                                              <w:color w:val="838383"/>
                                              <w:sz w:val="16"/>
                                              <w:szCs w:val="16"/>
                                            </w:rPr>
                                            <w:t xml:space="preserve"> </w:t>
                                          </w:r>
                                          <w:proofErr w:type="spellStart"/>
                                          <w:r w:rsidRPr="00784976">
                                            <w:rPr>
                                              <w:rFonts w:asciiTheme="minorHAnsi" w:hAnsiTheme="minorHAnsi" w:cstheme="minorHAnsi"/>
                                              <w:b/>
                                              <w:bCs/>
                                              <w:color w:val="838383"/>
                                              <w:sz w:val="16"/>
                                              <w:szCs w:val="16"/>
                                              <w:lang w:val="el-GR"/>
                                            </w:rPr>
                                            <w:t>Γιαννίση</w:t>
                                          </w:r>
                                          <w:proofErr w:type="spellEnd"/>
                                          <w:r w:rsidRPr="00784976">
                                            <w:rPr>
                                              <w:rFonts w:asciiTheme="minorHAnsi" w:hAnsiTheme="minorHAnsi" w:cstheme="minorHAnsi"/>
                                              <w:b/>
                                              <w:bCs/>
                                              <w:color w:val="838383"/>
                                              <w:sz w:val="16"/>
                                              <w:szCs w:val="16"/>
                                            </w:rPr>
                                            <w:t xml:space="preserve">: </w:t>
                                          </w:r>
                                          <w:r w:rsidRPr="00784976">
                                            <w:rPr>
                                              <w:rFonts w:asciiTheme="minorHAnsi" w:hAnsiTheme="minorHAnsi" w:cstheme="minorHAnsi"/>
                                              <w:bCs/>
                                              <w:color w:val="838383"/>
                                              <w:sz w:val="16"/>
                                              <w:szCs w:val="16"/>
                                            </w:rPr>
                                            <w:t xml:space="preserve">Administrator </w:t>
                                          </w:r>
                                        </w:p>
                                        <w:p w:rsidR="006601F9" w:rsidRPr="00784976" w:rsidRDefault="006601F9" w:rsidP="007E2E17">
                                          <w:pPr>
                                            <w:pStyle w:val="ParagraphStyle1"/>
                                            <w:spacing w:before="0" w:after="120" w:line="240" w:lineRule="auto"/>
                                            <w:jc w:val="right"/>
                                            <w:rPr>
                                              <w:rFonts w:asciiTheme="minorHAnsi" w:hAnsiTheme="minorHAnsi" w:cstheme="minorHAnsi"/>
                                              <w:i/>
                                              <w:iCs/>
                                              <w:color w:val="838383"/>
                                              <w:spacing w:val="-4"/>
                                              <w:sz w:val="16"/>
                                              <w:szCs w:val="16"/>
                                            </w:rPr>
                                          </w:pPr>
                                          <w:r w:rsidRPr="00784976">
                                            <w:rPr>
                                              <w:rFonts w:asciiTheme="minorHAnsi" w:hAnsiTheme="minorHAnsi" w:cstheme="minorHAnsi"/>
                                              <w:i/>
                                              <w:iCs/>
                                              <w:color w:val="838383"/>
                                              <w:spacing w:val="-4"/>
                                              <w:sz w:val="16"/>
                                              <w:szCs w:val="16"/>
                                            </w:rPr>
                                            <w:t>magiannisi@eurobank.gr, + 30 214 4059711</w:t>
                                          </w:r>
                                        </w:p>
                                        <w:p w:rsidR="006601F9" w:rsidRPr="00784976" w:rsidRDefault="006601F9" w:rsidP="007E2E17">
                                          <w:pPr>
                                            <w:pStyle w:val="ParagraphStyle1"/>
                                            <w:spacing w:before="0" w:after="20" w:line="240" w:lineRule="auto"/>
                                            <w:jc w:val="right"/>
                                            <w:rPr>
                                              <w:rFonts w:asciiTheme="minorHAnsi" w:hAnsiTheme="minorHAnsi" w:cstheme="minorHAnsi"/>
                                              <w:b/>
                                              <w:bCs/>
                                              <w:color w:val="838383"/>
                                              <w:sz w:val="16"/>
                                              <w:szCs w:val="16"/>
                                              <w:lang w:val="el-GR"/>
                                            </w:rPr>
                                          </w:pPr>
                                          <w:r w:rsidRPr="00784976">
                                            <w:rPr>
                                              <w:rFonts w:asciiTheme="minorHAnsi" w:hAnsiTheme="minorHAnsi" w:cstheme="minorHAnsi"/>
                                              <w:b/>
                                              <w:bCs/>
                                              <w:color w:val="838383"/>
                                              <w:sz w:val="16"/>
                                              <w:szCs w:val="16"/>
                                              <w:lang w:val="el-GR"/>
                                            </w:rPr>
                                            <w:t xml:space="preserve">Ιωάννης Γκιώνης: </w:t>
                                          </w:r>
                                          <w:r w:rsidRPr="00784976">
                                            <w:rPr>
                                              <w:rFonts w:asciiTheme="minorHAnsi" w:hAnsiTheme="minorHAnsi" w:cstheme="minorHAnsi"/>
                                              <w:bCs/>
                                              <w:color w:val="838383"/>
                                              <w:sz w:val="16"/>
                                              <w:szCs w:val="16"/>
                                              <w:lang w:val="el-GR"/>
                                            </w:rPr>
                                            <w:t>Ανώτερος Οικονομολόγος</w:t>
                                          </w:r>
                                          <w:r w:rsidRPr="00784976">
                                            <w:rPr>
                                              <w:rFonts w:asciiTheme="minorHAnsi" w:hAnsiTheme="minorHAnsi" w:cstheme="minorHAnsi"/>
                                              <w:b/>
                                              <w:bCs/>
                                              <w:color w:val="838383"/>
                                              <w:sz w:val="16"/>
                                              <w:szCs w:val="16"/>
                                              <w:lang w:val="el-GR"/>
                                            </w:rPr>
                                            <w:t xml:space="preserve"> </w:t>
                                          </w:r>
                                        </w:p>
                                        <w:p w:rsidR="006601F9" w:rsidRPr="00784976" w:rsidRDefault="006601F9" w:rsidP="007E2E17">
                                          <w:pPr>
                                            <w:pStyle w:val="ParagraphStyle1"/>
                                            <w:spacing w:before="0" w:after="120" w:line="240" w:lineRule="auto"/>
                                            <w:jc w:val="right"/>
                                            <w:rPr>
                                              <w:rFonts w:asciiTheme="minorHAnsi" w:hAnsiTheme="minorHAnsi" w:cstheme="minorHAnsi"/>
                                              <w:i/>
                                              <w:iCs/>
                                              <w:color w:val="838383"/>
                                              <w:spacing w:val="-4"/>
                                              <w:sz w:val="16"/>
                                              <w:szCs w:val="16"/>
                                              <w:lang w:val="el-GR"/>
                                            </w:rPr>
                                          </w:pPr>
                                          <w:proofErr w:type="spellStart"/>
                                          <w:r w:rsidRPr="00784976">
                                            <w:rPr>
                                              <w:rFonts w:asciiTheme="minorHAnsi" w:hAnsiTheme="minorHAnsi" w:cstheme="minorHAnsi"/>
                                              <w:i/>
                                              <w:iCs/>
                                              <w:color w:val="838383"/>
                                              <w:spacing w:val="-4"/>
                                              <w:sz w:val="16"/>
                                              <w:szCs w:val="16"/>
                                            </w:rPr>
                                            <w:t>igkionis</w:t>
                                          </w:r>
                                          <w:proofErr w:type="spellEnd"/>
                                          <w:r w:rsidRPr="00784976">
                                            <w:rPr>
                                              <w:rFonts w:asciiTheme="minorHAnsi" w:hAnsiTheme="minorHAnsi" w:cstheme="minorHAnsi"/>
                                              <w:i/>
                                              <w:iCs/>
                                              <w:color w:val="838383"/>
                                              <w:spacing w:val="-4"/>
                                              <w:sz w:val="16"/>
                                              <w:szCs w:val="16"/>
                                              <w:lang w:val="el-GR"/>
                                            </w:rPr>
                                            <w:t>@</w:t>
                                          </w:r>
                                          <w:proofErr w:type="spellStart"/>
                                          <w:r w:rsidRPr="00784976">
                                            <w:rPr>
                                              <w:rFonts w:asciiTheme="minorHAnsi" w:hAnsiTheme="minorHAnsi" w:cstheme="minorHAnsi"/>
                                              <w:i/>
                                              <w:iCs/>
                                              <w:color w:val="838383"/>
                                              <w:spacing w:val="-4"/>
                                              <w:sz w:val="16"/>
                                              <w:szCs w:val="16"/>
                                            </w:rPr>
                                            <w:t>eurobank</w:t>
                                          </w:r>
                                          <w:proofErr w:type="spellEnd"/>
                                          <w:r w:rsidRPr="00784976">
                                            <w:rPr>
                                              <w:rFonts w:asciiTheme="minorHAnsi" w:hAnsiTheme="minorHAnsi" w:cstheme="minorHAnsi"/>
                                              <w:i/>
                                              <w:iCs/>
                                              <w:color w:val="838383"/>
                                              <w:spacing w:val="-4"/>
                                              <w:sz w:val="16"/>
                                              <w:szCs w:val="16"/>
                                              <w:lang w:val="el-GR"/>
                                            </w:rPr>
                                            <w:t>.</w:t>
                                          </w:r>
                                          <w:r w:rsidRPr="00784976">
                                            <w:rPr>
                                              <w:rFonts w:asciiTheme="minorHAnsi" w:hAnsiTheme="minorHAnsi" w:cstheme="minorHAnsi"/>
                                              <w:i/>
                                              <w:iCs/>
                                              <w:color w:val="838383"/>
                                              <w:spacing w:val="-4"/>
                                              <w:sz w:val="16"/>
                                              <w:szCs w:val="16"/>
                                            </w:rPr>
                                            <w:t>gr</w:t>
                                          </w:r>
                                          <w:r w:rsidRPr="00784976">
                                            <w:rPr>
                                              <w:rFonts w:asciiTheme="minorHAnsi" w:hAnsiTheme="minorHAnsi" w:cstheme="minorHAnsi"/>
                                              <w:i/>
                                              <w:iCs/>
                                              <w:color w:val="838383"/>
                                              <w:spacing w:val="-4"/>
                                              <w:sz w:val="16"/>
                                              <w:szCs w:val="16"/>
                                              <w:lang w:val="el-GR"/>
                                            </w:rPr>
                                            <w:t>, + 30 214 4059707</w:t>
                                          </w:r>
                                        </w:p>
                                        <w:p w:rsidR="006601F9" w:rsidRPr="00784976" w:rsidRDefault="006601F9" w:rsidP="007E2E17">
                                          <w:pPr>
                                            <w:pStyle w:val="ParagraphStyle1"/>
                                            <w:spacing w:before="0" w:after="20" w:line="240" w:lineRule="auto"/>
                                            <w:jc w:val="right"/>
                                            <w:rPr>
                                              <w:rFonts w:asciiTheme="minorHAnsi" w:hAnsiTheme="minorHAnsi" w:cstheme="minorHAnsi"/>
                                              <w:bCs/>
                                              <w:color w:val="838383"/>
                                              <w:sz w:val="16"/>
                                              <w:szCs w:val="16"/>
                                              <w:lang w:val="el-GR"/>
                                            </w:rPr>
                                          </w:pPr>
                                          <w:r w:rsidRPr="00784976">
                                            <w:rPr>
                                              <w:rFonts w:asciiTheme="minorHAnsi" w:hAnsiTheme="minorHAnsi" w:cstheme="minorHAnsi"/>
                                              <w:b/>
                                              <w:bCs/>
                                              <w:color w:val="838383"/>
                                              <w:sz w:val="16"/>
                                              <w:szCs w:val="16"/>
                                              <w:lang w:val="el-GR"/>
                                            </w:rPr>
                                            <w:t xml:space="preserve">Δρ. Στυλιανός Γώγος: </w:t>
                                          </w:r>
                                          <w:r w:rsidRPr="00784976">
                                            <w:rPr>
                                              <w:rFonts w:asciiTheme="minorHAnsi" w:hAnsiTheme="minorHAnsi" w:cstheme="minorHAnsi"/>
                                              <w:bCs/>
                                              <w:color w:val="838383"/>
                                              <w:sz w:val="16"/>
                                              <w:szCs w:val="16"/>
                                              <w:lang w:val="el-GR"/>
                                            </w:rPr>
                                            <w:t>Οικονομικός Αναλυτής</w:t>
                                          </w:r>
                                        </w:p>
                                        <w:p w:rsidR="006601F9" w:rsidRPr="00784976" w:rsidRDefault="006601F9" w:rsidP="007E2E17">
                                          <w:pPr>
                                            <w:pStyle w:val="ParagraphStyle1"/>
                                            <w:spacing w:before="0" w:after="120" w:line="240" w:lineRule="auto"/>
                                            <w:jc w:val="right"/>
                                            <w:rPr>
                                              <w:rFonts w:asciiTheme="minorHAnsi" w:hAnsiTheme="minorHAnsi" w:cstheme="minorHAnsi"/>
                                              <w:b/>
                                              <w:bCs/>
                                              <w:color w:val="838383"/>
                                              <w:sz w:val="16"/>
                                              <w:szCs w:val="16"/>
                                              <w:lang w:val="el-GR"/>
                                            </w:rPr>
                                          </w:pPr>
                                          <w:proofErr w:type="spellStart"/>
                                          <w:r w:rsidRPr="00784976">
                                            <w:rPr>
                                              <w:rFonts w:asciiTheme="minorHAnsi" w:hAnsiTheme="minorHAnsi" w:cstheme="minorHAnsi"/>
                                              <w:i/>
                                              <w:iCs/>
                                              <w:color w:val="838383"/>
                                              <w:spacing w:val="-4"/>
                                              <w:sz w:val="16"/>
                                              <w:szCs w:val="16"/>
                                            </w:rPr>
                                            <w:t>sgogos</w:t>
                                          </w:r>
                                          <w:proofErr w:type="spellEnd"/>
                                          <w:r w:rsidRPr="00784976">
                                            <w:rPr>
                                              <w:rFonts w:asciiTheme="minorHAnsi" w:hAnsiTheme="minorHAnsi" w:cstheme="minorHAnsi"/>
                                              <w:i/>
                                              <w:iCs/>
                                              <w:color w:val="838383"/>
                                              <w:spacing w:val="-4"/>
                                              <w:sz w:val="16"/>
                                              <w:szCs w:val="16"/>
                                              <w:lang w:val="el-GR"/>
                                            </w:rPr>
                                            <w:t>@</w:t>
                                          </w:r>
                                          <w:proofErr w:type="spellStart"/>
                                          <w:r w:rsidRPr="00784976">
                                            <w:rPr>
                                              <w:rFonts w:asciiTheme="minorHAnsi" w:hAnsiTheme="minorHAnsi" w:cstheme="minorHAnsi"/>
                                              <w:i/>
                                              <w:iCs/>
                                              <w:color w:val="838383"/>
                                              <w:spacing w:val="-4"/>
                                              <w:sz w:val="16"/>
                                              <w:szCs w:val="16"/>
                                            </w:rPr>
                                            <w:t>eurobank</w:t>
                                          </w:r>
                                          <w:proofErr w:type="spellEnd"/>
                                          <w:r w:rsidRPr="00784976">
                                            <w:rPr>
                                              <w:rFonts w:asciiTheme="minorHAnsi" w:hAnsiTheme="minorHAnsi" w:cstheme="minorHAnsi"/>
                                              <w:i/>
                                              <w:iCs/>
                                              <w:color w:val="838383"/>
                                              <w:spacing w:val="-4"/>
                                              <w:sz w:val="16"/>
                                              <w:szCs w:val="16"/>
                                              <w:lang w:val="el-GR"/>
                                            </w:rPr>
                                            <w:t>.</w:t>
                                          </w:r>
                                          <w:r w:rsidRPr="00784976">
                                            <w:rPr>
                                              <w:rFonts w:asciiTheme="minorHAnsi" w:hAnsiTheme="minorHAnsi" w:cstheme="minorHAnsi"/>
                                              <w:i/>
                                              <w:iCs/>
                                              <w:color w:val="838383"/>
                                              <w:spacing w:val="-4"/>
                                              <w:sz w:val="16"/>
                                              <w:szCs w:val="16"/>
                                            </w:rPr>
                                            <w:t>gr</w:t>
                                          </w:r>
                                          <w:r w:rsidRPr="00784976">
                                            <w:rPr>
                                              <w:rFonts w:asciiTheme="minorHAnsi" w:hAnsiTheme="minorHAnsi" w:cstheme="minorHAnsi"/>
                                              <w:i/>
                                              <w:iCs/>
                                              <w:color w:val="838383"/>
                                              <w:spacing w:val="-4"/>
                                              <w:sz w:val="16"/>
                                              <w:szCs w:val="16"/>
                                              <w:lang w:val="el-GR"/>
                                            </w:rPr>
                                            <w:t>, + 30 210 3371226</w:t>
                                          </w:r>
                                        </w:p>
                                        <w:p w:rsidR="006601F9" w:rsidRPr="00784976" w:rsidRDefault="006601F9" w:rsidP="007E2E17">
                                          <w:pPr>
                                            <w:pStyle w:val="ParagraphStyle1"/>
                                            <w:spacing w:before="0" w:after="20" w:line="240" w:lineRule="auto"/>
                                            <w:jc w:val="right"/>
                                            <w:rPr>
                                              <w:rFonts w:asciiTheme="minorHAnsi" w:hAnsiTheme="minorHAnsi" w:cstheme="minorHAnsi"/>
                                              <w:b/>
                                              <w:bCs/>
                                              <w:color w:val="838383"/>
                                              <w:sz w:val="16"/>
                                              <w:szCs w:val="16"/>
                                              <w:lang w:val="el-GR"/>
                                            </w:rPr>
                                          </w:pPr>
                                          <w:r w:rsidRPr="00784976">
                                            <w:rPr>
                                              <w:rFonts w:asciiTheme="minorHAnsi" w:hAnsiTheme="minorHAnsi" w:cstheme="minorHAnsi"/>
                                              <w:b/>
                                              <w:bCs/>
                                              <w:color w:val="838383"/>
                                              <w:sz w:val="16"/>
                                              <w:szCs w:val="16"/>
                                              <w:lang w:val="el-GR"/>
                                            </w:rPr>
                                            <w:t xml:space="preserve">Άννα Δημητριάδου: </w:t>
                                          </w:r>
                                          <w:r w:rsidRPr="00784976">
                                            <w:rPr>
                                              <w:rFonts w:asciiTheme="minorHAnsi" w:hAnsiTheme="minorHAnsi" w:cstheme="minorHAnsi"/>
                                              <w:bCs/>
                                              <w:color w:val="838383"/>
                                              <w:sz w:val="16"/>
                                              <w:szCs w:val="16"/>
                                              <w:lang w:val="el-GR"/>
                                            </w:rPr>
                                            <w:t>Οικονομική Αναλύτρια</w:t>
                                          </w:r>
                                        </w:p>
                                        <w:p w:rsidR="006601F9" w:rsidRPr="00784976" w:rsidRDefault="006601F9" w:rsidP="007E2E17">
                                          <w:pPr>
                                            <w:pStyle w:val="ParagraphStyle1"/>
                                            <w:tabs>
                                              <w:tab w:val="left" w:pos="2694"/>
                                            </w:tabs>
                                            <w:spacing w:before="0" w:after="120" w:line="240" w:lineRule="auto"/>
                                            <w:jc w:val="right"/>
                                            <w:rPr>
                                              <w:rFonts w:asciiTheme="minorHAnsi" w:hAnsiTheme="minorHAnsi" w:cstheme="minorHAnsi"/>
                                              <w:i/>
                                              <w:iCs/>
                                              <w:color w:val="838383"/>
                                              <w:spacing w:val="-4"/>
                                              <w:sz w:val="16"/>
                                              <w:szCs w:val="16"/>
                                              <w:lang w:val="el-GR"/>
                                            </w:rPr>
                                          </w:pPr>
                                          <w:proofErr w:type="spellStart"/>
                                          <w:r w:rsidRPr="00784976">
                                            <w:rPr>
                                              <w:rFonts w:asciiTheme="minorHAnsi" w:hAnsiTheme="minorHAnsi" w:cstheme="minorHAnsi"/>
                                              <w:i/>
                                              <w:iCs/>
                                              <w:color w:val="838383"/>
                                              <w:spacing w:val="-4"/>
                                              <w:sz w:val="16"/>
                                              <w:szCs w:val="16"/>
                                            </w:rPr>
                                            <w:t>andimitriadou</w:t>
                                          </w:r>
                                          <w:proofErr w:type="spellEnd"/>
                                          <w:r w:rsidRPr="00784976">
                                            <w:rPr>
                                              <w:rFonts w:asciiTheme="minorHAnsi" w:hAnsiTheme="minorHAnsi" w:cstheme="minorHAnsi"/>
                                              <w:i/>
                                              <w:iCs/>
                                              <w:color w:val="838383"/>
                                              <w:spacing w:val="-4"/>
                                              <w:sz w:val="16"/>
                                              <w:szCs w:val="16"/>
                                              <w:lang w:val="el-GR"/>
                                            </w:rPr>
                                            <w:t>@</w:t>
                                          </w:r>
                                          <w:proofErr w:type="spellStart"/>
                                          <w:r w:rsidRPr="00784976">
                                            <w:rPr>
                                              <w:rFonts w:asciiTheme="minorHAnsi" w:hAnsiTheme="minorHAnsi" w:cstheme="minorHAnsi"/>
                                              <w:i/>
                                              <w:iCs/>
                                              <w:color w:val="838383"/>
                                              <w:spacing w:val="-4"/>
                                              <w:sz w:val="16"/>
                                              <w:szCs w:val="16"/>
                                            </w:rPr>
                                            <w:t>eurobank</w:t>
                                          </w:r>
                                          <w:proofErr w:type="spellEnd"/>
                                          <w:r w:rsidRPr="00784976">
                                            <w:rPr>
                                              <w:rFonts w:asciiTheme="minorHAnsi" w:hAnsiTheme="minorHAnsi" w:cstheme="minorHAnsi"/>
                                              <w:i/>
                                              <w:iCs/>
                                              <w:color w:val="838383"/>
                                              <w:spacing w:val="-4"/>
                                              <w:sz w:val="16"/>
                                              <w:szCs w:val="16"/>
                                              <w:lang w:val="el-GR"/>
                                            </w:rPr>
                                            <w:t>.</w:t>
                                          </w:r>
                                          <w:r w:rsidRPr="00784976">
                                            <w:rPr>
                                              <w:rFonts w:asciiTheme="minorHAnsi" w:hAnsiTheme="minorHAnsi" w:cstheme="minorHAnsi"/>
                                              <w:i/>
                                              <w:iCs/>
                                              <w:color w:val="838383"/>
                                              <w:spacing w:val="-4"/>
                                              <w:sz w:val="16"/>
                                              <w:szCs w:val="16"/>
                                            </w:rPr>
                                            <w:t>gr</w:t>
                                          </w:r>
                                          <w:r w:rsidRPr="00784976">
                                            <w:rPr>
                                              <w:rFonts w:asciiTheme="minorHAnsi" w:hAnsiTheme="minorHAnsi" w:cstheme="minorHAnsi"/>
                                              <w:i/>
                                              <w:iCs/>
                                              <w:color w:val="838383"/>
                                              <w:spacing w:val="-4"/>
                                              <w:sz w:val="16"/>
                                              <w:szCs w:val="16"/>
                                              <w:lang w:val="el-GR"/>
                                            </w:rPr>
                                            <w:t>, + 30 210 3718793</w:t>
                                          </w:r>
                                        </w:p>
                                        <w:p w:rsidR="006601F9" w:rsidRPr="00784976" w:rsidRDefault="006601F9" w:rsidP="007E2E17">
                                          <w:pPr>
                                            <w:pStyle w:val="ParagraphStyle1"/>
                                            <w:spacing w:before="20" w:line="240" w:lineRule="auto"/>
                                            <w:jc w:val="right"/>
                                            <w:rPr>
                                              <w:rFonts w:asciiTheme="minorHAnsi" w:hAnsiTheme="minorHAnsi" w:cstheme="minorHAnsi"/>
                                              <w:bCs/>
                                              <w:i/>
                                              <w:color w:val="838383"/>
                                              <w:sz w:val="16"/>
                                              <w:szCs w:val="16"/>
                                              <w:lang w:val="el-GR"/>
                                            </w:rPr>
                                          </w:pPr>
                                          <w:r w:rsidRPr="00784976">
                                            <w:rPr>
                                              <w:rFonts w:asciiTheme="minorHAnsi" w:hAnsiTheme="minorHAnsi" w:cstheme="minorHAnsi"/>
                                              <w:b/>
                                              <w:bCs/>
                                              <w:color w:val="838383"/>
                                              <w:sz w:val="16"/>
                                              <w:szCs w:val="16"/>
                                              <w:lang w:val="el-GR"/>
                                            </w:rPr>
                                            <w:t xml:space="preserve">Μαρία </w:t>
                                          </w:r>
                                          <w:proofErr w:type="spellStart"/>
                                          <w:r w:rsidRPr="00784976">
                                            <w:rPr>
                                              <w:rFonts w:asciiTheme="minorHAnsi" w:hAnsiTheme="minorHAnsi" w:cstheme="minorHAnsi"/>
                                              <w:b/>
                                              <w:bCs/>
                                              <w:color w:val="838383"/>
                                              <w:sz w:val="16"/>
                                              <w:szCs w:val="16"/>
                                              <w:lang w:val="el-GR"/>
                                            </w:rPr>
                                            <w:t>Κασόλα</w:t>
                                          </w:r>
                                          <w:proofErr w:type="spellEnd"/>
                                          <w:r w:rsidRPr="00784976">
                                            <w:rPr>
                                              <w:rFonts w:asciiTheme="minorHAnsi" w:hAnsiTheme="minorHAnsi" w:cstheme="minorHAnsi"/>
                                              <w:b/>
                                              <w:bCs/>
                                              <w:color w:val="838383"/>
                                              <w:sz w:val="16"/>
                                              <w:szCs w:val="16"/>
                                              <w:lang w:val="el-GR"/>
                                            </w:rPr>
                                            <w:t>:</w:t>
                                          </w:r>
                                          <w:r w:rsidRPr="00784976">
                                            <w:rPr>
                                              <w:rFonts w:asciiTheme="minorHAnsi" w:hAnsiTheme="minorHAnsi" w:cstheme="minorHAnsi"/>
                                              <w:b/>
                                              <w:bCs/>
                                              <w:i/>
                                              <w:color w:val="838383"/>
                                              <w:sz w:val="16"/>
                                              <w:szCs w:val="16"/>
                                              <w:lang w:val="el-GR"/>
                                            </w:rPr>
                                            <w:t xml:space="preserve"> </w:t>
                                          </w:r>
                                          <w:r w:rsidRPr="00784976">
                                            <w:rPr>
                                              <w:rFonts w:asciiTheme="minorHAnsi" w:hAnsiTheme="minorHAnsi" w:cstheme="minorHAnsi"/>
                                              <w:bCs/>
                                              <w:color w:val="838383"/>
                                              <w:sz w:val="16"/>
                                              <w:szCs w:val="16"/>
                                              <w:lang w:val="el-GR"/>
                                            </w:rPr>
                                            <w:t>Οικονομική Αναλύτρια</w:t>
                                          </w:r>
                                        </w:p>
                                        <w:p w:rsidR="006601F9" w:rsidRPr="00784976" w:rsidRDefault="006601F9" w:rsidP="007E2E17">
                                          <w:pPr>
                                            <w:pStyle w:val="ParagraphStyle1"/>
                                            <w:spacing w:before="20" w:line="240" w:lineRule="auto"/>
                                            <w:jc w:val="right"/>
                                            <w:rPr>
                                              <w:rFonts w:asciiTheme="minorHAnsi" w:hAnsiTheme="minorHAnsi" w:cstheme="minorHAnsi"/>
                                              <w:i/>
                                              <w:iCs/>
                                              <w:color w:val="838383"/>
                                              <w:spacing w:val="-4"/>
                                              <w:sz w:val="16"/>
                                              <w:szCs w:val="16"/>
                                              <w:lang w:val="el-GR"/>
                                            </w:rPr>
                                          </w:pPr>
                                          <w:hyperlink r:id="rId22" w:history="1">
                                            <w:r w:rsidRPr="00784976">
                                              <w:rPr>
                                                <w:rFonts w:asciiTheme="minorHAnsi" w:hAnsiTheme="minorHAnsi" w:cstheme="minorHAnsi"/>
                                                <w:i/>
                                                <w:iCs/>
                                                <w:color w:val="838383"/>
                                                <w:spacing w:val="-4"/>
                                                <w:sz w:val="16"/>
                                                <w:szCs w:val="16"/>
                                              </w:rPr>
                                              <w:t>mkasola</w:t>
                                            </w:r>
                                            <w:r w:rsidRPr="00784976">
                                              <w:rPr>
                                                <w:rFonts w:asciiTheme="minorHAnsi" w:hAnsiTheme="minorHAnsi" w:cstheme="minorHAnsi"/>
                                                <w:i/>
                                                <w:iCs/>
                                                <w:color w:val="838383"/>
                                                <w:spacing w:val="-4"/>
                                                <w:sz w:val="16"/>
                                                <w:szCs w:val="16"/>
                                                <w:lang w:val="el-GR"/>
                                              </w:rPr>
                                              <w:t>@</w:t>
                                            </w:r>
                                            <w:r w:rsidRPr="00784976">
                                              <w:rPr>
                                                <w:rFonts w:asciiTheme="minorHAnsi" w:hAnsiTheme="minorHAnsi" w:cstheme="minorHAnsi"/>
                                                <w:i/>
                                                <w:iCs/>
                                                <w:color w:val="838383"/>
                                                <w:spacing w:val="-4"/>
                                                <w:sz w:val="16"/>
                                                <w:szCs w:val="16"/>
                                              </w:rPr>
                                              <w:t>eurobank</w:t>
                                            </w:r>
                                            <w:r w:rsidRPr="00784976">
                                              <w:rPr>
                                                <w:rFonts w:asciiTheme="minorHAnsi" w:hAnsiTheme="minorHAnsi" w:cstheme="minorHAnsi"/>
                                                <w:i/>
                                                <w:iCs/>
                                                <w:color w:val="838383"/>
                                                <w:spacing w:val="-4"/>
                                                <w:sz w:val="16"/>
                                                <w:szCs w:val="16"/>
                                                <w:lang w:val="el-GR"/>
                                              </w:rPr>
                                              <w:t>.</w:t>
                                            </w:r>
                                            <w:r w:rsidRPr="00784976">
                                              <w:rPr>
                                                <w:rFonts w:asciiTheme="minorHAnsi" w:hAnsiTheme="minorHAnsi" w:cstheme="minorHAnsi"/>
                                                <w:i/>
                                                <w:iCs/>
                                                <w:color w:val="838383"/>
                                                <w:spacing w:val="-4"/>
                                                <w:sz w:val="16"/>
                                                <w:szCs w:val="16"/>
                                              </w:rPr>
                                              <w:t>gr</w:t>
                                            </w:r>
                                          </w:hyperlink>
                                          <w:r w:rsidRPr="00784976">
                                            <w:rPr>
                                              <w:rFonts w:asciiTheme="minorHAnsi" w:hAnsiTheme="minorHAnsi" w:cstheme="minorHAnsi"/>
                                              <w:i/>
                                              <w:iCs/>
                                              <w:color w:val="838383"/>
                                              <w:spacing w:val="-4"/>
                                              <w:sz w:val="16"/>
                                              <w:szCs w:val="16"/>
                                              <w:lang w:val="el-GR"/>
                                            </w:rPr>
                                            <w:t>, + 30 210 3371224</w:t>
                                          </w:r>
                                        </w:p>
                                        <w:p w:rsidR="006601F9" w:rsidRPr="00784976" w:rsidRDefault="006601F9" w:rsidP="007E2E17">
                                          <w:pPr>
                                            <w:pStyle w:val="ParagraphStyle1"/>
                                            <w:tabs>
                                              <w:tab w:val="left" w:pos="2694"/>
                                            </w:tabs>
                                            <w:spacing w:before="0" w:after="120" w:line="240" w:lineRule="auto"/>
                                            <w:jc w:val="left"/>
                                            <w:rPr>
                                              <w:rFonts w:asciiTheme="minorHAnsi" w:hAnsiTheme="minorHAnsi" w:cstheme="minorHAnsi"/>
                                              <w:i/>
                                              <w:iCs/>
                                              <w:color w:val="838383"/>
                                              <w:spacing w:val="-4"/>
                                              <w:sz w:val="16"/>
                                              <w:szCs w:val="16"/>
                                              <w:lang w:val="el-GR"/>
                                            </w:rPr>
                                          </w:pPr>
                                        </w:p>
                                        <w:p w:rsidR="006601F9" w:rsidRPr="005820CF" w:rsidRDefault="006601F9" w:rsidP="007E2E17">
                                          <w:pPr>
                                            <w:pStyle w:val="ParagraphStyle1"/>
                                            <w:tabs>
                                              <w:tab w:val="left" w:pos="2694"/>
                                            </w:tabs>
                                            <w:spacing w:before="0" w:after="20" w:line="240" w:lineRule="auto"/>
                                            <w:jc w:val="right"/>
                                            <w:rPr>
                                              <w:i/>
                                              <w:iCs/>
                                              <w:color w:val="838383"/>
                                              <w:spacing w:val="-4"/>
                                              <w:sz w:val="16"/>
                                              <w:szCs w:val="16"/>
                                              <w:lang w:val="el-GR"/>
                                            </w:rPr>
                                          </w:pPr>
                                        </w:p>
                                        <w:p w:rsidR="006601F9" w:rsidRPr="005820CF" w:rsidRDefault="006601F9" w:rsidP="007E2E17">
                                          <w:pPr>
                                            <w:pStyle w:val="BasicParagraph"/>
                                            <w:tabs>
                                              <w:tab w:val="left" w:pos="2694"/>
                                            </w:tabs>
                                            <w:spacing w:after="20" w:line="240" w:lineRule="auto"/>
                                            <w:jc w:val="right"/>
                                            <w:rPr>
                                              <w:rFonts w:ascii="Myriad Pro" w:hAnsi="Myriad Pro" w:cs="Myriad Pro"/>
                                              <w:b/>
                                              <w:bCs/>
                                              <w:caps/>
                                              <w:color w:val="B84812"/>
                                              <w:spacing w:val="-3"/>
                                              <w:sz w:val="18"/>
                                              <w:szCs w:val="18"/>
                                              <w:lang w:val="el-GR"/>
                                            </w:rPr>
                                          </w:pPr>
                                        </w:p>
                                        <w:p w:rsidR="006601F9" w:rsidRPr="005820CF" w:rsidRDefault="006601F9" w:rsidP="007E2E17">
                                          <w:pPr>
                                            <w:pStyle w:val="BasicParagraph"/>
                                            <w:tabs>
                                              <w:tab w:val="left" w:pos="2694"/>
                                            </w:tabs>
                                            <w:spacing w:after="20" w:line="240" w:lineRule="auto"/>
                                            <w:jc w:val="right"/>
                                            <w:rPr>
                                              <w:rFonts w:ascii="Myriad Pro" w:hAnsi="Myriad Pro" w:cs="Myriad Pro"/>
                                              <w:b/>
                                              <w:bCs/>
                                              <w:caps/>
                                              <w:color w:val="838383"/>
                                              <w:sz w:val="18"/>
                                              <w:szCs w:val="18"/>
                                              <w:lang w:val="el-GR"/>
                                            </w:rPr>
                                          </w:pPr>
                                        </w:p>
                                        <w:p w:rsidR="006601F9" w:rsidRPr="005820CF" w:rsidRDefault="006601F9" w:rsidP="007E2E17">
                                          <w:pPr>
                                            <w:tabs>
                                              <w:tab w:val="left" w:pos="2694"/>
                                            </w:tabs>
                                            <w:spacing w:after="20"/>
                                            <w:jc w:val="right"/>
                                            <w:rPr>
                                              <w:sz w:val="18"/>
                                              <w:szCs w:val="18"/>
                                            </w:rPr>
                                          </w:pPr>
                                        </w:p>
                                        <w:p w:rsidR="006601F9" w:rsidRPr="005820CF" w:rsidRDefault="006601F9" w:rsidP="007E2E17">
                                          <w:pPr>
                                            <w:autoSpaceDE w:val="0"/>
                                            <w:autoSpaceDN w:val="0"/>
                                            <w:adjustRightInd w:val="0"/>
                                            <w:spacing w:after="20" w:line="241" w:lineRule="atLeast"/>
                                            <w:jc w:val="center"/>
                                            <w:rPr>
                                              <w:sz w:val="18"/>
                                              <w:szCs w:val="18"/>
                                            </w:rPr>
                                          </w:pPr>
                                        </w:p>
                                      </w:txbxContent>
                                    </wps:txbx>
                                    <wps:bodyPr rot="0" vert="horz" wrap="square" lIns="91440" tIns="45720" rIns="91440" bIns="45720" anchor="t" anchorCtr="0" upright="1">
                                      <a:noAutofit/>
                                    </wps:bodyPr>
                                  </wps:wsp>
                                  <wpg:grpSp>
                                    <wpg:cNvPr id="69" name="Group 9"/>
                                    <wpg:cNvGrpSpPr>
                                      <a:grpSpLocks/>
                                    </wpg:cNvGrpSpPr>
                                    <wpg:grpSpPr bwMode="auto">
                                      <a:xfrm>
                                        <a:off x="3847" y="8426"/>
                                        <a:ext cx="6859" cy="3226"/>
                                        <a:chOff x="3847" y="8426"/>
                                        <a:chExt cx="6859" cy="3226"/>
                                      </a:xfrm>
                                    </wpg:grpSpPr>
                                    <wps:wsp>
                                      <wps:cNvPr id="70" name="Text Box 7"/>
                                      <wps:cNvSpPr txBox="1">
                                        <a:spLocks noChangeArrowheads="1"/>
                                      </wps:cNvSpPr>
                                      <wps:spPr bwMode="auto">
                                        <a:xfrm>
                                          <a:off x="3847" y="8426"/>
                                          <a:ext cx="4425"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1F9" w:rsidRPr="00784976" w:rsidRDefault="006601F9" w:rsidP="007E2E17">
                                            <w:pPr>
                                              <w:pStyle w:val="ParagraphStyle1"/>
                                              <w:tabs>
                                                <w:tab w:val="left" w:pos="2694"/>
                                                <w:tab w:val="left" w:pos="3969"/>
                                              </w:tabs>
                                              <w:spacing w:before="0" w:line="240" w:lineRule="auto"/>
                                              <w:jc w:val="center"/>
                                              <w:rPr>
                                                <w:rFonts w:asciiTheme="minorHAnsi" w:hAnsiTheme="minorHAnsi" w:cstheme="minorHAnsi"/>
                                                <w:b/>
                                                <w:bCs/>
                                                <w:color w:val="838383"/>
                                                <w:sz w:val="20"/>
                                                <w:szCs w:val="20"/>
                                                <w:lang w:val="el-GR"/>
                                              </w:rPr>
                                            </w:pPr>
                                            <w:r w:rsidRPr="00784976">
                                              <w:rPr>
                                                <w:rFonts w:asciiTheme="minorHAnsi" w:hAnsiTheme="minorHAnsi" w:cstheme="minorHAnsi"/>
                                                <w:b/>
                                                <w:bCs/>
                                                <w:color w:val="838383"/>
                                                <w:sz w:val="20"/>
                                                <w:szCs w:val="20"/>
                                                <w:lang w:val="el-GR"/>
                                              </w:rPr>
                                              <w:t>Ομάδα Ανάλυσης &amp; Έρευνας</w:t>
                                            </w:r>
                                          </w:p>
                                          <w:p w:rsidR="006601F9" w:rsidRPr="08620D2B" w:rsidRDefault="006601F9" w:rsidP="007E2E17">
                                            <w:pPr>
                                              <w:tabs>
                                                <w:tab w:val="left" w:pos="3969"/>
                                              </w:tabs>
                                              <w:jc w:val="center"/>
                                              <w:rPr>
                                                <w:sz w:val="28"/>
                                                <w:lang w:val="en-US"/>
                                              </w:rPr>
                                            </w:pPr>
                                          </w:p>
                                        </w:txbxContent>
                                      </wps:txbx>
                                      <wps:bodyPr rot="0" vert="horz" wrap="square" lIns="91440" tIns="45720" rIns="91440" bIns="45720" anchor="t" anchorCtr="0" upright="1">
                                        <a:noAutofit/>
                                      </wps:bodyPr>
                                    </wps:wsp>
                                    <wps:wsp>
                                      <wps:cNvPr id="71" name="Text Box 9"/>
                                      <wps:cNvSpPr txBox="1">
                                        <a:spLocks noChangeArrowheads="1"/>
                                      </wps:cNvSpPr>
                                      <wps:spPr bwMode="auto">
                                        <a:xfrm>
                                          <a:off x="6177" y="8764"/>
                                          <a:ext cx="4529" cy="2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1F9" w:rsidRPr="00784976" w:rsidRDefault="006601F9" w:rsidP="007E2E17">
                                            <w:pPr>
                                              <w:pStyle w:val="ParagraphStyle1"/>
                                              <w:spacing w:before="0" w:after="20" w:line="240" w:lineRule="auto"/>
                                              <w:jc w:val="left"/>
                                              <w:rPr>
                                                <w:rFonts w:asciiTheme="minorHAnsi" w:hAnsiTheme="minorHAnsi" w:cstheme="minorHAnsi"/>
                                                <w:b/>
                                                <w:bCs/>
                                                <w:color w:val="838383"/>
                                                <w:sz w:val="16"/>
                                                <w:szCs w:val="16"/>
                                                <w:lang w:val="el-GR"/>
                                              </w:rPr>
                                            </w:pPr>
                                            <w:r w:rsidRPr="00784976">
                                              <w:rPr>
                                                <w:rFonts w:asciiTheme="minorHAnsi" w:hAnsiTheme="minorHAnsi" w:cstheme="minorHAnsi"/>
                                                <w:b/>
                                                <w:bCs/>
                                                <w:color w:val="838383"/>
                                                <w:sz w:val="16"/>
                                                <w:szCs w:val="16"/>
                                                <w:lang w:val="el-GR"/>
                                              </w:rPr>
                                              <w:t xml:space="preserve">Όλγα Κοσμά: </w:t>
                                            </w:r>
                                            <w:r w:rsidRPr="00784976">
                                              <w:rPr>
                                                <w:rFonts w:asciiTheme="minorHAnsi" w:hAnsiTheme="minorHAnsi" w:cstheme="minorHAnsi"/>
                                                <w:bCs/>
                                                <w:color w:val="838383"/>
                                                <w:sz w:val="16"/>
                                                <w:szCs w:val="16"/>
                                                <w:lang w:val="el-GR"/>
                                              </w:rPr>
                                              <w:t>Ερευνήτρια Οικονομολόγος</w:t>
                                            </w:r>
                                          </w:p>
                                          <w:p w:rsidR="006601F9" w:rsidRPr="00784976" w:rsidRDefault="006601F9" w:rsidP="007E2E17">
                                            <w:pPr>
                                              <w:pStyle w:val="ParagraphStyle1"/>
                                              <w:spacing w:before="0" w:after="120" w:line="240" w:lineRule="auto"/>
                                              <w:jc w:val="left"/>
                                              <w:rPr>
                                                <w:rFonts w:asciiTheme="minorHAnsi" w:hAnsiTheme="minorHAnsi" w:cstheme="minorHAnsi"/>
                                                <w:b/>
                                                <w:bCs/>
                                                <w:color w:val="838383"/>
                                                <w:sz w:val="16"/>
                                                <w:szCs w:val="16"/>
                                                <w:lang w:val="el-GR"/>
                                              </w:rPr>
                                            </w:pPr>
                                            <w:proofErr w:type="spellStart"/>
                                            <w:r w:rsidRPr="00784976">
                                              <w:rPr>
                                                <w:rFonts w:asciiTheme="minorHAnsi" w:hAnsiTheme="minorHAnsi" w:cstheme="minorHAnsi"/>
                                                <w:i/>
                                                <w:iCs/>
                                                <w:color w:val="838383"/>
                                                <w:spacing w:val="-4"/>
                                                <w:sz w:val="16"/>
                                                <w:szCs w:val="16"/>
                                              </w:rPr>
                                              <w:t>okosma</w:t>
                                            </w:r>
                                            <w:proofErr w:type="spellEnd"/>
                                            <w:r w:rsidRPr="00784976">
                                              <w:rPr>
                                                <w:rFonts w:asciiTheme="minorHAnsi" w:hAnsiTheme="minorHAnsi" w:cstheme="minorHAnsi"/>
                                                <w:i/>
                                                <w:iCs/>
                                                <w:color w:val="838383"/>
                                                <w:spacing w:val="-4"/>
                                                <w:sz w:val="16"/>
                                                <w:szCs w:val="16"/>
                                                <w:lang w:val="el-GR"/>
                                              </w:rPr>
                                              <w:t>@</w:t>
                                            </w:r>
                                            <w:proofErr w:type="spellStart"/>
                                            <w:r w:rsidRPr="00784976">
                                              <w:rPr>
                                                <w:rFonts w:asciiTheme="minorHAnsi" w:hAnsiTheme="minorHAnsi" w:cstheme="minorHAnsi"/>
                                                <w:i/>
                                                <w:iCs/>
                                                <w:color w:val="838383"/>
                                                <w:spacing w:val="-4"/>
                                                <w:sz w:val="16"/>
                                                <w:szCs w:val="16"/>
                                              </w:rPr>
                                              <w:t>eurobank</w:t>
                                            </w:r>
                                            <w:proofErr w:type="spellEnd"/>
                                            <w:r w:rsidRPr="00784976">
                                              <w:rPr>
                                                <w:rFonts w:asciiTheme="minorHAnsi" w:hAnsiTheme="minorHAnsi" w:cstheme="minorHAnsi"/>
                                                <w:i/>
                                                <w:iCs/>
                                                <w:color w:val="838383"/>
                                                <w:spacing w:val="-4"/>
                                                <w:sz w:val="16"/>
                                                <w:szCs w:val="16"/>
                                                <w:lang w:val="el-GR"/>
                                              </w:rPr>
                                              <w:t>.</w:t>
                                            </w:r>
                                            <w:r w:rsidRPr="00784976">
                                              <w:rPr>
                                                <w:rFonts w:asciiTheme="minorHAnsi" w:hAnsiTheme="minorHAnsi" w:cstheme="minorHAnsi"/>
                                                <w:i/>
                                                <w:iCs/>
                                                <w:color w:val="838383"/>
                                                <w:spacing w:val="-4"/>
                                                <w:sz w:val="16"/>
                                                <w:szCs w:val="16"/>
                                              </w:rPr>
                                              <w:t>gr</w:t>
                                            </w:r>
                                            <w:r w:rsidRPr="00784976">
                                              <w:rPr>
                                                <w:rFonts w:asciiTheme="minorHAnsi" w:hAnsiTheme="minorHAnsi" w:cstheme="minorHAnsi"/>
                                                <w:i/>
                                                <w:iCs/>
                                                <w:color w:val="838383"/>
                                                <w:spacing w:val="-4"/>
                                                <w:sz w:val="16"/>
                                                <w:szCs w:val="16"/>
                                                <w:lang w:val="el-GR"/>
                                              </w:rPr>
                                              <w:t>, + 30 210 3371227</w:t>
                                            </w:r>
                                          </w:p>
                                          <w:p w:rsidR="006601F9" w:rsidRPr="00784976" w:rsidRDefault="006601F9" w:rsidP="007E2E17">
                                            <w:pPr>
                                              <w:pStyle w:val="ParagraphStyle1"/>
                                              <w:spacing w:before="20" w:line="240" w:lineRule="auto"/>
                                              <w:rPr>
                                                <w:rFonts w:asciiTheme="minorHAnsi" w:hAnsiTheme="minorHAnsi" w:cstheme="minorHAnsi"/>
                                                <w:b/>
                                                <w:bCs/>
                                                <w:color w:val="838383"/>
                                                <w:sz w:val="16"/>
                                                <w:szCs w:val="16"/>
                                                <w:lang w:val="el-GR"/>
                                              </w:rPr>
                                            </w:pPr>
                                            <w:r w:rsidRPr="00784976">
                                              <w:rPr>
                                                <w:rFonts w:asciiTheme="minorHAnsi" w:hAnsiTheme="minorHAnsi" w:cstheme="minorHAnsi"/>
                                                <w:b/>
                                                <w:bCs/>
                                                <w:color w:val="838383"/>
                                                <w:sz w:val="16"/>
                                                <w:szCs w:val="16"/>
                                                <w:lang w:val="el-GR"/>
                                              </w:rPr>
                                              <w:t xml:space="preserve">Παρασκευή Πετροπούλου: </w:t>
                                            </w:r>
                                            <w:r w:rsidRPr="00784976">
                                              <w:rPr>
                                                <w:rFonts w:asciiTheme="minorHAnsi" w:hAnsiTheme="minorHAnsi" w:cstheme="minorHAnsi"/>
                                                <w:bCs/>
                                                <w:color w:val="838383"/>
                                                <w:sz w:val="16"/>
                                                <w:szCs w:val="16"/>
                                                <w:lang w:val="el-GR"/>
                                              </w:rPr>
                                              <w:t>Ανώτερη Οικονομολόγος</w:t>
                                            </w:r>
                                          </w:p>
                                          <w:p w:rsidR="006601F9" w:rsidRPr="00784976" w:rsidRDefault="006601F9" w:rsidP="007E2E17">
                                            <w:pPr>
                                              <w:pStyle w:val="ParagraphStyle1"/>
                                              <w:spacing w:before="20" w:after="120" w:line="240" w:lineRule="auto"/>
                                              <w:rPr>
                                                <w:rFonts w:asciiTheme="minorHAnsi" w:hAnsiTheme="minorHAnsi" w:cstheme="minorHAnsi"/>
                                                <w:i/>
                                                <w:iCs/>
                                                <w:color w:val="838383"/>
                                                <w:spacing w:val="-4"/>
                                                <w:sz w:val="16"/>
                                                <w:szCs w:val="16"/>
                                                <w:lang w:val="el-GR"/>
                                              </w:rPr>
                                            </w:pPr>
                                            <w:proofErr w:type="spellStart"/>
                                            <w:r w:rsidRPr="00784976">
                                              <w:rPr>
                                                <w:rFonts w:asciiTheme="minorHAnsi" w:hAnsiTheme="minorHAnsi" w:cstheme="minorHAnsi"/>
                                                <w:i/>
                                                <w:iCs/>
                                                <w:color w:val="838383"/>
                                                <w:spacing w:val="-4"/>
                                                <w:sz w:val="16"/>
                                                <w:szCs w:val="16"/>
                                              </w:rPr>
                                              <w:t>ppetropoulou</w:t>
                                            </w:r>
                                            <w:proofErr w:type="spellEnd"/>
                                            <w:r w:rsidRPr="00784976">
                                              <w:rPr>
                                                <w:rFonts w:asciiTheme="minorHAnsi" w:hAnsiTheme="minorHAnsi" w:cstheme="minorHAnsi"/>
                                                <w:i/>
                                                <w:iCs/>
                                                <w:color w:val="838383"/>
                                                <w:spacing w:val="-4"/>
                                                <w:sz w:val="16"/>
                                                <w:szCs w:val="16"/>
                                                <w:lang w:val="el-GR"/>
                                              </w:rPr>
                                              <w:t>@</w:t>
                                            </w:r>
                                            <w:proofErr w:type="spellStart"/>
                                            <w:r w:rsidRPr="00784976">
                                              <w:rPr>
                                                <w:rFonts w:asciiTheme="minorHAnsi" w:hAnsiTheme="minorHAnsi" w:cstheme="minorHAnsi"/>
                                                <w:i/>
                                                <w:iCs/>
                                                <w:color w:val="838383"/>
                                                <w:spacing w:val="-4"/>
                                                <w:sz w:val="16"/>
                                                <w:szCs w:val="16"/>
                                              </w:rPr>
                                              <w:t>eurobank</w:t>
                                            </w:r>
                                            <w:proofErr w:type="spellEnd"/>
                                            <w:r w:rsidRPr="00784976">
                                              <w:rPr>
                                                <w:rFonts w:asciiTheme="minorHAnsi" w:hAnsiTheme="minorHAnsi" w:cstheme="minorHAnsi"/>
                                                <w:i/>
                                                <w:iCs/>
                                                <w:color w:val="838383"/>
                                                <w:spacing w:val="-4"/>
                                                <w:sz w:val="16"/>
                                                <w:szCs w:val="16"/>
                                                <w:lang w:val="el-GR"/>
                                              </w:rPr>
                                              <w:t>.</w:t>
                                            </w:r>
                                            <w:r w:rsidRPr="00784976">
                                              <w:rPr>
                                                <w:rFonts w:asciiTheme="minorHAnsi" w:hAnsiTheme="minorHAnsi" w:cstheme="minorHAnsi"/>
                                                <w:i/>
                                                <w:iCs/>
                                                <w:color w:val="838383"/>
                                                <w:spacing w:val="-4"/>
                                                <w:sz w:val="16"/>
                                                <w:szCs w:val="16"/>
                                              </w:rPr>
                                              <w:t>gr</w:t>
                                            </w:r>
                                            <w:r w:rsidRPr="00784976">
                                              <w:rPr>
                                                <w:rFonts w:asciiTheme="minorHAnsi" w:hAnsiTheme="minorHAnsi" w:cstheme="minorHAnsi"/>
                                                <w:i/>
                                                <w:iCs/>
                                                <w:color w:val="838383"/>
                                                <w:spacing w:val="-4"/>
                                                <w:sz w:val="16"/>
                                                <w:szCs w:val="16"/>
                                                <w:lang w:val="el-GR"/>
                                              </w:rPr>
                                              <w:t>, + 30 210 3718991</w:t>
                                            </w:r>
                                          </w:p>
                                          <w:p w:rsidR="006601F9" w:rsidRPr="00784976" w:rsidRDefault="006601F9" w:rsidP="007E2E17">
                                            <w:pPr>
                                              <w:pStyle w:val="ParagraphStyle1"/>
                                              <w:spacing w:before="20" w:after="120" w:line="240" w:lineRule="auto"/>
                                              <w:jc w:val="left"/>
                                              <w:rPr>
                                                <w:rFonts w:asciiTheme="minorHAnsi" w:hAnsiTheme="minorHAnsi" w:cstheme="minorHAnsi"/>
                                                <w:b/>
                                                <w:bCs/>
                                                <w:color w:val="FF0000"/>
                                                <w:sz w:val="16"/>
                                                <w:szCs w:val="16"/>
                                                <w:lang w:val="el-GR"/>
                                              </w:rPr>
                                            </w:pPr>
                                            <w:r w:rsidRPr="00784976">
                                              <w:rPr>
                                                <w:rFonts w:asciiTheme="minorHAnsi" w:hAnsiTheme="minorHAnsi" w:cstheme="minorHAnsi"/>
                                                <w:b/>
                                                <w:bCs/>
                                                <w:color w:val="838383"/>
                                                <w:sz w:val="16"/>
                                                <w:szCs w:val="16"/>
                                                <w:lang w:val="el-GR"/>
                                              </w:rPr>
                                              <w:t xml:space="preserve">Δρ. Θεόδωρος Σταματίου: </w:t>
                                            </w:r>
                                            <w:r w:rsidRPr="00784976">
                                              <w:rPr>
                                                <w:rFonts w:asciiTheme="minorHAnsi" w:hAnsiTheme="minorHAnsi" w:cstheme="minorHAnsi"/>
                                                <w:bCs/>
                                                <w:color w:val="838383"/>
                                                <w:sz w:val="16"/>
                                                <w:szCs w:val="16"/>
                                                <w:lang w:val="el-GR"/>
                                              </w:rPr>
                                              <w:t>Ανώτερος Οικονομολόγος</w:t>
                                            </w:r>
                                            <w:r w:rsidRPr="00784976">
                                              <w:rPr>
                                                <w:rFonts w:asciiTheme="minorHAnsi" w:hAnsiTheme="minorHAnsi" w:cstheme="minorHAnsi"/>
                                                <w:i/>
                                                <w:iCs/>
                                                <w:color w:val="838383"/>
                                                <w:spacing w:val="-4"/>
                                                <w:sz w:val="16"/>
                                                <w:szCs w:val="16"/>
                                                <w:lang w:val="el-GR"/>
                                              </w:rPr>
                                              <w:br/>
                                            </w:r>
                                            <w:proofErr w:type="spellStart"/>
                                            <w:r w:rsidRPr="00784976">
                                              <w:rPr>
                                                <w:rFonts w:asciiTheme="minorHAnsi" w:hAnsiTheme="minorHAnsi" w:cstheme="minorHAnsi"/>
                                                <w:i/>
                                                <w:iCs/>
                                                <w:color w:val="838383"/>
                                                <w:spacing w:val="-4"/>
                                                <w:sz w:val="16"/>
                                                <w:szCs w:val="16"/>
                                              </w:rPr>
                                              <w:t>tstamatiou</w:t>
                                            </w:r>
                                            <w:proofErr w:type="spellEnd"/>
                                            <w:r w:rsidRPr="00784976">
                                              <w:rPr>
                                                <w:rFonts w:asciiTheme="minorHAnsi" w:hAnsiTheme="minorHAnsi" w:cstheme="minorHAnsi"/>
                                                <w:i/>
                                                <w:iCs/>
                                                <w:color w:val="838383"/>
                                                <w:spacing w:val="-4"/>
                                                <w:sz w:val="16"/>
                                                <w:szCs w:val="16"/>
                                                <w:lang w:val="el-GR"/>
                                              </w:rPr>
                                              <w:t>@</w:t>
                                            </w:r>
                                            <w:proofErr w:type="spellStart"/>
                                            <w:r w:rsidRPr="00784976">
                                              <w:rPr>
                                                <w:rFonts w:asciiTheme="minorHAnsi" w:hAnsiTheme="minorHAnsi" w:cstheme="minorHAnsi"/>
                                                <w:i/>
                                                <w:iCs/>
                                                <w:color w:val="838383"/>
                                                <w:spacing w:val="-4"/>
                                                <w:sz w:val="16"/>
                                                <w:szCs w:val="16"/>
                                              </w:rPr>
                                              <w:t>eurobank</w:t>
                                            </w:r>
                                            <w:proofErr w:type="spellEnd"/>
                                            <w:r w:rsidRPr="00784976">
                                              <w:rPr>
                                                <w:rFonts w:asciiTheme="minorHAnsi" w:hAnsiTheme="minorHAnsi" w:cstheme="minorHAnsi"/>
                                                <w:i/>
                                                <w:iCs/>
                                                <w:color w:val="838383"/>
                                                <w:spacing w:val="-4"/>
                                                <w:sz w:val="16"/>
                                                <w:szCs w:val="16"/>
                                                <w:lang w:val="el-GR"/>
                                              </w:rPr>
                                              <w:t>.</w:t>
                                            </w:r>
                                            <w:r w:rsidRPr="00784976">
                                              <w:rPr>
                                                <w:rFonts w:asciiTheme="minorHAnsi" w:hAnsiTheme="minorHAnsi" w:cstheme="minorHAnsi"/>
                                                <w:i/>
                                                <w:iCs/>
                                                <w:color w:val="838383"/>
                                                <w:spacing w:val="-4"/>
                                                <w:sz w:val="16"/>
                                                <w:szCs w:val="16"/>
                                              </w:rPr>
                                              <w:t>gr</w:t>
                                            </w:r>
                                            <w:r w:rsidRPr="00784976">
                                              <w:rPr>
                                                <w:rFonts w:asciiTheme="minorHAnsi" w:hAnsiTheme="minorHAnsi" w:cstheme="minorHAnsi"/>
                                                <w:i/>
                                                <w:iCs/>
                                                <w:color w:val="838383"/>
                                                <w:spacing w:val="-4"/>
                                                <w:sz w:val="16"/>
                                                <w:szCs w:val="16"/>
                                                <w:lang w:val="el-GR"/>
                                              </w:rPr>
                                              <w:t>, + 30 214 4059708</w:t>
                                            </w:r>
                                          </w:p>
                                          <w:p w:rsidR="006601F9" w:rsidRPr="00784976" w:rsidRDefault="006601F9" w:rsidP="007E2E17">
                                            <w:pPr>
                                              <w:pStyle w:val="ParagraphStyle1"/>
                                              <w:tabs>
                                                <w:tab w:val="left" w:pos="2694"/>
                                              </w:tabs>
                                              <w:spacing w:before="20" w:line="240" w:lineRule="auto"/>
                                              <w:rPr>
                                                <w:rFonts w:asciiTheme="minorHAnsi" w:hAnsiTheme="minorHAnsi" w:cstheme="minorHAnsi"/>
                                                <w:b/>
                                                <w:bCs/>
                                                <w:color w:val="838383"/>
                                                <w:sz w:val="16"/>
                                                <w:szCs w:val="16"/>
                                                <w:lang w:val="el-GR"/>
                                              </w:rPr>
                                            </w:pPr>
                                            <w:r w:rsidRPr="00784976">
                                              <w:rPr>
                                                <w:rFonts w:asciiTheme="minorHAnsi" w:hAnsiTheme="minorHAnsi" w:cstheme="minorHAnsi"/>
                                                <w:b/>
                                                <w:bCs/>
                                                <w:color w:val="838383"/>
                                                <w:sz w:val="16"/>
                                                <w:szCs w:val="16"/>
                                                <w:lang w:val="el-GR"/>
                                              </w:rPr>
                                              <w:t xml:space="preserve">Ευαγγελία </w:t>
                                            </w:r>
                                            <w:proofErr w:type="spellStart"/>
                                            <w:r w:rsidRPr="00784976">
                                              <w:rPr>
                                                <w:rFonts w:asciiTheme="minorHAnsi" w:hAnsiTheme="minorHAnsi" w:cstheme="minorHAnsi"/>
                                                <w:b/>
                                                <w:bCs/>
                                                <w:color w:val="838383"/>
                                                <w:sz w:val="16"/>
                                                <w:szCs w:val="16"/>
                                                <w:lang w:val="el-GR"/>
                                              </w:rPr>
                                              <w:t>Τσιαμπάου</w:t>
                                            </w:r>
                                            <w:proofErr w:type="spellEnd"/>
                                            <w:r w:rsidRPr="00784976">
                                              <w:rPr>
                                                <w:rFonts w:asciiTheme="minorHAnsi" w:hAnsiTheme="minorHAnsi" w:cstheme="minorHAnsi"/>
                                                <w:b/>
                                                <w:bCs/>
                                                <w:color w:val="838383"/>
                                                <w:sz w:val="16"/>
                                                <w:szCs w:val="16"/>
                                                <w:lang w:val="el-GR"/>
                                              </w:rPr>
                                              <w:t xml:space="preserve">: </w:t>
                                            </w:r>
                                            <w:r w:rsidRPr="00784976">
                                              <w:rPr>
                                                <w:rFonts w:asciiTheme="minorHAnsi" w:hAnsiTheme="minorHAnsi" w:cstheme="minorHAnsi"/>
                                                <w:bCs/>
                                                <w:color w:val="838383"/>
                                                <w:sz w:val="16"/>
                                                <w:szCs w:val="16"/>
                                                <w:lang w:val="el-GR"/>
                                              </w:rPr>
                                              <w:t>Οικονομική Αναλύτρια</w:t>
                                            </w:r>
                                          </w:p>
                                          <w:p w:rsidR="006601F9" w:rsidRPr="00784976" w:rsidRDefault="006601F9" w:rsidP="007E2E17">
                                            <w:pPr>
                                              <w:pStyle w:val="ParagraphStyle1"/>
                                              <w:tabs>
                                                <w:tab w:val="left" w:pos="2694"/>
                                              </w:tabs>
                                              <w:spacing w:before="20" w:after="120" w:line="240" w:lineRule="auto"/>
                                              <w:rPr>
                                                <w:rFonts w:asciiTheme="minorHAnsi" w:hAnsiTheme="minorHAnsi" w:cstheme="minorHAnsi"/>
                                                <w:i/>
                                                <w:iCs/>
                                                <w:color w:val="838383"/>
                                                <w:spacing w:val="-4"/>
                                                <w:sz w:val="16"/>
                                                <w:szCs w:val="16"/>
                                                <w:lang w:val="el-GR"/>
                                              </w:rPr>
                                            </w:pPr>
                                            <w:hyperlink r:id="rId23" w:history="1">
                                              <w:r w:rsidRPr="00784976">
                                                <w:rPr>
                                                  <w:rFonts w:asciiTheme="minorHAnsi" w:hAnsiTheme="minorHAnsi" w:cstheme="minorHAnsi"/>
                                                  <w:iCs/>
                                                  <w:color w:val="838383"/>
                                                  <w:spacing w:val="-4"/>
                                                  <w:sz w:val="16"/>
                                                  <w:szCs w:val="16"/>
                                                </w:rPr>
                                                <w:t>etsiampaou</w:t>
                                              </w:r>
                                              <w:r w:rsidRPr="00784976">
                                                <w:rPr>
                                                  <w:rFonts w:asciiTheme="minorHAnsi" w:hAnsiTheme="minorHAnsi" w:cstheme="minorHAnsi"/>
                                                  <w:i/>
                                                  <w:iCs/>
                                                  <w:color w:val="838383"/>
                                                  <w:spacing w:val="-4"/>
                                                  <w:sz w:val="16"/>
                                                  <w:szCs w:val="16"/>
                                                  <w:lang w:val="el-GR"/>
                                                </w:rPr>
                                                <w:t>@</w:t>
                                              </w:r>
                                              <w:r w:rsidRPr="00784976">
                                                <w:rPr>
                                                  <w:rFonts w:asciiTheme="minorHAnsi" w:hAnsiTheme="minorHAnsi" w:cstheme="minorHAnsi"/>
                                                  <w:i/>
                                                  <w:iCs/>
                                                  <w:color w:val="838383"/>
                                                  <w:spacing w:val="-4"/>
                                                  <w:sz w:val="16"/>
                                                  <w:szCs w:val="16"/>
                                                </w:rPr>
                                                <w:t>eurobank</w:t>
                                              </w:r>
                                              <w:r w:rsidRPr="00784976">
                                                <w:rPr>
                                                  <w:rFonts w:asciiTheme="minorHAnsi" w:hAnsiTheme="minorHAnsi" w:cstheme="minorHAnsi"/>
                                                  <w:i/>
                                                  <w:iCs/>
                                                  <w:color w:val="838383"/>
                                                  <w:spacing w:val="-4"/>
                                                  <w:sz w:val="16"/>
                                                  <w:szCs w:val="16"/>
                                                  <w:lang w:val="el-GR"/>
                                                </w:rPr>
                                                <w:t>.</w:t>
                                              </w:r>
                                              <w:r w:rsidRPr="00784976">
                                                <w:rPr>
                                                  <w:rFonts w:asciiTheme="minorHAnsi" w:hAnsiTheme="minorHAnsi" w:cstheme="minorHAnsi"/>
                                                  <w:i/>
                                                  <w:iCs/>
                                                  <w:color w:val="838383"/>
                                                  <w:spacing w:val="-4"/>
                                                  <w:sz w:val="16"/>
                                                  <w:szCs w:val="16"/>
                                                </w:rPr>
                                                <w:t>gr</w:t>
                                              </w:r>
                                            </w:hyperlink>
                                            <w:r w:rsidRPr="00784976">
                                              <w:rPr>
                                                <w:rFonts w:asciiTheme="minorHAnsi" w:hAnsiTheme="minorHAnsi" w:cstheme="minorHAnsi"/>
                                                <w:i/>
                                                <w:iCs/>
                                                <w:color w:val="838383"/>
                                                <w:spacing w:val="-4"/>
                                                <w:sz w:val="16"/>
                                                <w:szCs w:val="16"/>
                                                <w:lang w:val="el-GR"/>
                                              </w:rPr>
                                              <w:t>, +30 214 4059712</w:t>
                                            </w:r>
                                          </w:p>
                                          <w:p w:rsidR="006601F9" w:rsidRPr="001031C1" w:rsidRDefault="006601F9" w:rsidP="007E2E17">
                                            <w:pPr>
                                              <w:pStyle w:val="ParagraphStyle1"/>
                                              <w:tabs>
                                                <w:tab w:val="left" w:pos="2694"/>
                                              </w:tabs>
                                              <w:spacing w:before="20" w:line="240" w:lineRule="auto"/>
                                              <w:rPr>
                                                <w:b/>
                                                <w:bCs/>
                                                <w:color w:val="838383"/>
                                                <w:sz w:val="8"/>
                                                <w:szCs w:val="8"/>
                                                <w:lang w:val="el-GR"/>
                                              </w:rPr>
                                            </w:pPr>
                                          </w:p>
                                          <w:p w:rsidR="006601F9" w:rsidRPr="006B54E1" w:rsidRDefault="006601F9" w:rsidP="007E2E17">
                                            <w:pPr>
                                              <w:pStyle w:val="ParagraphStyle1"/>
                                              <w:spacing w:before="20" w:line="240" w:lineRule="auto"/>
                                              <w:jc w:val="center"/>
                                              <w:rPr>
                                                <w:color w:val="80756D"/>
                                                <w:lang w:val="el-GR" w:eastAsia="el-GR"/>
                                              </w:rPr>
                                            </w:pPr>
                                          </w:p>
                                        </w:txbxContent>
                                      </wps:txbx>
                                      <wps:bodyPr rot="0" vert="horz" wrap="square" lIns="91440" tIns="45720" rIns="91440" bIns="45720" anchor="t" anchorCtr="0" upright="1">
                                        <a:noAutofit/>
                                      </wps:bodyPr>
                                    </wps:wsp>
                                  </wpg:grpSp>
                                </wpg:grpSp>
                              </wpg:grpSp>
                            </wpg:grpSp>
                            <wps:wsp>
                              <wps:cNvPr id="72" name="Straight Arrow Connector 37"/>
                              <wps:cNvCnPr>
                                <a:cxnSpLocks noChangeShapeType="1"/>
                              </wps:cNvCnPr>
                              <wps:spPr bwMode="auto">
                                <a:xfrm>
                                  <a:off x="2524" y="26340"/>
                                  <a:ext cx="57011" cy="0"/>
                                </a:xfrm>
                                <a:prstGeom prst="straightConnector1">
                                  <a:avLst/>
                                </a:prstGeom>
                                <a:noFill/>
                                <a:ln w="19050">
                                  <a:solidFill>
                                    <a:srgbClr val="938953"/>
                                  </a:solidFill>
                                  <a:round/>
                                  <a:headEnd/>
                                  <a:tailEnd/>
                                </a:ln>
                                <a:extLst>
                                  <a:ext uri="{909E8E84-426E-40DD-AFC4-6F175D3DCCD1}">
                                    <a14:hiddenFill xmlns:a14="http://schemas.microsoft.com/office/drawing/2010/main">
                                      <a:noFill/>
                                    </a14:hiddenFill>
                                  </a:ext>
                                </a:extLst>
                              </wps:spPr>
                              <wps:bodyPr/>
                            </wps:wsp>
                          </wpg:grpSp>
                          <wps:wsp>
                            <wps:cNvPr id="73" name="Text Box 2"/>
                            <wps:cNvSpPr txBox="1">
                              <a:spLocks noChangeArrowheads="1"/>
                            </wps:cNvSpPr>
                            <wps:spPr bwMode="auto">
                              <a:xfrm>
                                <a:off x="0" y="26613"/>
                                <a:ext cx="67983" cy="2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1F9" w:rsidRPr="00784976" w:rsidRDefault="006601F9" w:rsidP="007E2E17">
                                  <w:pPr>
                                    <w:jc w:val="center"/>
                                    <w:rPr>
                                      <w:rFonts w:asciiTheme="minorHAnsi" w:hAnsiTheme="minorHAnsi" w:cstheme="minorHAnsi"/>
                                      <w:sz w:val="14"/>
                                      <w:szCs w:val="14"/>
                                      <w:lang w:val="en-GB"/>
                                    </w:rPr>
                                  </w:pPr>
                                  <w:r w:rsidRPr="00784976">
                                    <w:rPr>
                                      <w:rFonts w:asciiTheme="minorHAnsi" w:eastAsia="Times New Roman" w:hAnsiTheme="minorHAnsi" w:cstheme="minorHAnsi"/>
                                      <w:color w:val="666666"/>
                                      <w:sz w:val="14"/>
                                      <w:szCs w:val="14"/>
                                      <w:lang w:val="en-GB" w:eastAsia="el-GR"/>
                                    </w:rPr>
                                    <w:t xml:space="preserve">Eurobank </w:t>
                                  </w:r>
                                  <w:proofErr w:type="spellStart"/>
                                  <w:r w:rsidRPr="00784976">
                                    <w:rPr>
                                      <w:rFonts w:asciiTheme="minorHAnsi" w:eastAsia="Times New Roman" w:hAnsiTheme="minorHAnsi" w:cstheme="minorHAnsi"/>
                                      <w:color w:val="666666"/>
                                      <w:sz w:val="14"/>
                                      <w:szCs w:val="14"/>
                                      <w:lang w:val="en-GB" w:eastAsia="el-GR"/>
                                    </w:rPr>
                                    <w:t>Ergasias</w:t>
                                  </w:r>
                                  <w:proofErr w:type="spellEnd"/>
                                  <w:r w:rsidRPr="00784976">
                                    <w:rPr>
                                      <w:rFonts w:asciiTheme="minorHAnsi" w:eastAsia="Times New Roman" w:hAnsiTheme="minorHAnsi" w:cstheme="minorHAnsi"/>
                                      <w:color w:val="666666"/>
                                      <w:sz w:val="14"/>
                                      <w:szCs w:val="14"/>
                                      <w:lang w:val="en-GB" w:eastAsia="el-GR"/>
                                    </w:rPr>
                                    <w:t xml:space="preserve"> S.A, 8 </w:t>
                                  </w:r>
                                  <w:proofErr w:type="spellStart"/>
                                  <w:r w:rsidRPr="00784976">
                                    <w:rPr>
                                      <w:rFonts w:asciiTheme="minorHAnsi" w:eastAsia="Times New Roman" w:hAnsiTheme="minorHAnsi" w:cstheme="minorHAnsi"/>
                                      <w:color w:val="666666"/>
                                      <w:sz w:val="14"/>
                                      <w:szCs w:val="14"/>
                                      <w:lang w:val="en-GB" w:eastAsia="el-GR"/>
                                    </w:rPr>
                                    <w:t>Othonos</w:t>
                                  </w:r>
                                  <w:proofErr w:type="spellEnd"/>
                                  <w:r w:rsidRPr="00784976">
                                    <w:rPr>
                                      <w:rFonts w:asciiTheme="minorHAnsi" w:eastAsia="Times New Roman" w:hAnsiTheme="minorHAnsi" w:cstheme="minorHAnsi"/>
                                      <w:color w:val="666666"/>
                                      <w:sz w:val="14"/>
                                      <w:szCs w:val="14"/>
                                      <w:lang w:val="en-GB" w:eastAsia="el-GR"/>
                                    </w:rPr>
                                    <w:t xml:space="preserve"> </w:t>
                                  </w:r>
                                  <w:proofErr w:type="spellStart"/>
                                  <w:proofErr w:type="gramStart"/>
                                  <w:r w:rsidRPr="00784976">
                                    <w:rPr>
                                      <w:rFonts w:asciiTheme="minorHAnsi" w:eastAsia="Times New Roman" w:hAnsiTheme="minorHAnsi" w:cstheme="minorHAnsi"/>
                                      <w:color w:val="666666"/>
                                      <w:sz w:val="14"/>
                                      <w:szCs w:val="14"/>
                                      <w:lang w:val="en-GB" w:eastAsia="el-GR"/>
                                    </w:rPr>
                                    <w:t>Str</w:t>
                                  </w:r>
                                  <w:proofErr w:type="spellEnd"/>
                                  <w:proofErr w:type="gramEnd"/>
                                  <w:r w:rsidRPr="00784976">
                                    <w:rPr>
                                      <w:rFonts w:asciiTheme="minorHAnsi" w:eastAsia="Times New Roman" w:hAnsiTheme="minorHAnsi" w:cstheme="minorHAnsi"/>
                                      <w:color w:val="666666"/>
                                      <w:sz w:val="14"/>
                                      <w:szCs w:val="14"/>
                                      <w:lang w:val="en-GB" w:eastAsia="el-GR"/>
                                    </w:rPr>
                                    <w:t xml:space="preserve">, 105 57 </w:t>
                                  </w:r>
                                  <w:smartTag w:uri="urn:schemas-microsoft-com:office:smarttags" w:element="place">
                                    <w:smartTag w:uri="urn:schemas-microsoft-com:office:smarttags" w:element="City">
                                      <w:r w:rsidRPr="00784976">
                                        <w:rPr>
                                          <w:rFonts w:asciiTheme="minorHAnsi" w:eastAsia="Times New Roman" w:hAnsiTheme="minorHAnsi" w:cstheme="minorHAnsi"/>
                                          <w:color w:val="666666"/>
                                          <w:sz w:val="14"/>
                                          <w:szCs w:val="14"/>
                                          <w:lang w:val="en-GB" w:eastAsia="el-GR"/>
                                        </w:rPr>
                                        <w:t>Athens</w:t>
                                      </w:r>
                                    </w:smartTag>
                                  </w:smartTag>
                                  <w:r w:rsidRPr="00784976">
                                    <w:rPr>
                                      <w:rFonts w:asciiTheme="minorHAnsi" w:eastAsia="Times New Roman" w:hAnsiTheme="minorHAnsi" w:cstheme="minorHAnsi"/>
                                      <w:color w:val="666666"/>
                                      <w:sz w:val="14"/>
                                      <w:szCs w:val="14"/>
                                      <w:lang w:val="en-GB" w:eastAsia="el-GR"/>
                                    </w:rPr>
                                    <w:t xml:space="preserve">, </w:t>
                                  </w:r>
                                  <w:proofErr w:type="spellStart"/>
                                  <w:r w:rsidRPr="00784976">
                                    <w:rPr>
                                      <w:rFonts w:asciiTheme="minorHAnsi" w:eastAsia="Times New Roman" w:hAnsiTheme="minorHAnsi" w:cstheme="minorHAnsi"/>
                                      <w:color w:val="666666"/>
                                      <w:sz w:val="14"/>
                                      <w:szCs w:val="14"/>
                                      <w:lang w:val="en-GB" w:eastAsia="el-GR"/>
                                    </w:rPr>
                                    <w:t>tel</w:t>
                                  </w:r>
                                  <w:proofErr w:type="spellEnd"/>
                                  <w:r w:rsidRPr="00784976">
                                    <w:rPr>
                                      <w:rFonts w:asciiTheme="minorHAnsi" w:eastAsia="Times New Roman" w:hAnsiTheme="minorHAnsi" w:cstheme="minorHAnsi"/>
                                      <w:color w:val="666666"/>
                                      <w:sz w:val="14"/>
                                      <w:szCs w:val="14"/>
                                      <w:lang w:val="en-GB" w:eastAsia="el-GR"/>
                                    </w:rPr>
                                    <w:t xml:space="preserve">: +30 210 33 37 000, fax: +30 210 33 37 190, email: </w:t>
                                  </w:r>
                                  <w:r w:rsidRPr="00784976">
                                    <w:rPr>
                                      <w:rFonts w:asciiTheme="minorHAnsi" w:eastAsia="Times New Roman" w:hAnsiTheme="minorHAnsi" w:cstheme="minorHAnsi"/>
                                      <w:color w:val="0000CD"/>
                                      <w:sz w:val="14"/>
                                      <w:szCs w:val="14"/>
                                      <w:lang w:val="en-GB" w:eastAsia="el-GR"/>
                                    </w:rPr>
                                    <w:t>Research@eurobank.gr</w:t>
                                  </w:r>
                                </w:p>
                                <w:p w:rsidR="006601F9" w:rsidRPr="00DA1C1D" w:rsidRDefault="006601F9" w:rsidP="007E2E17">
                                  <w:pPr>
                                    <w:jc w:val="center"/>
                                    <w:rPr>
                                      <w:lang w:val="en-GB"/>
                                    </w:rPr>
                                  </w:pPr>
                                </w:p>
                              </w:txbxContent>
                            </wps:txbx>
                            <wps:bodyPr rot="0" vert="horz" wrap="square" lIns="91440" tIns="45720" rIns="91440" bIns="45720" anchor="t" anchorCtr="0" upright="1">
                              <a:noAutofit/>
                            </wps:bodyPr>
                          </wps:wsp>
                        </wpg:grpSp>
                      </wpg:grpSp>
                      <wpg:grpSp>
                        <wpg:cNvPr id="74" name="Group 55"/>
                        <wpg:cNvGrpSpPr>
                          <a:grpSpLocks/>
                        </wpg:cNvGrpSpPr>
                        <wpg:grpSpPr bwMode="auto">
                          <a:xfrm>
                            <a:off x="0" y="28865"/>
                            <a:ext cx="68495" cy="30351"/>
                            <a:chOff x="0" y="0"/>
                            <a:chExt cx="68495" cy="30351"/>
                          </a:xfrm>
                        </wpg:grpSpPr>
                        <wpg:grpSp>
                          <wpg:cNvPr id="75" name="Group 32"/>
                          <wpg:cNvGrpSpPr>
                            <a:grpSpLocks/>
                          </wpg:cNvGrpSpPr>
                          <wpg:grpSpPr bwMode="auto">
                            <a:xfrm>
                              <a:off x="0" y="476"/>
                              <a:ext cx="67983" cy="29875"/>
                              <a:chOff x="0" y="0"/>
                              <a:chExt cx="67983" cy="29874"/>
                            </a:xfrm>
                          </wpg:grpSpPr>
                          <wps:wsp>
                            <wps:cNvPr id="76" name="Round Same Side Corner Rectangle 7"/>
                            <wps:cNvSpPr>
                              <a:spLocks/>
                            </wps:cNvSpPr>
                            <wps:spPr bwMode="auto">
                              <a:xfrm rot="10800000">
                                <a:off x="0" y="136"/>
                                <a:ext cx="67983" cy="29737"/>
                              </a:xfrm>
                              <a:custGeom>
                                <a:avLst/>
                                <a:gdLst>
                                  <a:gd name="T0" fmla="*/ 4956 w 6798310"/>
                                  <a:gd name="T1" fmla="*/ 0 h 2973705"/>
                                  <a:gd name="T2" fmla="*/ 63027 w 6798310"/>
                                  <a:gd name="T3" fmla="*/ 0 h 2973705"/>
                                  <a:gd name="T4" fmla="*/ 67983 w 6798310"/>
                                  <a:gd name="T5" fmla="*/ 4956 h 2973705"/>
                                  <a:gd name="T6" fmla="*/ 67983 w 6798310"/>
                                  <a:gd name="T7" fmla="*/ 29737 h 2973705"/>
                                  <a:gd name="T8" fmla="*/ 67983 w 6798310"/>
                                  <a:gd name="T9" fmla="*/ 29737 h 2973705"/>
                                  <a:gd name="T10" fmla="*/ 0 w 6798310"/>
                                  <a:gd name="T11" fmla="*/ 29737 h 2973705"/>
                                  <a:gd name="T12" fmla="*/ 0 w 6798310"/>
                                  <a:gd name="T13" fmla="*/ 29737 h 2973705"/>
                                  <a:gd name="T14" fmla="*/ 0 w 6798310"/>
                                  <a:gd name="T15" fmla="*/ 4956 h 2973705"/>
                                  <a:gd name="T16" fmla="*/ 4956 w 6798310"/>
                                  <a:gd name="T17" fmla="*/ 0 h 29737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798310"/>
                                  <a:gd name="T28" fmla="*/ 0 h 2973705"/>
                                  <a:gd name="T29" fmla="*/ 6798310 w 6798310"/>
                                  <a:gd name="T30" fmla="*/ 2973705 h 297370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798310" h="2973705">
                                    <a:moveTo>
                                      <a:pt x="495627" y="0"/>
                                    </a:moveTo>
                                    <a:lnTo>
                                      <a:pt x="6302683" y="0"/>
                                    </a:lnTo>
                                    <a:cubicBezTo>
                                      <a:pt x="6576410" y="0"/>
                                      <a:pt x="6798310" y="221900"/>
                                      <a:pt x="6798310" y="495627"/>
                                    </a:cubicBezTo>
                                    <a:lnTo>
                                      <a:pt x="6798310" y="2973705"/>
                                    </a:lnTo>
                                    <a:lnTo>
                                      <a:pt x="0" y="2973705"/>
                                    </a:lnTo>
                                    <a:lnTo>
                                      <a:pt x="0" y="495627"/>
                                    </a:lnTo>
                                    <a:cubicBezTo>
                                      <a:pt x="0" y="221900"/>
                                      <a:pt x="221900" y="0"/>
                                      <a:pt x="495627" y="0"/>
                                    </a:cubicBezTo>
                                    <a:close/>
                                  </a:path>
                                </a:pathLst>
                              </a:custGeom>
                              <a:gradFill rotWithShape="1">
                                <a:gsLst>
                                  <a:gs pos="0">
                                    <a:srgbClr val="BCBCBC"/>
                                  </a:gs>
                                  <a:gs pos="35001">
                                    <a:srgbClr val="D0D0D0"/>
                                  </a:gs>
                                  <a:gs pos="100000">
                                    <a:srgbClr val="EDEDED"/>
                                  </a:gs>
                                </a:gsLst>
                                <a:lin ang="16200000" scaled="1"/>
                              </a:gradFill>
                              <a:ln>
                                <a:noFill/>
                              </a:ln>
                              <a:effectLst>
                                <a:outerShdw dist="20000" dir="5400000" rotWithShape="0">
                                  <a:srgbClr val="00000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6601F9" w:rsidRPr="00192CB2" w:rsidRDefault="006601F9" w:rsidP="007E2E17">
                                  <w:pPr>
                                    <w:jc w:val="center"/>
                                    <w:rPr>
                                      <w:lang w:val="en-US"/>
                                    </w:rPr>
                                  </w:pPr>
                                </w:p>
                              </w:txbxContent>
                            </wps:txbx>
                            <wps:bodyPr rot="0" vert="horz" wrap="square" lIns="91440" tIns="45720" rIns="91440" bIns="45720" anchor="ctr" anchorCtr="0" upright="1">
                              <a:noAutofit/>
                            </wps:bodyPr>
                          </wps:wsp>
                          <wps:wsp>
                            <wps:cNvPr id="77" name="Text Box 47"/>
                            <wps:cNvSpPr txBox="1">
                              <a:spLocks noChangeArrowheads="1"/>
                            </wps:cNvSpPr>
                            <wps:spPr bwMode="auto">
                              <a:xfrm>
                                <a:off x="0" y="0"/>
                                <a:ext cx="42634" cy="29871"/>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601F9" w:rsidRPr="00784976" w:rsidRDefault="006601F9" w:rsidP="007E2E17">
                                  <w:pPr>
                                    <w:autoSpaceDE w:val="0"/>
                                    <w:autoSpaceDN w:val="0"/>
                                    <w:adjustRightInd w:val="0"/>
                                    <w:spacing w:after="0" w:line="220" w:lineRule="atLeast"/>
                                    <w:rPr>
                                      <w:rFonts w:asciiTheme="minorHAnsi" w:hAnsiTheme="minorHAnsi" w:cstheme="minorHAnsi"/>
                                      <w:b/>
                                      <w:color w:val="838383"/>
                                      <w:szCs w:val="28"/>
                                    </w:rPr>
                                  </w:pPr>
                                  <w:r w:rsidRPr="00784976">
                                    <w:rPr>
                                      <w:rFonts w:asciiTheme="minorHAnsi" w:hAnsiTheme="minorHAnsi" w:cstheme="minorHAnsi"/>
                                      <w:b/>
                                      <w:color w:val="838383"/>
                                      <w:szCs w:val="28"/>
                                      <w:lang w:val="en-US"/>
                                    </w:rPr>
                                    <w:t>Eurobank</w:t>
                                  </w:r>
                                  <w:r w:rsidRPr="00784976">
                                    <w:rPr>
                                      <w:rFonts w:asciiTheme="minorHAnsi" w:hAnsiTheme="minorHAnsi" w:cstheme="minorHAnsi"/>
                                      <w:b/>
                                      <w:color w:val="838383"/>
                                      <w:szCs w:val="28"/>
                                    </w:rPr>
                                    <w:t xml:space="preserve"> Οικονομικές Μελέτες</w:t>
                                  </w:r>
                                </w:p>
                                <w:p w:rsidR="006601F9" w:rsidRPr="00784976" w:rsidRDefault="006601F9" w:rsidP="007E2E17">
                                  <w:pPr>
                                    <w:autoSpaceDE w:val="0"/>
                                    <w:autoSpaceDN w:val="0"/>
                                    <w:adjustRightInd w:val="0"/>
                                    <w:spacing w:after="0" w:line="220" w:lineRule="atLeast"/>
                                    <w:rPr>
                                      <w:rFonts w:asciiTheme="minorHAnsi" w:hAnsiTheme="minorHAnsi" w:cstheme="minorHAnsi"/>
                                      <w:color w:val="80756D"/>
                                      <w:sz w:val="16"/>
                                      <w:szCs w:val="17"/>
                                    </w:rPr>
                                  </w:pPr>
                                  <w:r w:rsidRPr="00784976">
                                    <w:rPr>
                                      <w:rFonts w:asciiTheme="minorHAnsi" w:hAnsiTheme="minorHAnsi" w:cstheme="minorHAnsi"/>
                                      <w:color w:val="80756D"/>
                                      <w:sz w:val="16"/>
                                      <w:szCs w:val="17"/>
                                    </w:rPr>
                                    <w:t>Περισσότε</w:t>
                                  </w:r>
                                  <w:r>
                                    <w:rPr>
                                      <w:rFonts w:asciiTheme="minorHAnsi" w:hAnsiTheme="minorHAnsi" w:cstheme="minorHAnsi"/>
                                      <w:color w:val="80756D"/>
                                      <w:sz w:val="16"/>
                                      <w:szCs w:val="17"/>
                                    </w:rPr>
                                    <w:t>ρες εκδόσεις μας διαθέσιμες στην ηλεκτρονική διεύθυνση που ακολουθεί</w:t>
                                  </w:r>
                                  <w:r w:rsidRPr="00784976">
                                    <w:rPr>
                                      <w:rFonts w:asciiTheme="minorHAnsi" w:hAnsiTheme="minorHAnsi" w:cstheme="minorHAnsi"/>
                                      <w:color w:val="80756D"/>
                                      <w:sz w:val="16"/>
                                      <w:szCs w:val="17"/>
                                    </w:rPr>
                                    <w:t>:</w:t>
                                  </w:r>
                                </w:p>
                                <w:p w:rsidR="006601F9" w:rsidRPr="00784976" w:rsidRDefault="006601F9" w:rsidP="007E2E17">
                                  <w:pPr>
                                    <w:autoSpaceDE w:val="0"/>
                                    <w:autoSpaceDN w:val="0"/>
                                    <w:adjustRightInd w:val="0"/>
                                    <w:spacing w:after="0" w:line="220" w:lineRule="atLeast"/>
                                    <w:rPr>
                                      <w:rFonts w:asciiTheme="minorHAnsi" w:hAnsiTheme="minorHAnsi" w:cstheme="minorHAnsi"/>
                                      <w:color w:val="0000FF"/>
                                      <w:sz w:val="16"/>
                                      <w:szCs w:val="17"/>
                                      <w:u w:val="single"/>
                                    </w:rPr>
                                  </w:pPr>
                                  <w:hyperlink r:id="rId24" w:history="1">
                                    <w:r w:rsidRPr="00784976">
                                      <w:rPr>
                                        <w:rStyle w:val="Hyperlink"/>
                                        <w:rFonts w:asciiTheme="minorHAnsi" w:hAnsiTheme="minorHAnsi" w:cstheme="minorHAnsi"/>
                                        <w:sz w:val="16"/>
                                        <w:szCs w:val="17"/>
                                        <w:lang w:val="en-US"/>
                                      </w:rPr>
                                      <w:t>https</w:t>
                                    </w:r>
                                    <w:r w:rsidRPr="00784976">
                                      <w:rPr>
                                        <w:rStyle w:val="Hyperlink"/>
                                        <w:rFonts w:asciiTheme="minorHAnsi" w:hAnsiTheme="minorHAnsi" w:cstheme="minorHAnsi"/>
                                        <w:sz w:val="16"/>
                                        <w:szCs w:val="17"/>
                                      </w:rPr>
                                      <w:t>://</w:t>
                                    </w:r>
                                    <w:r w:rsidRPr="00784976">
                                      <w:rPr>
                                        <w:rStyle w:val="Hyperlink"/>
                                        <w:rFonts w:asciiTheme="minorHAnsi" w:hAnsiTheme="minorHAnsi" w:cstheme="minorHAnsi"/>
                                        <w:sz w:val="16"/>
                                        <w:szCs w:val="17"/>
                                        <w:lang w:val="en-US"/>
                                      </w:rPr>
                                      <w:t>www</w:t>
                                    </w:r>
                                    <w:r w:rsidRPr="00784976">
                                      <w:rPr>
                                        <w:rStyle w:val="Hyperlink"/>
                                        <w:rFonts w:asciiTheme="minorHAnsi" w:hAnsiTheme="minorHAnsi" w:cstheme="minorHAnsi"/>
                                        <w:sz w:val="16"/>
                                        <w:szCs w:val="17"/>
                                      </w:rPr>
                                      <w:t>.</w:t>
                                    </w:r>
                                    <w:proofErr w:type="spellStart"/>
                                    <w:r w:rsidRPr="00784976">
                                      <w:rPr>
                                        <w:rStyle w:val="Hyperlink"/>
                                        <w:rFonts w:asciiTheme="minorHAnsi" w:hAnsiTheme="minorHAnsi" w:cstheme="minorHAnsi"/>
                                        <w:sz w:val="16"/>
                                        <w:szCs w:val="17"/>
                                        <w:lang w:val="en-US"/>
                                      </w:rPr>
                                      <w:t>eurobank</w:t>
                                    </w:r>
                                    <w:proofErr w:type="spellEnd"/>
                                    <w:r w:rsidRPr="00784976">
                                      <w:rPr>
                                        <w:rStyle w:val="Hyperlink"/>
                                        <w:rFonts w:asciiTheme="minorHAnsi" w:hAnsiTheme="minorHAnsi" w:cstheme="minorHAnsi"/>
                                        <w:sz w:val="16"/>
                                        <w:szCs w:val="17"/>
                                      </w:rPr>
                                      <w:t>.</w:t>
                                    </w:r>
                                    <w:r w:rsidRPr="00784976">
                                      <w:rPr>
                                        <w:rStyle w:val="Hyperlink"/>
                                        <w:rFonts w:asciiTheme="minorHAnsi" w:hAnsiTheme="minorHAnsi" w:cstheme="minorHAnsi"/>
                                        <w:sz w:val="16"/>
                                        <w:szCs w:val="17"/>
                                        <w:lang w:val="en-US"/>
                                      </w:rPr>
                                      <w:t>gr</w:t>
                                    </w:r>
                                    <w:r w:rsidRPr="00784976">
                                      <w:rPr>
                                        <w:rStyle w:val="Hyperlink"/>
                                        <w:rFonts w:asciiTheme="minorHAnsi" w:hAnsiTheme="minorHAnsi" w:cstheme="minorHAnsi"/>
                                        <w:sz w:val="16"/>
                                        <w:szCs w:val="17"/>
                                      </w:rPr>
                                      <w:t>/</w:t>
                                    </w:r>
                                    <w:r w:rsidRPr="00784976">
                                      <w:rPr>
                                        <w:rStyle w:val="Hyperlink"/>
                                        <w:rFonts w:asciiTheme="minorHAnsi" w:hAnsiTheme="minorHAnsi" w:cstheme="minorHAnsi"/>
                                        <w:sz w:val="16"/>
                                        <w:szCs w:val="17"/>
                                        <w:lang w:val="en-US"/>
                                      </w:rPr>
                                      <w:t>en</w:t>
                                    </w:r>
                                    <w:r w:rsidRPr="00784976">
                                      <w:rPr>
                                        <w:rStyle w:val="Hyperlink"/>
                                        <w:rFonts w:asciiTheme="minorHAnsi" w:hAnsiTheme="minorHAnsi" w:cstheme="minorHAnsi"/>
                                        <w:sz w:val="16"/>
                                        <w:szCs w:val="17"/>
                                      </w:rPr>
                                      <w:t>/</w:t>
                                    </w:r>
                                    <w:r w:rsidRPr="00784976">
                                      <w:rPr>
                                        <w:rStyle w:val="Hyperlink"/>
                                        <w:rFonts w:asciiTheme="minorHAnsi" w:hAnsiTheme="minorHAnsi" w:cstheme="minorHAnsi"/>
                                        <w:sz w:val="16"/>
                                        <w:szCs w:val="17"/>
                                        <w:lang w:val="en-US"/>
                                      </w:rPr>
                                      <w:t>group</w:t>
                                    </w:r>
                                    <w:r w:rsidRPr="00784976">
                                      <w:rPr>
                                        <w:rStyle w:val="Hyperlink"/>
                                        <w:rFonts w:asciiTheme="minorHAnsi" w:hAnsiTheme="minorHAnsi" w:cstheme="minorHAnsi"/>
                                        <w:sz w:val="16"/>
                                        <w:szCs w:val="17"/>
                                      </w:rPr>
                                      <w:t>/</w:t>
                                    </w:r>
                                    <w:r w:rsidRPr="00784976">
                                      <w:rPr>
                                        <w:rStyle w:val="Hyperlink"/>
                                        <w:rFonts w:asciiTheme="minorHAnsi" w:hAnsiTheme="minorHAnsi" w:cstheme="minorHAnsi"/>
                                        <w:sz w:val="16"/>
                                        <w:szCs w:val="17"/>
                                        <w:lang w:val="en-US"/>
                                      </w:rPr>
                                      <w:t>economic</w:t>
                                    </w:r>
                                    <w:r w:rsidRPr="00784976">
                                      <w:rPr>
                                        <w:rStyle w:val="Hyperlink"/>
                                        <w:rFonts w:asciiTheme="minorHAnsi" w:hAnsiTheme="minorHAnsi" w:cstheme="minorHAnsi"/>
                                        <w:sz w:val="16"/>
                                        <w:szCs w:val="17"/>
                                      </w:rPr>
                                      <w:t>-</w:t>
                                    </w:r>
                                    <w:r w:rsidRPr="00784976">
                                      <w:rPr>
                                        <w:rStyle w:val="Hyperlink"/>
                                        <w:rFonts w:asciiTheme="minorHAnsi" w:hAnsiTheme="minorHAnsi" w:cstheme="minorHAnsi"/>
                                        <w:sz w:val="16"/>
                                        <w:szCs w:val="17"/>
                                        <w:lang w:val="en-US"/>
                                      </w:rPr>
                                      <w:t>research</w:t>
                                    </w:r>
                                  </w:hyperlink>
                                </w:p>
                                <w:p w:rsidR="006601F9" w:rsidRPr="00784976" w:rsidRDefault="006601F9" w:rsidP="007E2E17">
                                  <w:pPr>
                                    <w:numPr>
                                      <w:ilvl w:val="0"/>
                                      <w:numId w:val="23"/>
                                    </w:numPr>
                                    <w:tabs>
                                      <w:tab w:val="left" w:pos="142"/>
                                    </w:tabs>
                                    <w:autoSpaceDE w:val="0"/>
                                    <w:autoSpaceDN w:val="0"/>
                                    <w:adjustRightInd w:val="0"/>
                                    <w:spacing w:after="0" w:line="220" w:lineRule="atLeast"/>
                                    <w:contextualSpacing/>
                                    <w:rPr>
                                      <w:rFonts w:asciiTheme="minorHAnsi" w:hAnsiTheme="minorHAnsi" w:cstheme="minorHAnsi"/>
                                      <w:color w:val="80756D"/>
                                      <w:sz w:val="16"/>
                                      <w:szCs w:val="17"/>
                                    </w:rPr>
                                  </w:pPr>
                                  <w:r w:rsidRPr="00784976">
                                    <w:rPr>
                                      <w:rFonts w:asciiTheme="minorHAnsi" w:hAnsiTheme="minorHAnsi" w:cstheme="minorHAnsi"/>
                                      <w:b/>
                                      <w:color w:val="80756D"/>
                                      <w:sz w:val="16"/>
                                      <w:szCs w:val="17"/>
                                    </w:rPr>
                                    <w:t xml:space="preserve">7 Ημέρες Οικονομία: </w:t>
                                  </w:r>
                                  <w:r w:rsidRPr="00784976">
                                    <w:rPr>
                                      <w:rFonts w:asciiTheme="minorHAnsi" w:hAnsiTheme="minorHAnsi" w:cstheme="minorHAnsi"/>
                                      <w:color w:val="80756D"/>
                                      <w:sz w:val="16"/>
                                      <w:szCs w:val="17"/>
                                    </w:rPr>
                                    <w:t>Εβδομαδιαία επισκόπηση οικονομικών εξελίξεων της Ελλάδας</w:t>
                                  </w:r>
                                </w:p>
                                <w:p w:rsidR="006601F9" w:rsidRPr="00784976" w:rsidRDefault="006601F9" w:rsidP="007E2E17">
                                  <w:pPr>
                                    <w:numPr>
                                      <w:ilvl w:val="0"/>
                                      <w:numId w:val="23"/>
                                    </w:numPr>
                                    <w:autoSpaceDE w:val="0"/>
                                    <w:autoSpaceDN w:val="0"/>
                                    <w:adjustRightInd w:val="0"/>
                                    <w:spacing w:after="0" w:line="220" w:lineRule="atLeast"/>
                                    <w:ind w:left="180" w:hanging="180"/>
                                    <w:contextualSpacing/>
                                    <w:rPr>
                                      <w:rFonts w:asciiTheme="minorHAnsi" w:hAnsiTheme="minorHAnsi" w:cstheme="minorHAnsi"/>
                                      <w:color w:val="80756D"/>
                                      <w:sz w:val="16"/>
                                      <w:szCs w:val="17"/>
                                    </w:rPr>
                                  </w:pPr>
                                  <w:smartTag w:uri="urn:schemas-microsoft-com:office:smarttags" w:element="country-region">
                                    <w:smartTag w:uri="urn:schemas-microsoft-com:office:smarttags" w:element="place">
                                      <w:r w:rsidRPr="00784976">
                                        <w:rPr>
                                          <w:rFonts w:asciiTheme="minorHAnsi" w:hAnsiTheme="minorHAnsi" w:cstheme="minorHAnsi"/>
                                          <w:b/>
                                          <w:color w:val="80756D"/>
                                          <w:sz w:val="16"/>
                                          <w:szCs w:val="17"/>
                                          <w:lang w:val="en-US"/>
                                        </w:rPr>
                                        <w:t>Greece</w:t>
                                      </w:r>
                                    </w:smartTag>
                                  </w:smartTag>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Macro</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Monitor</w:t>
                                  </w:r>
                                  <w:r w:rsidRPr="00784976">
                                    <w:rPr>
                                      <w:rFonts w:asciiTheme="minorHAnsi" w:hAnsiTheme="minorHAnsi" w:cstheme="minorHAnsi"/>
                                      <w:b/>
                                      <w:color w:val="80756D"/>
                                      <w:sz w:val="16"/>
                                      <w:szCs w:val="17"/>
                                    </w:rPr>
                                    <w:t xml:space="preserve"> - </w:t>
                                  </w:r>
                                  <w:r w:rsidRPr="00784976">
                                    <w:rPr>
                                      <w:rFonts w:asciiTheme="minorHAnsi" w:hAnsiTheme="minorHAnsi" w:cstheme="minorHAnsi"/>
                                      <w:b/>
                                      <w:color w:val="80756D"/>
                                      <w:sz w:val="16"/>
                                      <w:szCs w:val="17"/>
                                      <w:lang w:val="en-US"/>
                                    </w:rPr>
                                    <w:t>Focus</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Notes</w:t>
                                  </w:r>
                                  <w:r w:rsidRPr="00784976">
                                    <w:rPr>
                                      <w:rFonts w:asciiTheme="minorHAnsi" w:hAnsiTheme="minorHAnsi" w:cstheme="minorHAnsi"/>
                                      <w:b/>
                                      <w:color w:val="80756D"/>
                                      <w:sz w:val="16"/>
                                      <w:szCs w:val="17"/>
                                    </w:rPr>
                                    <w:t xml:space="preserve">: </w:t>
                                  </w:r>
                                  <w:r w:rsidRPr="00784976">
                                    <w:rPr>
                                      <w:rFonts w:asciiTheme="minorHAnsi" w:hAnsiTheme="minorHAnsi" w:cstheme="minorHAnsi"/>
                                      <w:color w:val="80756D"/>
                                      <w:sz w:val="16"/>
                                      <w:szCs w:val="17"/>
                                    </w:rPr>
                                    <w:t>Περιοδική έκδοση για τις τελευταίες οικονομικές εξελίξεις της αγοράς της Ελλάδας</w:t>
                                  </w:r>
                                </w:p>
                                <w:p w:rsidR="006601F9" w:rsidRPr="00784976" w:rsidRDefault="006601F9" w:rsidP="007E2E17">
                                  <w:pPr>
                                    <w:numPr>
                                      <w:ilvl w:val="0"/>
                                      <w:numId w:val="23"/>
                                    </w:numPr>
                                    <w:autoSpaceDE w:val="0"/>
                                    <w:autoSpaceDN w:val="0"/>
                                    <w:adjustRightInd w:val="0"/>
                                    <w:spacing w:after="0" w:line="220" w:lineRule="atLeast"/>
                                    <w:ind w:left="180" w:hanging="180"/>
                                    <w:contextualSpacing/>
                                    <w:rPr>
                                      <w:rFonts w:asciiTheme="minorHAnsi" w:hAnsiTheme="minorHAnsi" w:cstheme="minorHAnsi"/>
                                      <w:color w:val="80756D"/>
                                      <w:sz w:val="16"/>
                                      <w:szCs w:val="17"/>
                                    </w:rPr>
                                  </w:pPr>
                                  <w:r w:rsidRPr="00784976">
                                    <w:rPr>
                                      <w:rFonts w:asciiTheme="minorHAnsi" w:hAnsiTheme="minorHAnsi" w:cstheme="minorHAnsi"/>
                                      <w:b/>
                                      <w:color w:val="80756D"/>
                                      <w:sz w:val="16"/>
                                      <w:szCs w:val="17"/>
                                      <w:lang w:val="en-US"/>
                                    </w:rPr>
                                    <w:t>Economy</w:t>
                                  </w:r>
                                  <w:r w:rsidRPr="00784976">
                                    <w:rPr>
                                      <w:rFonts w:asciiTheme="minorHAnsi" w:hAnsiTheme="minorHAnsi" w:cstheme="minorHAnsi"/>
                                      <w:b/>
                                      <w:color w:val="80756D"/>
                                      <w:sz w:val="16"/>
                                      <w:szCs w:val="17"/>
                                    </w:rPr>
                                    <w:t xml:space="preserve"> &amp; </w:t>
                                  </w:r>
                                  <w:r w:rsidRPr="00784976">
                                    <w:rPr>
                                      <w:rFonts w:asciiTheme="minorHAnsi" w:hAnsiTheme="minorHAnsi" w:cstheme="minorHAnsi"/>
                                      <w:b/>
                                      <w:color w:val="80756D"/>
                                      <w:sz w:val="16"/>
                                      <w:szCs w:val="17"/>
                                      <w:lang w:val="en-US"/>
                                    </w:rPr>
                                    <w:t>Markets</w:t>
                                  </w:r>
                                  <w:r w:rsidRPr="00784976">
                                    <w:rPr>
                                      <w:rFonts w:asciiTheme="minorHAnsi" w:hAnsiTheme="minorHAnsi" w:cstheme="minorHAnsi"/>
                                      <w:b/>
                                      <w:color w:val="80756D"/>
                                      <w:sz w:val="16"/>
                                      <w:szCs w:val="17"/>
                                    </w:rPr>
                                    <w:t>:</w:t>
                                  </w:r>
                                  <w:r w:rsidRPr="00784976">
                                    <w:rPr>
                                      <w:rFonts w:asciiTheme="minorHAnsi" w:hAnsiTheme="minorHAnsi" w:cstheme="minorHAnsi"/>
                                      <w:color w:val="80756D"/>
                                      <w:sz w:val="16"/>
                                      <w:szCs w:val="17"/>
                                    </w:rPr>
                                    <w:t xml:space="preserve"> Ερευνά θέματα της ελληνικής και τη διεθνούς οικονομίας</w:t>
                                  </w:r>
                                </w:p>
                                <w:p w:rsidR="006601F9" w:rsidRPr="00784976" w:rsidRDefault="006601F9" w:rsidP="007E2E17">
                                  <w:pPr>
                                    <w:numPr>
                                      <w:ilvl w:val="0"/>
                                      <w:numId w:val="23"/>
                                    </w:numPr>
                                    <w:autoSpaceDE w:val="0"/>
                                    <w:autoSpaceDN w:val="0"/>
                                    <w:adjustRightInd w:val="0"/>
                                    <w:spacing w:after="0" w:line="220" w:lineRule="atLeast"/>
                                    <w:ind w:left="180" w:hanging="180"/>
                                    <w:contextualSpacing/>
                                    <w:rPr>
                                      <w:rFonts w:asciiTheme="minorHAnsi" w:hAnsiTheme="minorHAnsi" w:cstheme="minorHAnsi"/>
                                      <w:color w:val="80756D"/>
                                      <w:sz w:val="16"/>
                                      <w:szCs w:val="17"/>
                                    </w:rPr>
                                  </w:pPr>
                                  <w:r w:rsidRPr="00784976">
                                    <w:rPr>
                                      <w:rFonts w:asciiTheme="minorHAnsi" w:hAnsiTheme="minorHAnsi" w:cstheme="minorHAnsi"/>
                                      <w:b/>
                                      <w:color w:val="80756D"/>
                                      <w:sz w:val="16"/>
                                      <w:szCs w:val="17"/>
                                      <w:lang w:val="en-US"/>
                                    </w:rPr>
                                    <w:t>Regional</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Economics</w:t>
                                  </w:r>
                                  <w:r w:rsidRPr="00784976">
                                    <w:rPr>
                                      <w:rFonts w:asciiTheme="minorHAnsi" w:hAnsiTheme="minorHAnsi" w:cstheme="minorHAnsi"/>
                                      <w:b/>
                                      <w:color w:val="80756D"/>
                                      <w:sz w:val="16"/>
                                      <w:szCs w:val="17"/>
                                    </w:rPr>
                                    <w:t xml:space="preserve"> &amp; </w:t>
                                  </w:r>
                                  <w:r w:rsidRPr="00784976">
                                    <w:rPr>
                                      <w:rFonts w:asciiTheme="minorHAnsi" w:hAnsiTheme="minorHAnsi" w:cstheme="minorHAnsi"/>
                                      <w:b/>
                                      <w:color w:val="80756D"/>
                                      <w:sz w:val="16"/>
                                      <w:szCs w:val="17"/>
                                      <w:lang w:val="en-US"/>
                                    </w:rPr>
                                    <w:t>Market</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Strategy</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Monthly</w:t>
                                  </w:r>
                                  <w:r w:rsidRPr="00784976">
                                    <w:rPr>
                                      <w:rFonts w:asciiTheme="minorHAnsi" w:hAnsiTheme="minorHAnsi" w:cstheme="minorHAnsi"/>
                                      <w:color w:val="80756D"/>
                                      <w:sz w:val="16"/>
                                      <w:szCs w:val="17"/>
                                    </w:rPr>
                                    <w:t>: Μηνιαία έκδοση για την οικονομία και τις εξελίξεις της αγοράς ανά περιοχή</w:t>
                                  </w:r>
                                </w:p>
                                <w:p w:rsidR="006601F9" w:rsidRPr="00784976" w:rsidRDefault="006601F9" w:rsidP="007E2E17">
                                  <w:pPr>
                                    <w:numPr>
                                      <w:ilvl w:val="0"/>
                                      <w:numId w:val="23"/>
                                    </w:numPr>
                                    <w:autoSpaceDE w:val="0"/>
                                    <w:autoSpaceDN w:val="0"/>
                                    <w:adjustRightInd w:val="0"/>
                                    <w:spacing w:after="0" w:line="220" w:lineRule="atLeast"/>
                                    <w:ind w:left="180" w:hanging="180"/>
                                    <w:contextualSpacing/>
                                    <w:rPr>
                                      <w:rFonts w:asciiTheme="minorHAnsi" w:hAnsiTheme="minorHAnsi" w:cstheme="minorHAnsi"/>
                                      <w:color w:val="80756D"/>
                                      <w:sz w:val="16"/>
                                      <w:szCs w:val="17"/>
                                    </w:rPr>
                                  </w:pPr>
                                  <w:r w:rsidRPr="00784976">
                                    <w:rPr>
                                      <w:rFonts w:asciiTheme="minorHAnsi" w:hAnsiTheme="minorHAnsi" w:cstheme="minorHAnsi"/>
                                      <w:b/>
                                      <w:color w:val="80756D"/>
                                      <w:sz w:val="16"/>
                                      <w:szCs w:val="17"/>
                                      <w:lang w:val="en-US"/>
                                    </w:rPr>
                                    <w:t>Emerging</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Markets</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Special</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Focus</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Reports</w:t>
                                  </w:r>
                                  <w:r w:rsidRPr="00784976">
                                    <w:rPr>
                                      <w:rFonts w:asciiTheme="minorHAnsi" w:hAnsiTheme="minorHAnsi" w:cstheme="minorHAnsi"/>
                                      <w:b/>
                                      <w:color w:val="80756D"/>
                                      <w:sz w:val="16"/>
                                      <w:szCs w:val="17"/>
                                    </w:rPr>
                                    <w:t xml:space="preserve">: </w:t>
                                  </w:r>
                                  <w:r w:rsidRPr="00784976">
                                    <w:rPr>
                                      <w:rFonts w:asciiTheme="minorHAnsi" w:hAnsiTheme="minorHAnsi" w:cstheme="minorHAnsi"/>
                                      <w:color w:val="80756D"/>
                                      <w:sz w:val="16"/>
                                      <w:szCs w:val="17"/>
                                    </w:rPr>
                                    <w:t>Περιοδική έκδοση για τις τελευταίες οικονομικές εξελίξεις στις αναδυόμενες αγορές</w:t>
                                  </w:r>
                                </w:p>
                                <w:p w:rsidR="006601F9" w:rsidRPr="00784976" w:rsidRDefault="006601F9" w:rsidP="007E2E17">
                                  <w:pPr>
                                    <w:numPr>
                                      <w:ilvl w:val="0"/>
                                      <w:numId w:val="23"/>
                                    </w:numPr>
                                    <w:autoSpaceDE w:val="0"/>
                                    <w:autoSpaceDN w:val="0"/>
                                    <w:adjustRightInd w:val="0"/>
                                    <w:spacing w:after="0" w:line="220" w:lineRule="atLeast"/>
                                    <w:ind w:left="180" w:hanging="180"/>
                                    <w:contextualSpacing/>
                                    <w:rPr>
                                      <w:rFonts w:asciiTheme="minorHAnsi" w:hAnsiTheme="minorHAnsi" w:cstheme="minorHAnsi"/>
                                      <w:color w:val="80756D"/>
                                      <w:sz w:val="16"/>
                                      <w:szCs w:val="17"/>
                                    </w:rPr>
                                  </w:pPr>
                                  <w:r w:rsidRPr="00784976">
                                    <w:rPr>
                                      <w:rFonts w:asciiTheme="minorHAnsi" w:hAnsiTheme="minorHAnsi" w:cstheme="minorHAnsi"/>
                                      <w:b/>
                                      <w:color w:val="80756D"/>
                                      <w:sz w:val="16"/>
                                      <w:szCs w:val="17"/>
                                      <w:lang w:val="en-US"/>
                                    </w:rPr>
                                    <w:t>Daily</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Overview</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of</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Global</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markets</w:t>
                                  </w:r>
                                  <w:r w:rsidRPr="00784976">
                                    <w:rPr>
                                      <w:rFonts w:asciiTheme="minorHAnsi" w:hAnsiTheme="minorHAnsi" w:cstheme="minorHAnsi"/>
                                      <w:b/>
                                      <w:color w:val="80756D"/>
                                      <w:sz w:val="16"/>
                                      <w:szCs w:val="17"/>
                                    </w:rPr>
                                    <w:t xml:space="preserve"> &amp; </w:t>
                                  </w:r>
                                  <w:r w:rsidRPr="00784976">
                                    <w:rPr>
                                      <w:rFonts w:asciiTheme="minorHAnsi" w:hAnsiTheme="minorHAnsi" w:cstheme="minorHAnsi"/>
                                      <w:b/>
                                      <w:color w:val="80756D"/>
                                      <w:sz w:val="16"/>
                                      <w:szCs w:val="17"/>
                                      <w:lang w:val="en-US"/>
                                    </w:rPr>
                                    <w:t>the</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SEE</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Region</w:t>
                                  </w:r>
                                  <w:r w:rsidRPr="00784976">
                                    <w:rPr>
                                      <w:rFonts w:asciiTheme="minorHAnsi" w:hAnsiTheme="minorHAnsi" w:cstheme="minorHAnsi"/>
                                      <w:b/>
                                      <w:color w:val="80756D"/>
                                      <w:sz w:val="16"/>
                                      <w:szCs w:val="17"/>
                                    </w:rPr>
                                    <w:t xml:space="preserve">: </w:t>
                                  </w:r>
                                  <w:r w:rsidRPr="00784976">
                                    <w:rPr>
                                      <w:rFonts w:asciiTheme="minorHAnsi" w:hAnsiTheme="minorHAnsi" w:cstheme="minorHAnsi"/>
                                      <w:color w:val="80756D"/>
                                      <w:sz w:val="16"/>
                                      <w:szCs w:val="17"/>
                                    </w:rPr>
                                    <w:t>Ημερήσια επισκόπηση με τις βασικές μακροοικονομικές εξελίξεις στην αγορά της Ελλάδας και τις παγκόσμιες αγορές</w:t>
                                  </w:r>
                                </w:p>
                                <w:p w:rsidR="006601F9" w:rsidRPr="00784976" w:rsidRDefault="006601F9" w:rsidP="007E2E17">
                                  <w:pPr>
                                    <w:numPr>
                                      <w:ilvl w:val="0"/>
                                      <w:numId w:val="23"/>
                                    </w:numPr>
                                    <w:autoSpaceDE w:val="0"/>
                                    <w:autoSpaceDN w:val="0"/>
                                    <w:adjustRightInd w:val="0"/>
                                    <w:spacing w:after="0" w:line="220" w:lineRule="atLeast"/>
                                    <w:ind w:left="180" w:hanging="180"/>
                                    <w:contextualSpacing/>
                                    <w:rPr>
                                      <w:rFonts w:asciiTheme="minorHAnsi" w:hAnsiTheme="minorHAnsi" w:cstheme="minorHAnsi"/>
                                      <w:color w:val="80756D"/>
                                      <w:sz w:val="16"/>
                                      <w:szCs w:val="17"/>
                                    </w:rPr>
                                  </w:pPr>
                                  <w:r w:rsidRPr="00784976">
                                    <w:rPr>
                                      <w:rFonts w:asciiTheme="minorHAnsi" w:hAnsiTheme="minorHAnsi" w:cstheme="minorHAnsi"/>
                                      <w:b/>
                                      <w:color w:val="80756D"/>
                                      <w:sz w:val="16"/>
                                      <w:szCs w:val="17"/>
                                      <w:lang w:val="en-US"/>
                                    </w:rPr>
                                    <w:t>Global</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Macro</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Themes</w:t>
                                  </w:r>
                                  <w:r w:rsidRPr="00784976">
                                    <w:rPr>
                                      <w:rFonts w:asciiTheme="minorHAnsi" w:hAnsiTheme="minorHAnsi" w:cstheme="minorHAnsi"/>
                                      <w:b/>
                                      <w:color w:val="80756D"/>
                                      <w:sz w:val="16"/>
                                      <w:szCs w:val="17"/>
                                    </w:rPr>
                                    <w:t xml:space="preserve"> &amp; </w:t>
                                  </w:r>
                                  <w:r w:rsidRPr="00784976">
                                    <w:rPr>
                                      <w:rFonts w:asciiTheme="minorHAnsi" w:hAnsiTheme="minorHAnsi" w:cstheme="minorHAnsi"/>
                                      <w:b/>
                                      <w:color w:val="80756D"/>
                                      <w:sz w:val="16"/>
                                      <w:szCs w:val="17"/>
                                      <w:lang w:val="en-US"/>
                                    </w:rPr>
                                    <w:t>Market</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Implications</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for</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the</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EA</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Periphery</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and</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the</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CESEE</w:t>
                                  </w:r>
                                  <w:r w:rsidRPr="00784976">
                                    <w:rPr>
                                      <w:rFonts w:asciiTheme="minorHAnsi" w:hAnsiTheme="minorHAnsi" w:cstheme="minorHAnsi"/>
                                      <w:b/>
                                      <w:color w:val="80756D"/>
                                      <w:sz w:val="16"/>
                                      <w:szCs w:val="17"/>
                                    </w:rPr>
                                    <w:t>:</w:t>
                                  </w:r>
                                  <w:r w:rsidRPr="00784976">
                                    <w:rPr>
                                      <w:rFonts w:asciiTheme="minorHAnsi" w:hAnsiTheme="minorHAnsi" w:cstheme="minorHAnsi"/>
                                      <w:color w:val="80756D"/>
                                      <w:sz w:val="16"/>
                                      <w:szCs w:val="17"/>
                                    </w:rPr>
                                    <w:t xml:space="preserve"> Μηνιαία ανασκόπηση της διεθνούς οικονομίας και των χρηματοπιστωτικών αγορών</w:t>
                                  </w:r>
                                </w:p>
                                <w:p w:rsidR="006601F9" w:rsidRPr="00784976" w:rsidRDefault="006601F9" w:rsidP="007E2E17">
                                  <w:pPr>
                                    <w:numPr>
                                      <w:ilvl w:val="0"/>
                                      <w:numId w:val="23"/>
                                    </w:numPr>
                                    <w:autoSpaceDE w:val="0"/>
                                    <w:autoSpaceDN w:val="0"/>
                                    <w:adjustRightInd w:val="0"/>
                                    <w:spacing w:after="0" w:line="220" w:lineRule="atLeast"/>
                                    <w:ind w:left="180" w:hanging="180"/>
                                    <w:contextualSpacing/>
                                    <w:rPr>
                                      <w:rFonts w:asciiTheme="minorHAnsi" w:hAnsiTheme="minorHAnsi" w:cstheme="minorHAnsi"/>
                                      <w:color w:val="80756D"/>
                                      <w:sz w:val="16"/>
                                      <w:szCs w:val="17"/>
                                    </w:rPr>
                                  </w:pPr>
                                  <w:r w:rsidRPr="00784976">
                                    <w:rPr>
                                      <w:rFonts w:asciiTheme="minorHAnsi" w:hAnsiTheme="minorHAnsi" w:cstheme="minorHAnsi"/>
                                      <w:b/>
                                      <w:color w:val="80756D"/>
                                      <w:sz w:val="16"/>
                                      <w:szCs w:val="17"/>
                                      <w:lang w:val="en-US"/>
                                    </w:rPr>
                                    <w:t>Global</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Markets</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Special</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Focus</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Reports</w:t>
                                  </w:r>
                                  <w:r w:rsidRPr="00784976">
                                    <w:rPr>
                                      <w:rFonts w:asciiTheme="minorHAnsi" w:hAnsiTheme="minorHAnsi" w:cstheme="minorHAnsi"/>
                                      <w:b/>
                                      <w:color w:val="80756D"/>
                                      <w:sz w:val="16"/>
                                      <w:szCs w:val="17"/>
                                    </w:rPr>
                                    <w:t>:</w:t>
                                  </w:r>
                                  <w:r w:rsidRPr="00784976">
                                    <w:rPr>
                                      <w:rFonts w:asciiTheme="minorHAnsi" w:hAnsiTheme="minorHAnsi" w:cstheme="minorHAnsi"/>
                                      <w:color w:val="80756D"/>
                                      <w:sz w:val="16"/>
                                      <w:szCs w:val="17"/>
                                    </w:rPr>
                                    <w:t xml:space="preserve"> Αναλύει ειδικά θέματα επικαιρότητας στην παγκόσμια οικονομία και τις αγορές</w:t>
                                  </w:r>
                                </w:p>
                                <w:p w:rsidR="006601F9" w:rsidRPr="00784976" w:rsidRDefault="006601F9" w:rsidP="007E2E17">
                                  <w:pPr>
                                    <w:autoSpaceDE w:val="0"/>
                                    <w:autoSpaceDN w:val="0"/>
                                    <w:adjustRightInd w:val="0"/>
                                    <w:spacing w:after="0" w:line="220" w:lineRule="atLeast"/>
                                    <w:ind w:left="284"/>
                                    <w:contextualSpacing/>
                                    <w:rPr>
                                      <w:rFonts w:asciiTheme="minorHAnsi" w:hAnsiTheme="minorHAnsi" w:cstheme="minorHAnsi"/>
                                      <w:color w:val="80756D"/>
                                      <w:sz w:val="16"/>
                                      <w:szCs w:val="17"/>
                                      <w:lang w:val="en-US"/>
                                    </w:rPr>
                                  </w:pPr>
                                  <w:r w:rsidRPr="00EF2570">
                                    <w:rPr>
                                      <w:rFonts w:asciiTheme="minorHAnsi" w:hAnsiTheme="minorHAnsi" w:cstheme="minorHAnsi"/>
                                      <w:color w:val="80756D"/>
                                      <w:sz w:val="2"/>
                                      <w:szCs w:val="17"/>
                                      <w:lang w:val="en-US"/>
                                    </w:rPr>
                                    <w:br/>
                                  </w:r>
                                  <w:r w:rsidRPr="00784976">
                                    <w:rPr>
                                      <w:rFonts w:asciiTheme="minorHAnsi" w:hAnsiTheme="minorHAnsi" w:cstheme="minorHAnsi"/>
                                      <w:b/>
                                      <w:color w:val="80756D"/>
                                      <w:sz w:val="16"/>
                                      <w:szCs w:val="17"/>
                                      <w:lang w:val="en-US"/>
                                    </w:rPr>
                                    <w:t>Subscribe electronically</w:t>
                                  </w:r>
                                  <w:r w:rsidRPr="00784976">
                                    <w:rPr>
                                      <w:rFonts w:asciiTheme="minorHAnsi" w:hAnsiTheme="minorHAnsi" w:cstheme="minorHAnsi"/>
                                      <w:color w:val="80756D"/>
                                      <w:sz w:val="16"/>
                                      <w:szCs w:val="17"/>
                                      <w:lang w:val="en-US"/>
                                    </w:rPr>
                                    <w:t xml:space="preserve"> at </w:t>
                                  </w:r>
                                  <w:hyperlink r:id="rId25" w:history="1">
                                    <w:r w:rsidRPr="00784976">
                                      <w:rPr>
                                        <w:rStyle w:val="Hyperlink"/>
                                        <w:rFonts w:asciiTheme="minorHAnsi" w:hAnsiTheme="minorHAnsi" w:cstheme="minorHAnsi"/>
                                        <w:sz w:val="16"/>
                                        <w:szCs w:val="17"/>
                                        <w:lang w:val="en-US"/>
                                      </w:rPr>
                                      <w:t>https://www.eurobank.gr/el/omilos/oikonomikes-analuseis</w:t>
                                    </w:r>
                                  </w:hyperlink>
                                </w:p>
                                <w:p w:rsidR="006601F9" w:rsidRPr="00784976" w:rsidRDefault="006601F9" w:rsidP="007E2E17">
                                  <w:pPr>
                                    <w:pStyle w:val="ListParagraph"/>
                                    <w:autoSpaceDE w:val="0"/>
                                    <w:autoSpaceDN w:val="0"/>
                                    <w:adjustRightInd w:val="0"/>
                                    <w:spacing w:line="220" w:lineRule="atLeast"/>
                                    <w:ind w:left="284"/>
                                    <w:rPr>
                                      <w:rFonts w:asciiTheme="minorHAnsi" w:hAnsiTheme="minorHAnsi" w:cstheme="minorHAnsi"/>
                                      <w:color w:val="80756D"/>
                                      <w:sz w:val="16"/>
                                      <w:szCs w:val="17"/>
                                      <w:lang w:val="en-US"/>
                                    </w:rPr>
                                  </w:pPr>
                                  <w:r w:rsidRPr="00784976">
                                    <w:rPr>
                                      <w:rFonts w:asciiTheme="minorHAnsi" w:hAnsiTheme="minorHAnsi" w:cstheme="minorHAnsi"/>
                                      <w:b/>
                                      <w:color w:val="80756D"/>
                                      <w:sz w:val="16"/>
                                      <w:szCs w:val="17"/>
                                      <w:lang w:val="en-US"/>
                                    </w:rPr>
                                    <w:t xml:space="preserve">Follow us on twitter: </w:t>
                                  </w:r>
                                  <w:hyperlink r:id="rId26" w:history="1">
                                    <w:r w:rsidRPr="00784976">
                                      <w:rPr>
                                        <w:rStyle w:val="Hyperlink"/>
                                        <w:rFonts w:asciiTheme="minorHAnsi" w:hAnsiTheme="minorHAnsi" w:cstheme="minorHAnsi"/>
                                        <w:sz w:val="16"/>
                                        <w:szCs w:val="16"/>
                                        <w:lang w:val="en-US"/>
                                      </w:rPr>
                                      <w:t>https://twitter.com/Eurobank_Group</w:t>
                                    </w:r>
                                  </w:hyperlink>
                                </w:p>
                                <w:p w:rsidR="006601F9" w:rsidRPr="00C5402F" w:rsidRDefault="006601F9" w:rsidP="007E2E17">
                                  <w:pPr>
                                    <w:autoSpaceDE w:val="0"/>
                                    <w:autoSpaceDN w:val="0"/>
                                    <w:adjustRightInd w:val="0"/>
                                    <w:spacing w:after="0" w:line="220" w:lineRule="atLeast"/>
                                    <w:contextualSpacing/>
                                    <w:rPr>
                                      <w:rFonts w:ascii="Myriad Pro" w:hAnsi="Myriad Pro" w:cs="Myriad Pro"/>
                                      <w:color w:val="80756D"/>
                                      <w:sz w:val="16"/>
                                      <w:szCs w:val="17"/>
                                      <w:lang w:val="en-US"/>
                                    </w:rPr>
                                  </w:pPr>
                                </w:p>
                              </w:txbxContent>
                            </wps:txbx>
                            <wps:bodyPr rot="0" vert="horz" wrap="square" lIns="91440" tIns="45720" rIns="91440" bIns="45720" anchor="t" anchorCtr="0" upright="1">
                              <a:noAutofit/>
                            </wps:bodyPr>
                          </wps:wsp>
                        </wpg:grpSp>
                        <wpg:grpSp>
                          <wpg:cNvPr id="78" name="Group 39"/>
                          <wpg:cNvGrpSpPr>
                            <a:grpSpLocks/>
                          </wpg:cNvGrpSpPr>
                          <wpg:grpSpPr bwMode="auto">
                            <a:xfrm>
                              <a:off x="42581" y="0"/>
                              <a:ext cx="25914" cy="27987"/>
                              <a:chOff x="0" y="0"/>
                              <a:chExt cx="25914" cy="27987"/>
                            </a:xfrm>
                          </wpg:grpSpPr>
                          <wpg:grpSp>
                            <wpg:cNvPr id="79" name="Group 33"/>
                            <wpg:cNvGrpSpPr>
                              <a:grpSpLocks/>
                            </wpg:cNvGrpSpPr>
                            <wpg:grpSpPr bwMode="auto">
                              <a:xfrm>
                                <a:off x="0" y="0"/>
                                <a:ext cx="25914" cy="14966"/>
                                <a:chOff x="0" y="0"/>
                                <a:chExt cx="25914" cy="14966"/>
                              </a:xfrm>
                            </wpg:grpSpPr>
                            <wps:wsp>
                              <wps:cNvPr id="80" name="Text Box 305"/>
                              <wps:cNvSpPr txBox="1">
                                <a:spLocks noChangeArrowheads="1"/>
                              </wps:cNvSpPr>
                              <wps:spPr bwMode="auto">
                                <a:xfrm>
                                  <a:off x="0" y="68"/>
                                  <a:ext cx="9404" cy="14898"/>
                                </a:xfrm>
                                <a:prstGeom prst="rect">
                                  <a:avLst/>
                                </a:prstGeom>
                                <a:solidFill>
                                  <a:srgbClr val="FFFFFF"/>
                                </a:solidFill>
                                <a:ln>
                                  <a:noFill/>
                                </a:ln>
                                <a:effectLst>
                                  <a:outerShdw dist="38100" dir="8100000" algn="tr" rotWithShape="0">
                                    <a:srgbClr val="000000">
                                      <a:alpha val="39998"/>
                                    </a:srgbClr>
                                  </a:outerShdw>
                                </a:effectLst>
                                <a:extLst>
                                  <a:ext uri="{91240B29-F687-4F45-9708-019B960494DF}">
                                    <a14:hiddenLine xmlns:a14="http://schemas.microsoft.com/office/drawing/2010/main" w="6350">
                                      <a:solidFill>
                                        <a:srgbClr val="000000"/>
                                      </a:solidFill>
                                      <a:miter lim="800000"/>
                                      <a:headEnd/>
                                      <a:tailEnd/>
                                    </a14:hiddenLine>
                                  </a:ext>
                                </a:extLst>
                              </wps:spPr>
                              <wps:txbx>
                                <w:txbxContent>
                                  <w:p w:rsidR="006601F9" w:rsidRDefault="006601F9" w:rsidP="007E2E17">
                                    <w:pPr>
                                      <w:ind w:left="-142"/>
                                    </w:pPr>
                                    <w:r w:rsidRPr="00164DA9">
                                      <w:rPr>
                                        <w:noProof/>
                                        <w:lang w:eastAsia="el-GR"/>
                                      </w:rPr>
                                      <w:drawing>
                                        <wp:inline distT="0" distB="0" distL="0" distR="0" wp14:anchorId="2368857B" wp14:editId="7BD579F9">
                                          <wp:extent cx="934720" cy="1384935"/>
                                          <wp:effectExtent l="0" t="0" r="0" b="5715"/>
                                          <wp:docPr id="38"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4720" cy="1384935"/>
                                                  </a:xfrm>
                                                  <a:prstGeom prst="rect">
                                                    <a:avLst/>
                                                  </a:prstGeom>
                                                  <a:noFill/>
                                                  <a:ln>
                                                    <a:noFill/>
                                                  </a:ln>
                                                </pic:spPr>
                                              </pic:pic>
                                            </a:graphicData>
                                          </a:graphic>
                                        </wp:inline>
                                      </w:drawing>
                                    </w:r>
                                    <w:r w:rsidRPr="00164DA9">
                                      <w:rPr>
                                        <w:noProof/>
                                        <w:lang w:eastAsia="el-GR"/>
                                      </w:rPr>
                                      <w:drawing>
                                        <wp:inline distT="0" distB="0" distL="0" distR="0" wp14:anchorId="47B551CC" wp14:editId="120FE132">
                                          <wp:extent cx="934720" cy="1384935"/>
                                          <wp:effectExtent l="0" t="0" r="0" b="5715"/>
                                          <wp:docPr id="4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4720" cy="13849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1" name="Text Box 321"/>
                              <wps:cNvSpPr txBox="1">
                                <a:spLocks noChangeArrowheads="1"/>
                              </wps:cNvSpPr>
                              <wps:spPr bwMode="auto">
                                <a:xfrm>
                                  <a:off x="7915" y="477"/>
                                  <a:ext cx="9290" cy="14465"/>
                                </a:xfrm>
                                <a:prstGeom prst="rect">
                                  <a:avLst/>
                                </a:prstGeom>
                                <a:solidFill>
                                  <a:srgbClr val="FFFFFF"/>
                                </a:solidFill>
                                <a:ln>
                                  <a:noFill/>
                                </a:ln>
                                <a:effectLst>
                                  <a:outerShdw dist="38100" dir="8100000" algn="tr" rotWithShape="0">
                                    <a:srgbClr val="000000">
                                      <a:alpha val="39998"/>
                                    </a:srgbClr>
                                  </a:outerShdw>
                                </a:effectLst>
                                <a:extLst>
                                  <a:ext uri="{91240B29-F687-4F45-9708-019B960494DF}">
                                    <a14:hiddenLine xmlns:a14="http://schemas.microsoft.com/office/drawing/2010/main" w="6350">
                                      <a:solidFill>
                                        <a:srgbClr val="000000"/>
                                      </a:solidFill>
                                      <a:miter lim="800000"/>
                                      <a:headEnd/>
                                      <a:tailEnd/>
                                    </a14:hiddenLine>
                                  </a:ext>
                                </a:extLst>
                              </wps:spPr>
                              <wps:txbx>
                                <w:txbxContent>
                                  <w:p w:rsidR="006601F9" w:rsidRDefault="006601F9" w:rsidP="007E2E17">
                                    <w:pPr>
                                      <w:ind w:left="-142"/>
                                    </w:pPr>
                                    <w:r w:rsidRPr="00164DA9">
                                      <w:rPr>
                                        <w:noProof/>
                                        <w:lang w:eastAsia="el-GR"/>
                                      </w:rPr>
                                      <w:drawing>
                                        <wp:inline distT="0" distB="0" distL="0" distR="0" wp14:anchorId="063EE5BA" wp14:editId="35FFCAA4">
                                          <wp:extent cx="927735" cy="1426210"/>
                                          <wp:effectExtent l="0" t="0" r="5715" b="2540"/>
                                          <wp:docPr id="39"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7735" cy="1426210"/>
                                                  </a:xfrm>
                                                  <a:prstGeom prst="rect">
                                                    <a:avLst/>
                                                  </a:prstGeom>
                                                  <a:noFill/>
                                                  <a:ln>
                                                    <a:noFill/>
                                                  </a:ln>
                                                </pic:spPr>
                                              </pic:pic>
                                            </a:graphicData>
                                          </a:graphic>
                                        </wp:inline>
                                      </w:drawing>
                                    </w:r>
                                    <w:r w:rsidRPr="00164DA9">
                                      <w:rPr>
                                        <w:noProof/>
                                        <w:lang w:eastAsia="el-GR"/>
                                      </w:rPr>
                                      <w:drawing>
                                        <wp:inline distT="0" distB="0" distL="0" distR="0" wp14:anchorId="310DC6A7" wp14:editId="788ABCAC">
                                          <wp:extent cx="832485" cy="1358265"/>
                                          <wp:effectExtent l="0" t="0" r="5715" b="0"/>
                                          <wp:docPr id="45"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2485" cy="13582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2" name="Text Box 315"/>
                              <wps:cNvSpPr txBox="1">
                                <a:spLocks noChangeArrowheads="1"/>
                              </wps:cNvSpPr>
                              <wps:spPr bwMode="auto">
                                <a:xfrm>
                                  <a:off x="16923" y="0"/>
                                  <a:ext cx="8991" cy="14942"/>
                                </a:xfrm>
                                <a:prstGeom prst="rect">
                                  <a:avLst/>
                                </a:prstGeom>
                                <a:solidFill>
                                  <a:srgbClr val="FFFFFF"/>
                                </a:solidFill>
                                <a:ln>
                                  <a:noFill/>
                                </a:ln>
                                <a:effectLst>
                                  <a:outerShdw dist="38100" dir="8100000" algn="tr" rotWithShape="0">
                                    <a:srgbClr val="000000">
                                      <a:alpha val="39998"/>
                                    </a:srgbClr>
                                  </a:outerShdw>
                                </a:effectLst>
                                <a:extLst>
                                  <a:ext uri="{91240B29-F687-4F45-9708-019B960494DF}">
                                    <a14:hiddenLine xmlns:a14="http://schemas.microsoft.com/office/drawing/2010/main" w="6350">
                                      <a:solidFill>
                                        <a:srgbClr val="000000"/>
                                      </a:solidFill>
                                      <a:miter lim="800000"/>
                                      <a:headEnd/>
                                      <a:tailEnd/>
                                    </a14:hiddenLine>
                                  </a:ext>
                                </a:extLst>
                              </wps:spPr>
                              <wps:txbx>
                                <w:txbxContent>
                                  <w:p w:rsidR="006601F9" w:rsidRDefault="006601F9" w:rsidP="007E2E17">
                                    <w:pPr>
                                      <w:ind w:left="-142"/>
                                    </w:pPr>
                                    <w:r w:rsidRPr="00164DA9">
                                      <w:rPr>
                                        <w:noProof/>
                                        <w:lang w:eastAsia="el-GR"/>
                                      </w:rPr>
                                      <w:drawing>
                                        <wp:inline distT="0" distB="0" distL="0" distR="0" wp14:anchorId="7D7501AD" wp14:editId="0CCE38F8">
                                          <wp:extent cx="846455" cy="1391920"/>
                                          <wp:effectExtent l="0" t="0" r="0" b="0"/>
                                          <wp:docPr id="40"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6455" cy="1391920"/>
                                                  </a:xfrm>
                                                  <a:prstGeom prst="rect">
                                                    <a:avLst/>
                                                  </a:prstGeom>
                                                  <a:noFill/>
                                                  <a:ln>
                                                    <a:noFill/>
                                                  </a:ln>
                                                </pic:spPr>
                                              </pic:pic>
                                            </a:graphicData>
                                          </a:graphic>
                                        </wp:inline>
                                      </w:drawing>
                                    </w:r>
                                    <w:r w:rsidRPr="00164DA9">
                                      <w:rPr>
                                        <w:noProof/>
                                        <w:lang w:eastAsia="el-GR"/>
                                      </w:rPr>
                                      <w:drawing>
                                        <wp:inline distT="0" distB="0" distL="0" distR="0" wp14:anchorId="5E6C43F4" wp14:editId="7A77DAE1">
                                          <wp:extent cx="825500" cy="1358265"/>
                                          <wp:effectExtent l="0" t="0" r="0" b="0"/>
                                          <wp:docPr id="46"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5500" cy="1358265"/>
                                                  </a:xfrm>
                                                  <a:prstGeom prst="rect">
                                                    <a:avLst/>
                                                  </a:prstGeom>
                                                  <a:noFill/>
                                                  <a:ln>
                                                    <a:noFill/>
                                                  </a:ln>
                                                </pic:spPr>
                                              </pic:pic>
                                            </a:graphicData>
                                          </a:graphic>
                                        </wp:inline>
                                      </w:drawing>
                                    </w:r>
                                    <w:r w:rsidRPr="00164DA9">
                                      <w:rPr>
                                        <w:noProof/>
                                        <w:lang w:eastAsia="el-GR"/>
                                      </w:rPr>
                                      <w:drawing>
                                        <wp:inline distT="0" distB="0" distL="0" distR="0" wp14:anchorId="6314D183" wp14:editId="30B67E76">
                                          <wp:extent cx="1153160" cy="2129155"/>
                                          <wp:effectExtent l="0" t="0" r="8890" b="4445"/>
                                          <wp:docPr id="47"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3160" cy="21291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83" name="Group 38"/>
                            <wpg:cNvGrpSpPr>
                              <a:grpSpLocks/>
                            </wpg:cNvGrpSpPr>
                            <wpg:grpSpPr bwMode="auto">
                              <a:xfrm>
                                <a:off x="955" y="13716"/>
                                <a:ext cx="24366" cy="14271"/>
                                <a:chOff x="0" y="0"/>
                                <a:chExt cx="24365" cy="14271"/>
                              </a:xfrm>
                            </wpg:grpSpPr>
                            <wps:wsp>
                              <wps:cNvPr id="84" name="Text Box 313"/>
                              <wps:cNvSpPr txBox="1">
                                <a:spLocks noChangeArrowheads="1"/>
                              </wps:cNvSpPr>
                              <wps:spPr bwMode="auto">
                                <a:xfrm>
                                  <a:off x="0" y="0"/>
                                  <a:ext cx="8731" cy="14217"/>
                                </a:xfrm>
                                <a:prstGeom prst="rect">
                                  <a:avLst/>
                                </a:prstGeom>
                                <a:solidFill>
                                  <a:srgbClr val="FFFFFF"/>
                                </a:solidFill>
                                <a:ln>
                                  <a:noFill/>
                                </a:ln>
                                <a:effectLst>
                                  <a:outerShdw dist="38100" dir="8100000" algn="tr" rotWithShape="0">
                                    <a:srgbClr val="000000">
                                      <a:alpha val="39998"/>
                                    </a:srgbClr>
                                  </a:outerShdw>
                                </a:effectLst>
                                <a:extLst>
                                  <a:ext uri="{91240B29-F687-4F45-9708-019B960494DF}">
                                    <a14:hiddenLine xmlns:a14="http://schemas.microsoft.com/office/drawing/2010/main" w="6350">
                                      <a:solidFill>
                                        <a:srgbClr val="000000"/>
                                      </a:solidFill>
                                      <a:miter lim="800000"/>
                                      <a:headEnd/>
                                      <a:tailEnd/>
                                    </a14:hiddenLine>
                                  </a:ext>
                                </a:extLst>
                              </wps:spPr>
                              <wps:txbx>
                                <w:txbxContent>
                                  <w:p w:rsidR="006601F9" w:rsidRDefault="006601F9" w:rsidP="007E2E17">
                                    <w:pPr>
                                      <w:ind w:left="-142"/>
                                    </w:pPr>
                                    <w:r w:rsidRPr="00164DA9">
                                      <w:rPr>
                                        <w:noProof/>
                                        <w:lang w:eastAsia="el-GR"/>
                                      </w:rPr>
                                      <w:drawing>
                                        <wp:inline distT="0" distB="0" distL="0" distR="0" wp14:anchorId="641E2F9C" wp14:editId="75155D18">
                                          <wp:extent cx="839470" cy="1398905"/>
                                          <wp:effectExtent l="0" t="0" r="0" b="0"/>
                                          <wp:docPr id="41"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39470" cy="1398905"/>
                                                  </a:xfrm>
                                                  <a:prstGeom prst="rect">
                                                    <a:avLst/>
                                                  </a:prstGeom>
                                                  <a:noFill/>
                                                  <a:ln>
                                                    <a:noFill/>
                                                  </a:ln>
                                                </pic:spPr>
                                              </pic:pic>
                                            </a:graphicData>
                                          </a:graphic>
                                        </wp:inline>
                                      </w:drawing>
                                    </w:r>
                                    <w:r w:rsidRPr="00164DA9">
                                      <w:rPr>
                                        <w:noProof/>
                                        <w:lang w:eastAsia="el-GR"/>
                                      </w:rPr>
                                      <w:drawing>
                                        <wp:inline distT="0" distB="0" distL="0" distR="0" wp14:anchorId="4FA1515C" wp14:editId="7ABB2922">
                                          <wp:extent cx="1153160" cy="2129155"/>
                                          <wp:effectExtent l="0" t="0" r="8890" b="4445"/>
                                          <wp:docPr id="48"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3160" cy="21291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5" name="Text Box 363"/>
                              <wps:cNvSpPr txBox="1">
                                <a:spLocks noChangeArrowheads="1"/>
                              </wps:cNvSpPr>
                              <wps:spPr bwMode="auto">
                                <a:xfrm>
                                  <a:off x="7847" y="68"/>
                                  <a:ext cx="9404" cy="14203"/>
                                </a:xfrm>
                                <a:prstGeom prst="rect">
                                  <a:avLst/>
                                </a:prstGeom>
                                <a:solidFill>
                                  <a:srgbClr val="FFFFFF"/>
                                </a:solidFill>
                                <a:ln>
                                  <a:noFill/>
                                </a:ln>
                                <a:effectLst>
                                  <a:outerShdw dist="38100" dir="8100000" algn="tr" rotWithShape="0">
                                    <a:srgbClr val="000000">
                                      <a:alpha val="39998"/>
                                    </a:srgbClr>
                                  </a:outerShdw>
                                </a:effectLst>
                                <a:extLst>
                                  <a:ext uri="{91240B29-F687-4F45-9708-019B960494DF}">
                                    <a14:hiddenLine xmlns:a14="http://schemas.microsoft.com/office/drawing/2010/main" w="6350">
                                      <a:solidFill>
                                        <a:srgbClr val="000000"/>
                                      </a:solidFill>
                                      <a:miter lim="800000"/>
                                      <a:headEnd/>
                                      <a:tailEnd/>
                                    </a14:hiddenLine>
                                  </a:ext>
                                </a:extLst>
                              </wps:spPr>
                              <wps:txbx>
                                <w:txbxContent>
                                  <w:p w:rsidR="006601F9" w:rsidRDefault="006601F9" w:rsidP="007E2E17">
                                    <w:pPr>
                                      <w:ind w:left="-142"/>
                                    </w:pPr>
                                    <w:r w:rsidRPr="00164DA9">
                                      <w:rPr>
                                        <w:noProof/>
                                        <w:lang w:eastAsia="el-GR"/>
                                      </w:rPr>
                                      <w:drawing>
                                        <wp:inline distT="0" distB="0" distL="0" distR="0" wp14:anchorId="79260113" wp14:editId="42041C54">
                                          <wp:extent cx="901065" cy="1289685"/>
                                          <wp:effectExtent l="0" t="0" r="0" b="5715"/>
                                          <wp:docPr id="4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1065" cy="1289685"/>
                                                  </a:xfrm>
                                                  <a:prstGeom prst="rect">
                                                    <a:avLst/>
                                                  </a:prstGeom>
                                                  <a:noFill/>
                                                  <a:ln>
                                                    <a:noFill/>
                                                  </a:ln>
                                                </pic:spPr>
                                              </pic:pic>
                                            </a:graphicData>
                                          </a:graphic>
                                        </wp:inline>
                                      </w:drawing>
                                    </w:r>
                                    <w:r>
                                      <w:rPr>
                                        <w:noProof/>
                                        <w:lang w:eastAsia="el-GR"/>
                                      </w:rPr>
                                      <w:t xml:space="preserve"> </w:t>
                                    </w:r>
                                    <w:r w:rsidRPr="00164DA9">
                                      <w:rPr>
                                        <w:noProof/>
                                        <w:lang w:eastAsia="el-GR"/>
                                      </w:rPr>
                                      <w:drawing>
                                        <wp:inline distT="0" distB="0" distL="0" distR="0" wp14:anchorId="32BFA80B" wp14:editId="7D9E8C8D">
                                          <wp:extent cx="934720" cy="1384935"/>
                                          <wp:effectExtent l="0" t="0" r="0" b="5715"/>
                                          <wp:docPr id="49"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4720" cy="13849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6" name="Text Box 324"/>
                              <wps:cNvSpPr txBox="1">
                                <a:spLocks noChangeArrowheads="1"/>
                              </wps:cNvSpPr>
                              <wps:spPr bwMode="auto">
                                <a:xfrm>
                                  <a:off x="11532" y="3207"/>
                                  <a:ext cx="12833" cy="9499"/>
                                </a:xfrm>
                                <a:prstGeom prst="rect">
                                  <a:avLst/>
                                </a:prstGeom>
                                <a:solidFill>
                                  <a:srgbClr val="FFFFFF"/>
                                </a:solidFill>
                                <a:ln>
                                  <a:noFill/>
                                </a:ln>
                                <a:effectLst>
                                  <a:outerShdw dist="38100" dir="8100000" algn="tr" rotWithShape="0">
                                    <a:srgbClr val="000000">
                                      <a:alpha val="39998"/>
                                    </a:srgbClr>
                                  </a:outerShdw>
                                </a:effectLst>
                                <a:extLst>
                                  <a:ext uri="{91240B29-F687-4F45-9708-019B960494DF}">
                                    <a14:hiddenLine xmlns:a14="http://schemas.microsoft.com/office/drawing/2010/main" w="6350">
                                      <a:solidFill>
                                        <a:srgbClr val="000000"/>
                                      </a:solidFill>
                                      <a:miter lim="800000"/>
                                      <a:headEnd/>
                                      <a:tailEnd/>
                                    </a14:hiddenLine>
                                  </a:ext>
                                </a:extLst>
                              </wps:spPr>
                              <wps:txbx>
                                <w:txbxContent>
                                  <w:p w:rsidR="006601F9" w:rsidRDefault="006601F9" w:rsidP="007E2E17">
                                    <w:pPr>
                                      <w:ind w:left="-142"/>
                                    </w:pPr>
                                    <w:r w:rsidRPr="00164DA9">
                                      <w:rPr>
                                        <w:noProof/>
                                        <w:lang w:eastAsia="el-GR"/>
                                      </w:rPr>
                                      <w:drawing>
                                        <wp:inline distT="0" distB="0" distL="0" distR="0" wp14:anchorId="46830644" wp14:editId="2B944116">
                                          <wp:extent cx="1235075" cy="846455"/>
                                          <wp:effectExtent l="0" t="0" r="3175" b="0"/>
                                          <wp:docPr id="4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35075" cy="8464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margin">
                  <wp14:pctHeight>0</wp14:pctHeight>
                </wp14:sizeRelV>
              </wp:anchor>
            </w:drawing>
          </mc:Choice>
          <mc:Fallback>
            <w:pict>
              <v:group w14:anchorId="6F191E5D" id="Group 1" o:spid="_x0000_s1036" style="position:absolute;left:0;text-align:left;margin-left:-15.4pt;margin-top:7pt;width:539.35pt;height:479.15pt;z-index:251659776;mso-position-horizontal-relative:margin;mso-height-relative:margin" coordorigin=",-1637" coordsize="68495,6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">
                <v:group id="Group 31" o:spid="_x0000_s1037" style="position:absolute;left:68;top:-1637;width:68051;height:30466" coordorigin=",-1637" coordsize="68051,30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Round Same Side Corner Rectangle 6" o:spid="_x0000_s1038" style="position:absolute;left:68;top:-1637;width:67983;height:30177;visibility:visible;mso-wrap-style:square;v-text-anchor:middle" coordsize="6798310,3017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FwMEA&#10;AADbAAAADwAAAGRycy9kb3ducmV2LnhtbERP3WrCMBS+H/gO4Qi7m+mGyuhMZQqC0wvR+QCH5qwp&#10;bU5qk9no0y8XAy8/vv/FMtpWXKn3tWMFr5MMBHHpdM2VgvP35uUdhA/IGlvHpOBGHpbF6GmBuXYD&#10;H+l6CpVIIexzVGBC6HIpfWnIop+4jjhxP663GBLsK6l7HFK4beVbls2lxZpTg8GO1obK5vRrFey7&#10;6SYOh8P5GPfN1259MXK4r5R6HsfPDxCBYniI/91brWCWxqYv6QfI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kBcDBAAAA2wAAAA8AAAAAAAAAAAAAAAAAmAIAAGRycy9kb3du&#10;cmV2LnhtbFBLBQYAAAAABAAEAPUAAACGAwAAAAA=&#10;" path="m502981,l6295329,v277789,,502981,225192,502981,502981l6798310,3017826,,3017826,,502981c,225192,225192,,502981,xe" fillcolor="#bcbcbc" stroked="f">
                    <v:fill color2="#ededed" rotate="t" angle="180" colors="0 #bcbcbc;22938f #d0d0d0;1 #ededed" focus="100%" type="gradient"/>
                    <v:shadow on="t" color="black" opacity="24903f" origin=",.5" offset="0,.55556mm"/>
                    <v:path arrowok="t" o:connecttype="custom" o:connectlocs="50,0;630,0;680,50;680,302;680,302;0,302;0,302;0,50;50,0" o:connectangles="0,0,0,0,0,0,0,0,0"/>
                  </v:shape>
                  <v:group id="Group 30" o:spid="_x0000_s1039" style="position:absolute;top:-955;width:67983;height:29784" coordorigin=",-955" coordsize="67983,29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 29" o:spid="_x0000_s1040" style="position:absolute;left:3070;top:-955;width:61862;height:29018" coordorigin=",-955" coordsize="61861,29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Group 3" o:spid="_x0000_s1041" style="position:absolute;top:-955;width:61861;height:29018" coordorigin=",-955" coordsize="61861,29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Group 2" o:spid="_x0000_s1042" style="position:absolute;top:-955;width:61861;height:6974" coordorigin=",-955" coordsize="61861,6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Text Box 1" o:spid="_x0000_s1043" type="#_x0000_t202" style="position:absolute;top:-955;width:61861;height:2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6601F9" w:rsidRPr="00784976" w:rsidRDefault="006601F9" w:rsidP="007E2E17">
                                  <w:pPr>
                                    <w:pStyle w:val="BasicParagraph"/>
                                    <w:spacing w:line="240" w:lineRule="auto"/>
                                    <w:jc w:val="center"/>
                                    <w:rPr>
                                      <w:rFonts w:asciiTheme="minorHAnsi" w:hAnsiTheme="minorHAnsi" w:cstheme="minorHAnsi"/>
                                      <w:b/>
                                      <w:bCs/>
                                      <w:color w:val="838383"/>
                                      <w:sz w:val="28"/>
                                      <w:szCs w:val="28"/>
                                      <w:lang w:val="el-GR"/>
                                    </w:rPr>
                                  </w:pPr>
                                  <w:r w:rsidRPr="00784976">
                                    <w:rPr>
                                      <w:rFonts w:asciiTheme="minorHAnsi" w:hAnsiTheme="minorHAnsi" w:cstheme="minorHAnsi"/>
                                      <w:b/>
                                      <w:bCs/>
                                      <w:color w:val="838383"/>
                                      <w:sz w:val="28"/>
                                      <w:szCs w:val="28"/>
                                      <w:lang w:val="el-GR"/>
                                    </w:rPr>
                                    <w:t>Τομέας Οικονομικής Ανάλυσης &amp; Έρευνας Διεθνών Κεφαλαιαγορών</w:t>
                                  </w:r>
                                </w:p>
                              </w:txbxContent>
                            </v:textbox>
                          </v:shape>
                          <v:shape id="_x0000_s1044" type="#_x0000_t202" style="position:absolute;left:11532;top:1917;width:39116;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6601F9" w:rsidRPr="00784976" w:rsidRDefault="006601F9" w:rsidP="007E2E17">
                                  <w:pPr>
                                    <w:pStyle w:val="ParagraphStyle1"/>
                                    <w:spacing w:before="0" w:line="240" w:lineRule="auto"/>
                                    <w:jc w:val="center"/>
                                    <w:rPr>
                                      <w:rFonts w:asciiTheme="minorHAnsi" w:hAnsiTheme="minorHAnsi" w:cstheme="minorHAnsi"/>
                                      <w:i/>
                                      <w:iCs/>
                                      <w:color w:val="838383"/>
                                      <w:spacing w:val="-4"/>
                                      <w:lang w:val="el-GR"/>
                                    </w:rPr>
                                  </w:pPr>
                                  <w:r w:rsidRPr="00784976">
                                    <w:rPr>
                                      <w:rFonts w:asciiTheme="minorHAnsi" w:hAnsiTheme="minorHAnsi" w:cstheme="minorHAnsi"/>
                                      <w:b/>
                                      <w:bCs/>
                                      <w:color w:val="838383"/>
                                      <w:lang w:val="el-GR"/>
                                    </w:rPr>
                                    <w:t xml:space="preserve">Δρ. Τάσος </w:t>
                                  </w:r>
                                  <w:proofErr w:type="spellStart"/>
                                  <w:r w:rsidRPr="00784976">
                                    <w:rPr>
                                      <w:rFonts w:asciiTheme="minorHAnsi" w:hAnsiTheme="minorHAnsi" w:cstheme="minorHAnsi"/>
                                      <w:b/>
                                      <w:bCs/>
                                      <w:color w:val="838383"/>
                                      <w:lang w:val="el-GR"/>
                                    </w:rPr>
                                    <w:t>Αναστασάτος</w:t>
                                  </w:r>
                                  <w:proofErr w:type="spellEnd"/>
                                  <w:r w:rsidRPr="00784976">
                                    <w:rPr>
                                      <w:rFonts w:asciiTheme="minorHAnsi" w:hAnsiTheme="minorHAnsi" w:cstheme="minorHAnsi"/>
                                      <w:b/>
                                      <w:bCs/>
                                      <w:color w:val="838383"/>
                                      <w:lang w:val="el-GR"/>
                                    </w:rPr>
                                    <w:t xml:space="preserve">: </w:t>
                                  </w:r>
                                  <w:r w:rsidRPr="00784976">
                                    <w:rPr>
                                      <w:rFonts w:asciiTheme="minorHAnsi" w:hAnsiTheme="minorHAnsi" w:cstheme="minorHAnsi"/>
                                      <w:i/>
                                      <w:iCs/>
                                      <w:color w:val="838383"/>
                                      <w:spacing w:val="-4"/>
                                      <w:lang w:val="el-GR"/>
                                    </w:rPr>
                                    <w:t xml:space="preserve">Επικεφαλής Οικονομολόγος Ομίλου </w:t>
                                  </w:r>
                                  <w:r w:rsidRPr="00784976">
                                    <w:rPr>
                                      <w:rFonts w:asciiTheme="minorHAnsi" w:hAnsiTheme="minorHAnsi" w:cstheme="minorHAnsi"/>
                                      <w:i/>
                                      <w:iCs/>
                                      <w:color w:val="838383"/>
                                      <w:spacing w:val="-4"/>
                                    </w:rPr>
                                    <w:t>Eurobank</w:t>
                                  </w:r>
                                  <w:r w:rsidRPr="00784976">
                                    <w:rPr>
                                      <w:rFonts w:asciiTheme="minorHAnsi" w:hAnsiTheme="minorHAnsi" w:cstheme="minorHAnsi"/>
                                      <w:i/>
                                      <w:iCs/>
                                      <w:color w:val="838383"/>
                                      <w:spacing w:val="-4"/>
                                      <w:lang w:val="el-GR"/>
                                    </w:rPr>
                                    <w:t xml:space="preserve">  </w:t>
                                  </w:r>
                                  <w:proofErr w:type="spellStart"/>
                                  <w:r w:rsidRPr="00784976">
                                    <w:rPr>
                                      <w:rFonts w:asciiTheme="minorHAnsi" w:hAnsiTheme="minorHAnsi" w:cstheme="minorHAnsi"/>
                                      <w:i/>
                                      <w:iCs/>
                                      <w:color w:val="838383"/>
                                      <w:spacing w:val="-4"/>
                                    </w:rPr>
                                    <w:t>tanastasatos</w:t>
                                  </w:r>
                                  <w:proofErr w:type="spellEnd"/>
                                  <w:r w:rsidRPr="00784976">
                                    <w:rPr>
                                      <w:rFonts w:asciiTheme="minorHAnsi" w:hAnsiTheme="minorHAnsi" w:cstheme="minorHAnsi"/>
                                      <w:i/>
                                      <w:iCs/>
                                      <w:color w:val="838383"/>
                                      <w:spacing w:val="-4"/>
                                      <w:lang w:val="el-GR"/>
                                    </w:rPr>
                                    <w:t>@</w:t>
                                  </w:r>
                                  <w:proofErr w:type="spellStart"/>
                                  <w:r w:rsidRPr="00784976">
                                    <w:rPr>
                                      <w:rFonts w:asciiTheme="minorHAnsi" w:hAnsiTheme="minorHAnsi" w:cstheme="minorHAnsi"/>
                                      <w:i/>
                                      <w:iCs/>
                                      <w:color w:val="838383"/>
                                      <w:spacing w:val="-4"/>
                                    </w:rPr>
                                    <w:t>eurobank</w:t>
                                  </w:r>
                                  <w:proofErr w:type="spellEnd"/>
                                  <w:r w:rsidRPr="00784976">
                                    <w:rPr>
                                      <w:rFonts w:asciiTheme="minorHAnsi" w:hAnsiTheme="minorHAnsi" w:cstheme="minorHAnsi"/>
                                      <w:i/>
                                      <w:iCs/>
                                      <w:color w:val="838383"/>
                                      <w:spacing w:val="-4"/>
                                      <w:lang w:val="el-GR"/>
                                    </w:rPr>
                                    <w:t>.</w:t>
                                  </w:r>
                                  <w:r w:rsidRPr="00784976">
                                    <w:rPr>
                                      <w:rFonts w:asciiTheme="minorHAnsi" w:hAnsiTheme="minorHAnsi" w:cstheme="minorHAnsi"/>
                                      <w:i/>
                                      <w:iCs/>
                                      <w:color w:val="838383"/>
                                      <w:spacing w:val="-4"/>
                                    </w:rPr>
                                    <w:t>gr</w:t>
                                  </w:r>
                                  <w:r w:rsidRPr="00784976">
                                    <w:rPr>
                                      <w:rFonts w:asciiTheme="minorHAnsi" w:hAnsiTheme="minorHAnsi" w:cstheme="minorHAnsi"/>
                                      <w:i/>
                                      <w:iCs/>
                                      <w:color w:val="838383"/>
                                      <w:spacing w:val="-4"/>
                                      <w:lang w:val="el-GR"/>
                                    </w:rPr>
                                    <w:t>, + 30 214 4059706</w:t>
                                  </w:r>
                                </w:p>
                                <w:p w:rsidR="006601F9" w:rsidRPr="003973DB" w:rsidRDefault="006601F9" w:rsidP="007E2E17">
                                  <w:pPr>
                                    <w:pStyle w:val="ParagraphStyle1"/>
                                    <w:spacing w:before="0" w:line="240" w:lineRule="auto"/>
                                    <w:jc w:val="center"/>
                                    <w:rPr>
                                      <w:b/>
                                      <w:bCs/>
                                      <w:color w:val="838383"/>
                                      <w:szCs w:val="16"/>
                                      <w:lang w:val="el-GR"/>
                                    </w:rPr>
                                  </w:pPr>
                                </w:p>
                                <w:p w:rsidR="006601F9" w:rsidRPr="003973DB" w:rsidRDefault="006601F9" w:rsidP="007E2E17">
                                  <w:pPr>
                                    <w:jc w:val="center"/>
                                    <w:rPr>
                                      <w:sz w:val="28"/>
                                    </w:rPr>
                                  </w:pPr>
                                </w:p>
                              </w:txbxContent>
                            </v:textbox>
                          </v:shape>
                        </v:group>
                        <v:group id="Group 11" o:spid="_x0000_s1045" style="position:absolute;left:4103;top:6017;width:54477;height:22046" coordorigin="2127,8426" coordsize="8579,3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type id="_x0000_t32" coordsize="21600,21600" o:spt="32" o:oned="t" path="m,l21600,21600e" filled="f">
                            <v:path arrowok="t" fillok="f" o:connecttype="none"/>
                            <o:lock v:ext="edit" shapetype="t"/>
                          </v:shapetype>
                          <v:shape id="AutoShape 6" o:spid="_x0000_s1046" type="#_x0000_t32" style="position:absolute;left:6134;top:8893;width:1;height:25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4sVsQAAADbAAAADwAAAGRycy9kb3ducmV2LnhtbESP0WrCQBRE34X+w3ILfdNNrIY2dRUR&#10;hIIgmuYDLtnbJJi9m2a3Jvr1riD4OMzMGWaxGkwjztS52rKCeBKBIC6srrlUkP9sxx8gnEfW2Fgm&#10;BRdysFq+jBaYatvzkc6ZL0WAsEtRQeV9m0rpiooMuoltiYP3azuDPsiulLrDPsBNI6dRlEiDNYeF&#10;ClvaVFScsn+jYL5vLtfprv98p0M+27lT/JdvY6XeXof1FwhPg3+GH+1vrSBJ4P4l/AC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nixWxAAAANsAAAAPAAAAAAAAAAAA&#10;AAAAAKECAABkcnMvZG93bnJldi54bWxQSwUGAAAAAAQABAD5AAAAkgMAAAAA&#10;" strokecolor="#938953"/>
                          <v:group id="Group 7" o:spid="_x0000_s1047" style="position:absolute;left:2127;top:8426;width:8579;height:3226" coordorigin="2127,8426" coordsize="8579,3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_x0000_s1048" type="#_x0000_t202" style="position:absolute;left:2127;top:8779;width:4007;height:2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6601F9" w:rsidRPr="00784976" w:rsidRDefault="006601F9" w:rsidP="007E2E17">
                                    <w:pPr>
                                      <w:pStyle w:val="ParagraphStyle1"/>
                                      <w:spacing w:before="0" w:after="20" w:line="240" w:lineRule="auto"/>
                                      <w:jc w:val="right"/>
                                      <w:rPr>
                                        <w:rFonts w:asciiTheme="minorHAnsi" w:hAnsiTheme="minorHAnsi" w:cstheme="minorHAnsi"/>
                                        <w:bCs/>
                                        <w:color w:val="838383"/>
                                        <w:sz w:val="16"/>
                                        <w:szCs w:val="16"/>
                                      </w:rPr>
                                    </w:pPr>
                                    <w:r w:rsidRPr="00784976">
                                      <w:rPr>
                                        <w:rFonts w:asciiTheme="minorHAnsi" w:hAnsiTheme="minorHAnsi" w:cstheme="minorHAnsi"/>
                                        <w:b/>
                                        <w:bCs/>
                                        <w:color w:val="838383"/>
                                        <w:sz w:val="16"/>
                                        <w:szCs w:val="16"/>
                                        <w:lang w:val="el-GR"/>
                                      </w:rPr>
                                      <w:t>Μαρία</w:t>
                                    </w:r>
                                    <w:r w:rsidRPr="00784976">
                                      <w:rPr>
                                        <w:rFonts w:asciiTheme="minorHAnsi" w:hAnsiTheme="minorHAnsi" w:cstheme="minorHAnsi"/>
                                        <w:b/>
                                        <w:bCs/>
                                        <w:color w:val="838383"/>
                                        <w:sz w:val="16"/>
                                        <w:szCs w:val="16"/>
                                      </w:rPr>
                                      <w:t xml:space="preserve"> </w:t>
                                    </w:r>
                                    <w:proofErr w:type="spellStart"/>
                                    <w:r w:rsidRPr="00784976">
                                      <w:rPr>
                                        <w:rFonts w:asciiTheme="minorHAnsi" w:hAnsiTheme="minorHAnsi" w:cstheme="minorHAnsi"/>
                                        <w:b/>
                                        <w:bCs/>
                                        <w:color w:val="838383"/>
                                        <w:sz w:val="16"/>
                                        <w:szCs w:val="16"/>
                                        <w:lang w:val="el-GR"/>
                                      </w:rPr>
                                      <w:t>Γιαννίση</w:t>
                                    </w:r>
                                    <w:proofErr w:type="spellEnd"/>
                                    <w:r w:rsidRPr="00784976">
                                      <w:rPr>
                                        <w:rFonts w:asciiTheme="minorHAnsi" w:hAnsiTheme="minorHAnsi" w:cstheme="minorHAnsi"/>
                                        <w:b/>
                                        <w:bCs/>
                                        <w:color w:val="838383"/>
                                        <w:sz w:val="16"/>
                                        <w:szCs w:val="16"/>
                                      </w:rPr>
                                      <w:t xml:space="preserve">: </w:t>
                                    </w:r>
                                    <w:r w:rsidRPr="00784976">
                                      <w:rPr>
                                        <w:rFonts w:asciiTheme="minorHAnsi" w:hAnsiTheme="minorHAnsi" w:cstheme="minorHAnsi"/>
                                        <w:bCs/>
                                        <w:color w:val="838383"/>
                                        <w:sz w:val="16"/>
                                        <w:szCs w:val="16"/>
                                      </w:rPr>
                                      <w:t xml:space="preserve">Administrator </w:t>
                                    </w:r>
                                  </w:p>
                                  <w:p w:rsidR="006601F9" w:rsidRPr="00784976" w:rsidRDefault="006601F9" w:rsidP="007E2E17">
                                    <w:pPr>
                                      <w:pStyle w:val="ParagraphStyle1"/>
                                      <w:spacing w:before="0" w:after="120" w:line="240" w:lineRule="auto"/>
                                      <w:jc w:val="right"/>
                                      <w:rPr>
                                        <w:rFonts w:asciiTheme="minorHAnsi" w:hAnsiTheme="minorHAnsi" w:cstheme="minorHAnsi"/>
                                        <w:i/>
                                        <w:iCs/>
                                        <w:color w:val="838383"/>
                                        <w:spacing w:val="-4"/>
                                        <w:sz w:val="16"/>
                                        <w:szCs w:val="16"/>
                                      </w:rPr>
                                    </w:pPr>
                                    <w:r w:rsidRPr="00784976">
                                      <w:rPr>
                                        <w:rFonts w:asciiTheme="minorHAnsi" w:hAnsiTheme="minorHAnsi" w:cstheme="minorHAnsi"/>
                                        <w:i/>
                                        <w:iCs/>
                                        <w:color w:val="838383"/>
                                        <w:spacing w:val="-4"/>
                                        <w:sz w:val="16"/>
                                        <w:szCs w:val="16"/>
                                      </w:rPr>
                                      <w:t>magiannisi@eurobank.gr, + 30 214 4059711</w:t>
                                    </w:r>
                                  </w:p>
                                  <w:p w:rsidR="006601F9" w:rsidRPr="00784976" w:rsidRDefault="006601F9" w:rsidP="007E2E17">
                                    <w:pPr>
                                      <w:pStyle w:val="ParagraphStyle1"/>
                                      <w:spacing w:before="0" w:after="20" w:line="240" w:lineRule="auto"/>
                                      <w:jc w:val="right"/>
                                      <w:rPr>
                                        <w:rFonts w:asciiTheme="minorHAnsi" w:hAnsiTheme="minorHAnsi" w:cstheme="minorHAnsi"/>
                                        <w:b/>
                                        <w:bCs/>
                                        <w:color w:val="838383"/>
                                        <w:sz w:val="16"/>
                                        <w:szCs w:val="16"/>
                                        <w:lang w:val="el-GR"/>
                                      </w:rPr>
                                    </w:pPr>
                                    <w:r w:rsidRPr="00784976">
                                      <w:rPr>
                                        <w:rFonts w:asciiTheme="minorHAnsi" w:hAnsiTheme="minorHAnsi" w:cstheme="minorHAnsi"/>
                                        <w:b/>
                                        <w:bCs/>
                                        <w:color w:val="838383"/>
                                        <w:sz w:val="16"/>
                                        <w:szCs w:val="16"/>
                                        <w:lang w:val="el-GR"/>
                                      </w:rPr>
                                      <w:t xml:space="preserve">Ιωάννης Γκιώνης: </w:t>
                                    </w:r>
                                    <w:r w:rsidRPr="00784976">
                                      <w:rPr>
                                        <w:rFonts w:asciiTheme="minorHAnsi" w:hAnsiTheme="minorHAnsi" w:cstheme="minorHAnsi"/>
                                        <w:bCs/>
                                        <w:color w:val="838383"/>
                                        <w:sz w:val="16"/>
                                        <w:szCs w:val="16"/>
                                        <w:lang w:val="el-GR"/>
                                      </w:rPr>
                                      <w:t>Ανώτερος Οικονομολόγος</w:t>
                                    </w:r>
                                    <w:r w:rsidRPr="00784976">
                                      <w:rPr>
                                        <w:rFonts w:asciiTheme="minorHAnsi" w:hAnsiTheme="minorHAnsi" w:cstheme="minorHAnsi"/>
                                        <w:b/>
                                        <w:bCs/>
                                        <w:color w:val="838383"/>
                                        <w:sz w:val="16"/>
                                        <w:szCs w:val="16"/>
                                        <w:lang w:val="el-GR"/>
                                      </w:rPr>
                                      <w:t xml:space="preserve"> </w:t>
                                    </w:r>
                                  </w:p>
                                  <w:p w:rsidR="006601F9" w:rsidRPr="00784976" w:rsidRDefault="006601F9" w:rsidP="007E2E17">
                                    <w:pPr>
                                      <w:pStyle w:val="ParagraphStyle1"/>
                                      <w:spacing w:before="0" w:after="120" w:line="240" w:lineRule="auto"/>
                                      <w:jc w:val="right"/>
                                      <w:rPr>
                                        <w:rFonts w:asciiTheme="minorHAnsi" w:hAnsiTheme="minorHAnsi" w:cstheme="minorHAnsi"/>
                                        <w:i/>
                                        <w:iCs/>
                                        <w:color w:val="838383"/>
                                        <w:spacing w:val="-4"/>
                                        <w:sz w:val="16"/>
                                        <w:szCs w:val="16"/>
                                        <w:lang w:val="el-GR"/>
                                      </w:rPr>
                                    </w:pPr>
                                    <w:proofErr w:type="spellStart"/>
                                    <w:r w:rsidRPr="00784976">
                                      <w:rPr>
                                        <w:rFonts w:asciiTheme="minorHAnsi" w:hAnsiTheme="minorHAnsi" w:cstheme="minorHAnsi"/>
                                        <w:i/>
                                        <w:iCs/>
                                        <w:color w:val="838383"/>
                                        <w:spacing w:val="-4"/>
                                        <w:sz w:val="16"/>
                                        <w:szCs w:val="16"/>
                                      </w:rPr>
                                      <w:t>igkionis</w:t>
                                    </w:r>
                                    <w:proofErr w:type="spellEnd"/>
                                    <w:r w:rsidRPr="00784976">
                                      <w:rPr>
                                        <w:rFonts w:asciiTheme="minorHAnsi" w:hAnsiTheme="minorHAnsi" w:cstheme="minorHAnsi"/>
                                        <w:i/>
                                        <w:iCs/>
                                        <w:color w:val="838383"/>
                                        <w:spacing w:val="-4"/>
                                        <w:sz w:val="16"/>
                                        <w:szCs w:val="16"/>
                                        <w:lang w:val="el-GR"/>
                                      </w:rPr>
                                      <w:t>@</w:t>
                                    </w:r>
                                    <w:proofErr w:type="spellStart"/>
                                    <w:r w:rsidRPr="00784976">
                                      <w:rPr>
                                        <w:rFonts w:asciiTheme="minorHAnsi" w:hAnsiTheme="minorHAnsi" w:cstheme="minorHAnsi"/>
                                        <w:i/>
                                        <w:iCs/>
                                        <w:color w:val="838383"/>
                                        <w:spacing w:val="-4"/>
                                        <w:sz w:val="16"/>
                                        <w:szCs w:val="16"/>
                                      </w:rPr>
                                      <w:t>eurobank</w:t>
                                    </w:r>
                                    <w:proofErr w:type="spellEnd"/>
                                    <w:r w:rsidRPr="00784976">
                                      <w:rPr>
                                        <w:rFonts w:asciiTheme="minorHAnsi" w:hAnsiTheme="minorHAnsi" w:cstheme="minorHAnsi"/>
                                        <w:i/>
                                        <w:iCs/>
                                        <w:color w:val="838383"/>
                                        <w:spacing w:val="-4"/>
                                        <w:sz w:val="16"/>
                                        <w:szCs w:val="16"/>
                                        <w:lang w:val="el-GR"/>
                                      </w:rPr>
                                      <w:t>.</w:t>
                                    </w:r>
                                    <w:r w:rsidRPr="00784976">
                                      <w:rPr>
                                        <w:rFonts w:asciiTheme="minorHAnsi" w:hAnsiTheme="minorHAnsi" w:cstheme="minorHAnsi"/>
                                        <w:i/>
                                        <w:iCs/>
                                        <w:color w:val="838383"/>
                                        <w:spacing w:val="-4"/>
                                        <w:sz w:val="16"/>
                                        <w:szCs w:val="16"/>
                                      </w:rPr>
                                      <w:t>gr</w:t>
                                    </w:r>
                                    <w:r w:rsidRPr="00784976">
                                      <w:rPr>
                                        <w:rFonts w:asciiTheme="minorHAnsi" w:hAnsiTheme="minorHAnsi" w:cstheme="minorHAnsi"/>
                                        <w:i/>
                                        <w:iCs/>
                                        <w:color w:val="838383"/>
                                        <w:spacing w:val="-4"/>
                                        <w:sz w:val="16"/>
                                        <w:szCs w:val="16"/>
                                        <w:lang w:val="el-GR"/>
                                      </w:rPr>
                                      <w:t>, + 30 214 4059707</w:t>
                                    </w:r>
                                  </w:p>
                                  <w:p w:rsidR="006601F9" w:rsidRPr="00784976" w:rsidRDefault="006601F9" w:rsidP="007E2E17">
                                    <w:pPr>
                                      <w:pStyle w:val="ParagraphStyle1"/>
                                      <w:spacing w:before="0" w:after="20" w:line="240" w:lineRule="auto"/>
                                      <w:jc w:val="right"/>
                                      <w:rPr>
                                        <w:rFonts w:asciiTheme="minorHAnsi" w:hAnsiTheme="minorHAnsi" w:cstheme="minorHAnsi"/>
                                        <w:bCs/>
                                        <w:color w:val="838383"/>
                                        <w:sz w:val="16"/>
                                        <w:szCs w:val="16"/>
                                        <w:lang w:val="el-GR"/>
                                      </w:rPr>
                                    </w:pPr>
                                    <w:r w:rsidRPr="00784976">
                                      <w:rPr>
                                        <w:rFonts w:asciiTheme="minorHAnsi" w:hAnsiTheme="minorHAnsi" w:cstheme="minorHAnsi"/>
                                        <w:b/>
                                        <w:bCs/>
                                        <w:color w:val="838383"/>
                                        <w:sz w:val="16"/>
                                        <w:szCs w:val="16"/>
                                        <w:lang w:val="el-GR"/>
                                      </w:rPr>
                                      <w:t xml:space="preserve">Δρ. Στυλιανός Γώγος: </w:t>
                                    </w:r>
                                    <w:r w:rsidRPr="00784976">
                                      <w:rPr>
                                        <w:rFonts w:asciiTheme="minorHAnsi" w:hAnsiTheme="minorHAnsi" w:cstheme="minorHAnsi"/>
                                        <w:bCs/>
                                        <w:color w:val="838383"/>
                                        <w:sz w:val="16"/>
                                        <w:szCs w:val="16"/>
                                        <w:lang w:val="el-GR"/>
                                      </w:rPr>
                                      <w:t>Οικονομικός Αναλυτής</w:t>
                                    </w:r>
                                  </w:p>
                                  <w:p w:rsidR="006601F9" w:rsidRPr="00784976" w:rsidRDefault="006601F9" w:rsidP="007E2E17">
                                    <w:pPr>
                                      <w:pStyle w:val="ParagraphStyle1"/>
                                      <w:spacing w:before="0" w:after="120" w:line="240" w:lineRule="auto"/>
                                      <w:jc w:val="right"/>
                                      <w:rPr>
                                        <w:rFonts w:asciiTheme="minorHAnsi" w:hAnsiTheme="minorHAnsi" w:cstheme="minorHAnsi"/>
                                        <w:b/>
                                        <w:bCs/>
                                        <w:color w:val="838383"/>
                                        <w:sz w:val="16"/>
                                        <w:szCs w:val="16"/>
                                        <w:lang w:val="el-GR"/>
                                      </w:rPr>
                                    </w:pPr>
                                    <w:proofErr w:type="spellStart"/>
                                    <w:r w:rsidRPr="00784976">
                                      <w:rPr>
                                        <w:rFonts w:asciiTheme="minorHAnsi" w:hAnsiTheme="minorHAnsi" w:cstheme="minorHAnsi"/>
                                        <w:i/>
                                        <w:iCs/>
                                        <w:color w:val="838383"/>
                                        <w:spacing w:val="-4"/>
                                        <w:sz w:val="16"/>
                                        <w:szCs w:val="16"/>
                                      </w:rPr>
                                      <w:t>sgogos</w:t>
                                    </w:r>
                                    <w:proofErr w:type="spellEnd"/>
                                    <w:r w:rsidRPr="00784976">
                                      <w:rPr>
                                        <w:rFonts w:asciiTheme="minorHAnsi" w:hAnsiTheme="minorHAnsi" w:cstheme="minorHAnsi"/>
                                        <w:i/>
                                        <w:iCs/>
                                        <w:color w:val="838383"/>
                                        <w:spacing w:val="-4"/>
                                        <w:sz w:val="16"/>
                                        <w:szCs w:val="16"/>
                                        <w:lang w:val="el-GR"/>
                                      </w:rPr>
                                      <w:t>@</w:t>
                                    </w:r>
                                    <w:proofErr w:type="spellStart"/>
                                    <w:r w:rsidRPr="00784976">
                                      <w:rPr>
                                        <w:rFonts w:asciiTheme="minorHAnsi" w:hAnsiTheme="minorHAnsi" w:cstheme="minorHAnsi"/>
                                        <w:i/>
                                        <w:iCs/>
                                        <w:color w:val="838383"/>
                                        <w:spacing w:val="-4"/>
                                        <w:sz w:val="16"/>
                                        <w:szCs w:val="16"/>
                                      </w:rPr>
                                      <w:t>eurobank</w:t>
                                    </w:r>
                                    <w:proofErr w:type="spellEnd"/>
                                    <w:r w:rsidRPr="00784976">
                                      <w:rPr>
                                        <w:rFonts w:asciiTheme="minorHAnsi" w:hAnsiTheme="minorHAnsi" w:cstheme="minorHAnsi"/>
                                        <w:i/>
                                        <w:iCs/>
                                        <w:color w:val="838383"/>
                                        <w:spacing w:val="-4"/>
                                        <w:sz w:val="16"/>
                                        <w:szCs w:val="16"/>
                                        <w:lang w:val="el-GR"/>
                                      </w:rPr>
                                      <w:t>.</w:t>
                                    </w:r>
                                    <w:r w:rsidRPr="00784976">
                                      <w:rPr>
                                        <w:rFonts w:asciiTheme="minorHAnsi" w:hAnsiTheme="minorHAnsi" w:cstheme="minorHAnsi"/>
                                        <w:i/>
                                        <w:iCs/>
                                        <w:color w:val="838383"/>
                                        <w:spacing w:val="-4"/>
                                        <w:sz w:val="16"/>
                                        <w:szCs w:val="16"/>
                                      </w:rPr>
                                      <w:t>gr</w:t>
                                    </w:r>
                                    <w:r w:rsidRPr="00784976">
                                      <w:rPr>
                                        <w:rFonts w:asciiTheme="minorHAnsi" w:hAnsiTheme="minorHAnsi" w:cstheme="minorHAnsi"/>
                                        <w:i/>
                                        <w:iCs/>
                                        <w:color w:val="838383"/>
                                        <w:spacing w:val="-4"/>
                                        <w:sz w:val="16"/>
                                        <w:szCs w:val="16"/>
                                        <w:lang w:val="el-GR"/>
                                      </w:rPr>
                                      <w:t>, + 30 210 3371226</w:t>
                                    </w:r>
                                  </w:p>
                                  <w:p w:rsidR="006601F9" w:rsidRPr="00784976" w:rsidRDefault="006601F9" w:rsidP="007E2E17">
                                    <w:pPr>
                                      <w:pStyle w:val="ParagraphStyle1"/>
                                      <w:spacing w:before="0" w:after="20" w:line="240" w:lineRule="auto"/>
                                      <w:jc w:val="right"/>
                                      <w:rPr>
                                        <w:rFonts w:asciiTheme="minorHAnsi" w:hAnsiTheme="minorHAnsi" w:cstheme="minorHAnsi"/>
                                        <w:b/>
                                        <w:bCs/>
                                        <w:color w:val="838383"/>
                                        <w:sz w:val="16"/>
                                        <w:szCs w:val="16"/>
                                        <w:lang w:val="el-GR"/>
                                      </w:rPr>
                                    </w:pPr>
                                    <w:r w:rsidRPr="00784976">
                                      <w:rPr>
                                        <w:rFonts w:asciiTheme="minorHAnsi" w:hAnsiTheme="minorHAnsi" w:cstheme="minorHAnsi"/>
                                        <w:b/>
                                        <w:bCs/>
                                        <w:color w:val="838383"/>
                                        <w:sz w:val="16"/>
                                        <w:szCs w:val="16"/>
                                        <w:lang w:val="el-GR"/>
                                      </w:rPr>
                                      <w:t xml:space="preserve">Άννα Δημητριάδου: </w:t>
                                    </w:r>
                                    <w:r w:rsidRPr="00784976">
                                      <w:rPr>
                                        <w:rFonts w:asciiTheme="minorHAnsi" w:hAnsiTheme="minorHAnsi" w:cstheme="minorHAnsi"/>
                                        <w:bCs/>
                                        <w:color w:val="838383"/>
                                        <w:sz w:val="16"/>
                                        <w:szCs w:val="16"/>
                                        <w:lang w:val="el-GR"/>
                                      </w:rPr>
                                      <w:t>Οικονομική Αναλύτρια</w:t>
                                    </w:r>
                                  </w:p>
                                  <w:p w:rsidR="006601F9" w:rsidRPr="00784976" w:rsidRDefault="006601F9" w:rsidP="007E2E17">
                                    <w:pPr>
                                      <w:pStyle w:val="ParagraphStyle1"/>
                                      <w:tabs>
                                        <w:tab w:val="left" w:pos="2694"/>
                                      </w:tabs>
                                      <w:spacing w:before="0" w:after="120" w:line="240" w:lineRule="auto"/>
                                      <w:jc w:val="right"/>
                                      <w:rPr>
                                        <w:rFonts w:asciiTheme="minorHAnsi" w:hAnsiTheme="minorHAnsi" w:cstheme="minorHAnsi"/>
                                        <w:i/>
                                        <w:iCs/>
                                        <w:color w:val="838383"/>
                                        <w:spacing w:val="-4"/>
                                        <w:sz w:val="16"/>
                                        <w:szCs w:val="16"/>
                                        <w:lang w:val="el-GR"/>
                                      </w:rPr>
                                    </w:pPr>
                                    <w:proofErr w:type="spellStart"/>
                                    <w:r w:rsidRPr="00784976">
                                      <w:rPr>
                                        <w:rFonts w:asciiTheme="minorHAnsi" w:hAnsiTheme="minorHAnsi" w:cstheme="minorHAnsi"/>
                                        <w:i/>
                                        <w:iCs/>
                                        <w:color w:val="838383"/>
                                        <w:spacing w:val="-4"/>
                                        <w:sz w:val="16"/>
                                        <w:szCs w:val="16"/>
                                      </w:rPr>
                                      <w:t>andimitriadou</w:t>
                                    </w:r>
                                    <w:proofErr w:type="spellEnd"/>
                                    <w:r w:rsidRPr="00784976">
                                      <w:rPr>
                                        <w:rFonts w:asciiTheme="minorHAnsi" w:hAnsiTheme="minorHAnsi" w:cstheme="minorHAnsi"/>
                                        <w:i/>
                                        <w:iCs/>
                                        <w:color w:val="838383"/>
                                        <w:spacing w:val="-4"/>
                                        <w:sz w:val="16"/>
                                        <w:szCs w:val="16"/>
                                        <w:lang w:val="el-GR"/>
                                      </w:rPr>
                                      <w:t>@</w:t>
                                    </w:r>
                                    <w:proofErr w:type="spellStart"/>
                                    <w:r w:rsidRPr="00784976">
                                      <w:rPr>
                                        <w:rFonts w:asciiTheme="minorHAnsi" w:hAnsiTheme="minorHAnsi" w:cstheme="minorHAnsi"/>
                                        <w:i/>
                                        <w:iCs/>
                                        <w:color w:val="838383"/>
                                        <w:spacing w:val="-4"/>
                                        <w:sz w:val="16"/>
                                        <w:szCs w:val="16"/>
                                      </w:rPr>
                                      <w:t>eurobank</w:t>
                                    </w:r>
                                    <w:proofErr w:type="spellEnd"/>
                                    <w:r w:rsidRPr="00784976">
                                      <w:rPr>
                                        <w:rFonts w:asciiTheme="minorHAnsi" w:hAnsiTheme="minorHAnsi" w:cstheme="minorHAnsi"/>
                                        <w:i/>
                                        <w:iCs/>
                                        <w:color w:val="838383"/>
                                        <w:spacing w:val="-4"/>
                                        <w:sz w:val="16"/>
                                        <w:szCs w:val="16"/>
                                        <w:lang w:val="el-GR"/>
                                      </w:rPr>
                                      <w:t>.</w:t>
                                    </w:r>
                                    <w:r w:rsidRPr="00784976">
                                      <w:rPr>
                                        <w:rFonts w:asciiTheme="minorHAnsi" w:hAnsiTheme="minorHAnsi" w:cstheme="minorHAnsi"/>
                                        <w:i/>
                                        <w:iCs/>
                                        <w:color w:val="838383"/>
                                        <w:spacing w:val="-4"/>
                                        <w:sz w:val="16"/>
                                        <w:szCs w:val="16"/>
                                      </w:rPr>
                                      <w:t>gr</w:t>
                                    </w:r>
                                    <w:r w:rsidRPr="00784976">
                                      <w:rPr>
                                        <w:rFonts w:asciiTheme="minorHAnsi" w:hAnsiTheme="minorHAnsi" w:cstheme="minorHAnsi"/>
                                        <w:i/>
                                        <w:iCs/>
                                        <w:color w:val="838383"/>
                                        <w:spacing w:val="-4"/>
                                        <w:sz w:val="16"/>
                                        <w:szCs w:val="16"/>
                                        <w:lang w:val="el-GR"/>
                                      </w:rPr>
                                      <w:t>, + 30 210 3718793</w:t>
                                    </w:r>
                                  </w:p>
                                  <w:p w:rsidR="006601F9" w:rsidRPr="00784976" w:rsidRDefault="006601F9" w:rsidP="007E2E17">
                                    <w:pPr>
                                      <w:pStyle w:val="ParagraphStyle1"/>
                                      <w:spacing w:before="20" w:line="240" w:lineRule="auto"/>
                                      <w:jc w:val="right"/>
                                      <w:rPr>
                                        <w:rFonts w:asciiTheme="minorHAnsi" w:hAnsiTheme="minorHAnsi" w:cstheme="minorHAnsi"/>
                                        <w:bCs/>
                                        <w:i/>
                                        <w:color w:val="838383"/>
                                        <w:sz w:val="16"/>
                                        <w:szCs w:val="16"/>
                                        <w:lang w:val="el-GR"/>
                                      </w:rPr>
                                    </w:pPr>
                                    <w:r w:rsidRPr="00784976">
                                      <w:rPr>
                                        <w:rFonts w:asciiTheme="minorHAnsi" w:hAnsiTheme="minorHAnsi" w:cstheme="minorHAnsi"/>
                                        <w:b/>
                                        <w:bCs/>
                                        <w:color w:val="838383"/>
                                        <w:sz w:val="16"/>
                                        <w:szCs w:val="16"/>
                                        <w:lang w:val="el-GR"/>
                                      </w:rPr>
                                      <w:t xml:space="preserve">Μαρία </w:t>
                                    </w:r>
                                    <w:proofErr w:type="spellStart"/>
                                    <w:r w:rsidRPr="00784976">
                                      <w:rPr>
                                        <w:rFonts w:asciiTheme="minorHAnsi" w:hAnsiTheme="minorHAnsi" w:cstheme="minorHAnsi"/>
                                        <w:b/>
                                        <w:bCs/>
                                        <w:color w:val="838383"/>
                                        <w:sz w:val="16"/>
                                        <w:szCs w:val="16"/>
                                        <w:lang w:val="el-GR"/>
                                      </w:rPr>
                                      <w:t>Κασόλα</w:t>
                                    </w:r>
                                    <w:proofErr w:type="spellEnd"/>
                                    <w:r w:rsidRPr="00784976">
                                      <w:rPr>
                                        <w:rFonts w:asciiTheme="minorHAnsi" w:hAnsiTheme="minorHAnsi" w:cstheme="minorHAnsi"/>
                                        <w:b/>
                                        <w:bCs/>
                                        <w:color w:val="838383"/>
                                        <w:sz w:val="16"/>
                                        <w:szCs w:val="16"/>
                                        <w:lang w:val="el-GR"/>
                                      </w:rPr>
                                      <w:t>:</w:t>
                                    </w:r>
                                    <w:r w:rsidRPr="00784976">
                                      <w:rPr>
                                        <w:rFonts w:asciiTheme="minorHAnsi" w:hAnsiTheme="minorHAnsi" w:cstheme="minorHAnsi"/>
                                        <w:b/>
                                        <w:bCs/>
                                        <w:i/>
                                        <w:color w:val="838383"/>
                                        <w:sz w:val="16"/>
                                        <w:szCs w:val="16"/>
                                        <w:lang w:val="el-GR"/>
                                      </w:rPr>
                                      <w:t xml:space="preserve"> </w:t>
                                    </w:r>
                                    <w:r w:rsidRPr="00784976">
                                      <w:rPr>
                                        <w:rFonts w:asciiTheme="minorHAnsi" w:hAnsiTheme="minorHAnsi" w:cstheme="minorHAnsi"/>
                                        <w:bCs/>
                                        <w:color w:val="838383"/>
                                        <w:sz w:val="16"/>
                                        <w:szCs w:val="16"/>
                                        <w:lang w:val="el-GR"/>
                                      </w:rPr>
                                      <w:t>Οικονομική Αναλύτρια</w:t>
                                    </w:r>
                                  </w:p>
                                  <w:p w:rsidR="006601F9" w:rsidRPr="00784976" w:rsidRDefault="006601F9" w:rsidP="007E2E17">
                                    <w:pPr>
                                      <w:pStyle w:val="ParagraphStyle1"/>
                                      <w:spacing w:before="20" w:line="240" w:lineRule="auto"/>
                                      <w:jc w:val="right"/>
                                      <w:rPr>
                                        <w:rFonts w:asciiTheme="minorHAnsi" w:hAnsiTheme="minorHAnsi" w:cstheme="minorHAnsi"/>
                                        <w:i/>
                                        <w:iCs/>
                                        <w:color w:val="838383"/>
                                        <w:spacing w:val="-4"/>
                                        <w:sz w:val="16"/>
                                        <w:szCs w:val="16"/>
                                        <w:lang w:val="el-GR"/>
                                      </w:rPr>
                                    </w:pPr>
                                    <w:hyperlink r:id="rId36" w:history="1">
                                      <w:r w:rsidRPr="00784976">
                                        <w:rPr>
                                          <w:rFonts w:asciiTheme="minorHAnsi" w:hAnsiTheme="minorHAnsi" w:cstheme="minorHAnsi"/>
                                          <w:i/>
                                          <w:iCs/>
                                          <w:color w:val="838383"/>
                                          <w:spacing w:val="-4"/>
                                          <w:sz w:val="16"/>
                                          <w:szCs w:val="16"/>
                                        </w:rPr>
                                        <w:t>mkasola</w:t>
                                      </w:r>
                                      <w:r w:rsidRPr="00784976">
                                        <w:rPr>
                                          <w:rFonts w:asciiTheme="minorHAnsi" w:hAnsiTheme="minorHAnsi" w:cstheme="minorHAnsi"/>
                                          <w:i/>
                                          <w:iCs/>
                                          <w:color w:val="838383"/>
                                          <w:spacing w:val="-4"/>
                                          <w:sz w:val="16"/>
                                          <w:szCs w:val="16"/>
                                          <w:lang w:val="el-GR"/>
                                        </w:rPr>
                                        <w:t>@</w:t>
                                      </w:r>
                                      <w:r w:rsidRPr="00784976">
                                        <w:rPr>
                                          <w:rFonts w:asciiTheme="minorHAnsi" w:hAnsiTheme="minorHAnsi" w:cstheme="minorHAnsi"/>
                                          <w:i/>
                                          <w:iCs/>
                                          <w:color w:val="838383"/>
                                          <w:spacing w:val="-4"/>
                                          <w:sz w:val="16"/>
                                          <w:szCs w:val="16"/>
                                        </w:rPr>
                                        <w:t>eurobank</w:t>
                                      </w:r>
                                      <w:r w:rsidRPr="00784976">
                                        <w:rPr>
                                          <w:rFonts w:asciiTheme="minorHAnsi" w:hAnsiTheme="minorHAnsi" w:cstheme="minorHAnsi"/>
                                          <w:i/>
                                          <w:iCs/>
                                          <w:color w:val="838383"/>
                                          <w:spacing w:val="-4"/>
                                          <w:sz w:val="16"/>
                                          <w:szCs w:val="16"/>
                                          <w:lang w:val="el-GR"/>
                                        </w:rPr>
                                        <w:t>.</w:t>
                                      </w:r>
                                      <w:r w:rsidRPr="00784976">
                                        <w:rPr>
                                          <w:rFonts w:asciiTheme="minorHAnsi" w:hAnsiTheme="minorHAnsi" w:cstheme="minorHAnsi"/>
                                          <w:i/>
                                          <w:iCs/>
                                          <w:color w:val="838383"/>
                                          <w:spacing w:val="-4"/>
                                          <w:sz w:val="16"/>
                                          <w:szCs w:val="16"/>
                                        </w:rPr>
                                        <w:t>gr</w:t>
                                      </w:r>
                                    </w:hyperlink>
                                    <w:r w:rsidRPr="00784976">
                                      <w:rPr>
                                        <w:rFonts w:asciiTheme="minorHAnsi" w:hAnsiTheme="minorHAnsi" w:cstheme="minorHAnsi"/>
                                        <w:i/>
                                        <w:iCs/>
                                        <w:color w:val="838383"/>
                                        <w:spacing w:val="-4"/>
                                        <w:sz w:val="16"/>
                                        <w:szCs w:val="16"/>
                                        <w:lang w:val="el-GR"/>
                                      </w:rPr>
                                      <w:t>, + 30 210 3371224</w:t>
                                    </w:r>
                                  </w:p>
                                  <w:p w:rsidR="006601F9" w:rsidRPr="00784976" w:rsidRDefault="006601F9" w:rsidP="007E2E17">
                                    <w:pPr>
                                      <w:pStyle w:val="ParagraphStyle1"/>
                                      <w:tabs>
                                        <w:tab w:val="left" w:pos="2694"/>
                                      </w:tabs>
                                      <w:spacing w:before="0" w:after="120" w:line="240" w:lineRule="auto"/>
                                      <w:jc w:val="left"/>
                                      <w:rPr>
                                        <w:rFonts w:asciiTheme="minorHAnsi" w:hAnsiTheme="minorHAnsi" w:cstheme="minorHAnsi"/>
                                        <w:i/>
                                        <w:iCs/>
                                        <w:color w:val="838383"/>
                                        <w:spacing w:val="-4"/>
                                        <w:sz w:val="16"/>
                                        <w:szCs w:val="16"/>
                                        <w:lang w:val="el-GR"/>
                                      </w:rPr>
                                    </w:pPr>
                                  </w:p>
                                  <w:p w:rsidR="006601F9" w:rsidRPr="005820CF" w:rsidRDefault="006601F9" w:rsidP="007E2E17">
                                    <w:pPr>
                                      <w:pStyle w:val="ParagraphStyle1"/>
                                      <w:tabs>
                                        <w:tab w:val="left" w:pos="2694"/>
                                      </w:tabs>
                                      <w:spacing w:before="0" w:after="20" w:line="240" w:lineRule="auto"/>
                                      <w:jc w:val="right"/>
                                      <w:rPr>
                                        <w:i/>
                                        <w:iCs/>
                                        <w:color w:val="838383"/>
                                        <w:spacing w:val="-4"/>
                                        <w:sz w:val="16"/>
                                        <w:szCs w:val="16"/>
                                        <w:lang w:val="el-GR"/>
                                      </w:rPr>
                                    </w:pPr>
                                  </w:p>
                                  <w:p w:rsidR="006601F9" w:rsidRPr="005820CF" w:rsidRDefault="006601F9" w:rsidP="007E2E17">
                                    <w:pPr>
                                      <w:pStyle w:val="BasicParagraph"/>
                                      <w:tabs>
                                        <w:tab w:val="left" w:pos="2694"/>
                                      </w:tabs>
                                      <w:spacing w:after="20" w:line="240" w:lineRule="auto"/>
                                      <w:jc w:val="right"/>
                                      <w:rPr>
                                        <w:rFonts w:ascii="Myriad Pro" w:hAnsi="Myriad Pro" w:cs="Myriad Pro"/>
                                        <w:b/>
                                        <w:bCs/>
                                        <w:caps/>
                                        <w:color w:val="B84812"/>
                                        <w:spacing w:val="-3"/>
                                        <w:sz w:val="18"/>
                                        <w:szCs w:val="18"/>
                                        <w:lang w:val="el-GR"/>
                                      </w:rPr>
                                    </w:pPr>
                                  </w:p>
                                  <w:p w:rsidR="006601F9" w:rsidRPr="005820CF" w:rsidRDefault="006601F9" w:rsidP="007E2E17">
                                    <w:pPr>
                                      <w:pStyle w:val="BasicParagraph"/>
                                      <w:tabs>
                                        <w:tab w:val="left" w:pos="2694"/>
                                      </w:tabs>
                                      <w:spacing w:after="20" w:line="240" w:lineRule="auto"/>
                                      <w:jc w:val="right"/>
                                      <w:rPr>
                                        <w:rFonts w:ascii="Myriad Pro" w:hAnsi="Myriad Pro" w:cs="Myriad Pro"/>
                                        <w:b/>
                                        <w:bCs/>
                                        <w:caps/>
                                        <w:color w:val="838383"/>
                                        <w:sz w:val="18"/>
                                        <w:szCs w:val="18"/>
                                        <w:lang w:val="el-GR"/>
                                      </w:rPr>
                                    </w:pPr>
                                  </w:p>
                                  <w:p w:rsidR="006601F9" w:rsidRPr="005820CF" w:rsidRDefault="006601F9" w:rsidP="007E2E17">
                                    <w:pPr>
                                      <w:tabs>
                                        <w:tab w:val="left" w:pos="2694"/>
                                      </w:tabs>
                                      <w:spacing w:after="20"/>
                                      <w:jc w:val="right"/>
                                      <w:rPr>
                                        <w:sz w:val="18"/>
                                        <w:szCs w:val="18"/>
                                      </w:rPr>
                                    </w:pPr>
                                  </w:p>
                                  <w:p w:rsidR="006601F9" w:rsidRPr="005820CF" w:rsidRDefault="006601F9" w:rsidP="007E2E17">
                                    <w:pPr>
                                      <w:autoSpaceDE w:val="0"/>
                                      <w:autoSpaceDN w:val="0"/>
                                      <w:adjustRightInd w:val="0"/>
                                      <w:spacing w:after="20" w:line="241" w:lineRule="atLeast"/>
                                      <w:jc w:val="center"/>
                                      <w:rPr>
                                        <w:sz w:val="18"/>
                                        <w:szCs w:val="18"/>
                                      </w:rPr>
                                    </w:pPr>
                                  </w:p>
                                </w:txbxContent>
                              </v:textbox>
                            </v:shape>
                            <v:group id="Group 9" o:spid="_x0000_s1049" style="position:absolute;left:3847;top:8426;width:6859;height:3226" coordorigin="3847,8426" coordsize="6859,3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Text Box 7" o:spid="_x0000_s1050" type="#_x0000_t202" style="position:absolute;left:3847;top:8426;width:4425;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6601F9" w:rsidRPr="00784976" w:rsidRDefault="006601F9" w:rsidP="007E2E17">
                                      <w:pPr>
                                        <w:pStyle w:val="ParagraphStyle1"/>
                                        <w:tabs>
                                          <w:tab w:val="left" w:pos="2694"/>
                                          <w:tab w:val="left" w:pos="3969"/>
                                        </w:tabs>
                                        <w:spacing w:before="0" w:line="240" w:lineRule="auto"/>
                                        <w:jc w:val="center"/>
                                        <w:rPr>
                                          <w:rFonts w:asciiTheme="minorHAnsi" w:hAnsiTheme="minorHAnsi" w:cstheme="minorHAnsi"/>
                                          <w:b/>
                                          <w:bCs/>
                                          <w:color w:val="838383"/>
                                          <w:sz w:val="20"/>
                                          <w:szCs w:val="20"/>
                                          <w:lang w:val="el-GR"/>
                                        </w:rPr>
                                      </w:pPr>
                                      <w:r w:rsidRPr="00784976">
                                        <w:rPr>
                                          <w:rFonts w:asciiTheme="minorHAnsi" w:hAnsiTheme="minorHAnsi" w:cstheme="minorHAnsi"/>
                                          <w:b/>
                                          <w:bCs/>
                                          <w:color w:val="838383"/>
                                          <w:sz w:val="20"/>
                                          <w:szCs w:val="20"/>
                                          <w:lang w:val="el-GR"/>
                                        </w:rPr>
                                        <w:t>Ομάδα Ανάλυσης &amp; Έρευνας</w:t>
                                      </w:r>
                                    </w:p>
                                    <w:p w:rsidR="006601F9" w:rsidRPr="08620D2B" w:rsidRDefault="006601F9" w:rsidP="007E2E17">
                                      <w:pPr>
                                        <w:tabs>
                                          <w:tab w:val="left" w:pos="3969"/>
                                        </w:tabs>
                                        <w:jc w:val="center"/>
                                        <w:rPr>
                                          <w:sz w:val="28"/>
                                          <w:lang w:val="en-US"/>
                                        </w:rPr>
                                      </w:pPr>
                                    </w:p>
                                  </w:txbxContent>
                                </v:textbox>
                              </v:shape>
                              <v:shape id="_x0000_s1051" type="#_x0000_t202" style="position:absolute;left:6177;top:8764;width:4529;height:2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6601F9" w:rsidRPr="00784976" w:rsidRDefault="006601F9" w:rsidP="007E2E17">
                                      <w:pPr>
                                        <w:pStyle w:val="ParagraphStyle1"/>
                                        <w:spacing w:before="0" w:after="20" w:line="240" w:lineRule="auto"/>
                                        <w:jc w:val="left"/>
                                        <w:rPr>
                                          <w:rFonts w:asciiTheme="minorHAnsi" w:hAnsiTheme="minorHAnsi" w:cstheme="minorHAnsi"/>
                                          <w:b/>
                                          <w:bCs/>
                                          <w:color w:val="838383"/>
                                          <w:sz w:val="16"/>
                                          <w:szCs w:val="16"/>
                                          <w:lang w:val="el-GR"/>
                                        </w:rPr>
                                      </w:pPr>
                                      <w:r w:rsidRPr="00784976">
                                        <w:rPr>
                                          <w:rFonts w:asciiTheme="minorHAnsi" w:hAnsiTheme="minorHAnsi" w:cstheme="minorHAnsi"/>
                                          <w:b/>
                                          <w:bCs/>
                                          <w:color w:val="838383"/>
                                          <w:sz w:val="16"/>
                                          <w:szCs w:val="16"/>
                                          <w:lang w:val="el-GR"/>
                                        </w:rPr>
                                        <w:t xml:space="preserve">Όλγα Κοσμά: </w:t>
                                      </w:r>
                                      <w:r w:rsidRPr="00784976">
                                        <w:rPr>
                                          <w:rFonts w:asciiTheme="minorHAnsi" w:hAnsiTheme="minorHAnsi" w:cstheme="minorHAnsi"/>
                                          <w:bCs/>
                                          <w:color w:val="838383"/>
                                          <w:sz w:val="16"/>
                                          <w:szCs w:val="16"/>
                                          <w:lang w:val="el-GR"/>
                                        </w:rPr>
                                        <w:t>Ερευνήτρια Οικονομολόγος</w:t>
                                      </w:r>
                                    </w:p>
                                    <w:p w:rsidR="006601F9" w:rsidRPr="00784976" w:rsidRDefault="006601F9" w:rsidP="007E2E17">
                                      <w:pPr>
                                        <w:pStyle w:val="ParagraphStyle1"/>
                                        <w:spacing w:before="0" w:after="120" w:line="240" w:lineRule="auto"/>
                                        <w:jc w:val="left"/>
                                        <w:rPr>
                                          <w:rFonts w:asciiTheme="minorHAnsi" w:hAnsiTheme="minorHAnsi" w:cstheme="minorHAnsi"/>
                                          <w:b/>
                                          <w:bCs/>
                                          <w:color w:val="838383"/>
                                          <w:sz w:val="16"/>
                                          <w:szCs w:val="16"/>
                                          <w:lang w:val="el-GR"/>
                                        </w:rPr>
                                      </w:pPr>
                                      <w:proofErr w:type="spellStart"/>
                                      <w:r w:rsidRPr="00784976">
                                        <w:rPr>
                                          <w:rFonts w:asciiTheme="minorHAnsi" w:hAnsiTheme="minorHAnsi" w:cstheme="minorHAnsi"/>
                                          <w:i/>
                                          <w:iCs/>
                                          <w:color w:val="838383"/>
                                          <w:spacing w:val="-4"/>
                                          <w:sz w:val="16"/>
                                          <w:szCs w:val="16"/>
                                        </w:rPr>
                                        <w:t>okosma</w:t>
                                      </w:r>
                                      <w:proofErr w:type="spellEnd"/>
                                      <w:r w:rsidRPr="00784976">
                                        <w:rPr>
                                          <w:rFonts w:asciiTheme="minorHAnsi" w:hAnsiTheme="minorHAnsi" w:cstheme="minorHAnsi"/>
                                          <w:i/>
                                          <w:iCs/>
                                          <w:color w:val="838383"/>
                                          <w:spacing w:val="-4"/>
                                          <w:sz w:val="16"/>
                                          <w:szCs w:val="16"/>
                                          <w:lang w:val="el-GR"/>
                                        </w:rPr>
                                        <w:t>@</w:t>
                                      </w:r>
                                      <w:proofErr w:type="spellStart"/>
                                      <w:r w:rsidRPr="00784976">
                                        <w:rPr>
                                          <w:rFonts w:asciiTheme="minorHAnsi" w:hAnsiTheme="minorHAnsi" w:cstheme="minorHAnsi"/>
                                          <w:i/>
                                          <w:iCs/>
                                          <w:color w:val="838383"/>
                                          <w:spacing w:val="-4"/>
                                          <w:sz w:val="16"/>
                                          <w:szCs w:val="16"/>
                                        </w:rPr>
                                        <w:t>eurobank</w:t>
                                      </w:r>
                                      <w:proofErr w:type="spellEnd"/>
                                      <w:r w:rsidRPr="00784976">
                                        <w:rPr>
                                          <w:rFonts w:asciiTheme="minorHAnsi" w:hAnsiTheme="minorHAnsi" w:cstheme="minorHAnsi"/>
                                          <w:i/>
                                          <w:iCs/>
                                          <w:color w:val="838383"/>
                                          <w:spacing w:val="-4"/>
                                          <w:sz w:val="16"/>
                                          <w:szCs w:val="16"/>
                                          <w:lang w:val="el-GR"/>
                                        </w:rPr>
                                        <w:t>.</w:t>
                                      </w:r>
                                      <w:r w:rsidRPr="00784976">
                                        <w:rPr>
                                          <w:rFonts w:asciiTheme="minorHAnsi" w:hAnsiTheme="minorHAnsi" w:cstheme="minorHAnsi"/>
                                          <w:i/>
                                          <w:iCs/>
                                          <w:color w:val="838383"/>
                                          <w:spacing w:val="-4"/>
                                          <w:sz w:val="16"/>
                                          <w:szCs w:val="16"/>
                                        </w:rPr>
                                        <w:t>gr</w:t>
                                      </w:r>
                                      <w:r w:rsidRPr="00784976">
                                        <w:rPr>
                                          <w:rFonts w:asciiTheme="minorHAnsi" w:hAnsiTheme="minorHAnsi" w:cstheme="minorHAnsi"/>
                                          <w:i/>
                                          <w:iCs/>
                                          <w:color w:val="838383"/>
                                          <w:spacing w:val="-4"/>
                                          <w:sz w:val="16"/>
                                          <w:szCs w:val="16"/>
                                          <w:lang w:val="el-GR"/>
                                        </w:rPr>
                                        <w:t>, + 30 210 3371227</w:t>
                                      </w:r>
                                    </w:p>
                                    <w:p w:rsidR="006601F9" w:rsidRPr="00784976" w:rsidRDefault="006601F9" w:rsidP="007E2E17">
                                      <w:pPr>
                                        <w:pStyle w:val="ParagraphStyle1"/>
                                        <w:spacing w:before="20" w:line="240" w:lineRule="auto"/>
                                        <w:rPr>
                                          <w:rFonts w:asciiTheme="minorHAnsi" w:hAnsiTheme="minorHAnsi" w:cstheme="minorHAnsi"/>
                                          <w:b/>
                                          <w:bCs/>
                                          <w:color w:val="838383"/>
                                          <w:sz w:val="16"/>
                                          <w:szCs w:val="16"/>
                                          <w:lang w:val="el-GR"/>
                                        </w:rPr>
                                      </w:pPr>
                                      <w:r w:rsidRPr="00784976">
                                        <w:rPr>
                                          <w:rFonts w:asciiTheme="minorHAnsi" w:hAnsiTheme="minorHAnsi" w:cstheme="minorHAnsi"/>
                                          <w:b/>
                                          <w:bCs/>
                                          <w:color w:val="838383"/>
                                          <w:sz w:val="16"/>
                                          <w:szCs w:val="16"/>
                                          <w:lang w:val="el-GR"/>
                                        </w:rPr>
                                        <w:t xml:space="preserve">Παρασκευή Πετροπούλου: </w:t>
                                      </w:r>
                                      <w:r w:rsidRPr="00784976">
                                        <w:rPr>
                                          <w:rFonts w:asciiTheme="minorHAnsi" w:hAnsiTheme="minorHAnsi" w:cstheme="minorHAnsi"/>
                                          <w:bCs/>
                                          <w:color w:val="838383"/>
                                          <w:sz w:val="16"/>
                                          <w:szCs w:val="16"/>
                                          <w:lang w:val="el-GR"/>
                                        </w:rPr>
                                        <w:t>Ανώτερη Οικονομολόγος</w:t>
                                      </w:r>
                                    </w:p>
                                    <w:p w:rsidR="006601F9" w:rsidRPr="00784976" w:rsidRDefault="006601F9" w:rsidP="007E2E17">
                                      <w:pPr>
                                        <w:pStyle w:val="ParagraphStyle1"/>
                                        <w:spacing w:before="20" w:after="120" w:line="240" w:lineRule="auto"/>
                                        <w:rPr>
                                          <w:rFonts w:asciiTheme="minorHAnsi" w:hAnsiTheme="minorHAnsi" w:cstheme="minorHAnsi"/>
                                          <w:i/>
                                          <w:iCs/>
                                          <w:color w:val="838383"/>
                                          <w:spacing w:val="-4"/>
                                          <w:sz w:val="16"/>
                                          <w:szCs w:val="16"/>
                                          <w:lang w:val="el-GR"/>
                                        </w:rPr>
                                      </w:pPr>
                                      <w:proofErr w:type="spellStart"/>
                                      <w:r w:rsidRPr="00784976">
                                        <w:rPr>
                                          <w:rFonts w:asciiTheme="minorHAnsi" w:hAnsiTheme="minorHAnsi" w:cstheme="minorHAnsi"/>
                                          <w:i/>
                                          <w:iCs/>
                                          <w:color w:val="838383"/>
                                          <w:spacing w:val="-4"/>
                                          <w:sz w:val="16"/>
                                          <w:szCs w:val="16"/>
                                        </w:rPr>
                                        <w:t>ppetropoulou</w:t>
                                      </w:r>
                                      <w:proofErr w:type="spellEnd"/>
                                      <w:r w:rsidRPr="00784976">
                                        <w:rPr>
                                          <w:rFonts w:asciiTheme="minorHAnsi" w:hAnsiTheme="minorHAnsi" w:cstheme="minorHAnsi"/>
                                          <w:i/>
                                          <w:iCs/>
                                          <w:color w:val="838383"/>
                                          <w:spacing w:val="-4"/>
                                          <w:sz w:val="16"/>
                                          <w:szCs w:val="16"/>
                                          <w:lang w:val="el-GR"/>
                                        </w:rPr>
                                        <w:t>@</w:t>
                                      </w:r>
                                      <w:proofErr w:type="spellStart"/>
                                      <w:r w:rsidRPr="00784976">
                                        <w:rPr>
                                          <w:rFonts w:asciiTheme="minorHAnsi" w:hAnsiTheme="minorHAnsi" w:cstheme="minorHAnsi"/>
                                          <w:i/>
                                          <w:iCs/>
                                          <w:color w:val="838383"/>
                                          <w:spacing w:val="-4"/>
                                          <w:sz w:val="16"/>
                                          <w:szCs w:val="16"/>
                                        </w:rPr>
                                        <w:t>eurobank</w:t>
                                      </w:r>
                                      <w:proofErr w:type="spellEnd"/>
                                      <w:r w:rsidRPr="00784976">
                                        <w:rPr>
                                          <w:rFonts w:asciiTheme="minorHAnsi" w:hAnsiTheme="minorHAnsi" w:cstheme="minorHAnsi"/>
                                          <w:i/>
                                          <w:iCs/>
                                          <w:color w:val="838383"/>
                                          <w:spacing w:val="-4"/>
                                          <w:sz w:val="16"/>
                                          <w:szCs w:val="16"/>
                                          <w:lang w:val="el-GR"/>
                                        </w:rPr>
                                        <w:t>.</w:t>
                                      </w:r>
                                      <w:r w:rsidRPr="00784976">
                                        <w:rPr>
                                          <w:rFonts w:asciiTheme="minorHAnsi" w:hAnsiTheme="minorHAnsi" w:cstheme="minorHAnsi"/>
                                          <w:i/>
                                          <w:iCs/>
                                          <w:color w:val="838383"/>
                                          <w:spacing w:val="-4"/>
                                          <w:sz w:val="16"/>
                                          <w:szCs w:val="16"/>
                                        </w:rPr>
                                        <w:t>gr</w:t>
                                      </w:r>
                                      <w:r w:rsidRPr="00784976">
                                        <w:rPr>
                                          <w:rFonts w:asciiTheme="minorHAnsi" w:hAnsiTheme="minorHAnsi" w:cstheme="minorHAnsi"/>
                                          <w:i/>
                                          <w:iCs/>
                                          <w:color w:val="838383"/>
                                          <w:spacing w:val="-4"/>
                                          <w:sz w:val="16"/>
                                          <w:szCs w:val="16"/>
                                          <w:lang w:val="el-GR"/>
                                        </w:rPr>
                                        <w:t>, + 30 210 3718991</w:t>
                                      </w:r>
                                    </w:p>
                                    <w:p w:rsidR="006601F9" w:rsidRPr="00784976" w:rsidRDefault="006601F9" w:rsidP="007E2E17">
                                      <w:pPr>
                                        <w:pStyle w:val="ParagraphStyle1"/>
                                        <w:spacing w:before="20" w:after="120" w:line="240" w:lineRule="auto"/>
                                        <w:jc w:val="left"/>
                                        <w:rPr>
                                          <w:rFonts w:asciiTheme="minorHAnsi" w:hAnsiTheme="minorHAnsi" w:cstheme="minorHAnsi"/>
                                          <w:b/>
                                          <w:bCs/>
                                          <w:color w:val="FF0000"/>
                                          <w:sz w:val="16"/>
                                          <w:szCs w:val="16"/>
                                          <w:lang w:val="el-GR"/>
                                        </w:rPr>
                                      </w:pPr>
                                      <w:r w:rsidRPr="00784976">
                                        <w:rPr>
                                          <w:rFonts w:asciiTheme="minorHAnsi" w:hAnsiTheme="minorHAnsi" w:cstheme="minorHAnsi"/>
                                          <w:b/>
                                          <w:bCs/>
                                          <w:color w:val="838383"/>
                                          <w:sz w:val="16"/>
                                          <w:szCs w:val="16"/>
                                          <w:lang w:val="el-GR"/>
                                        </w:rPr>
                                        <w:t xml:space="preserve">Δρ. Θεόδωρος Σταματίου: </w:t>
                                      </w:r>
                                      <w:r w:rsidRPr="00784976">
                                        <w:rPr>
                                          <w:rFonts w:asciiTheme="minorHAnsi" w:hAnsiTheme="minorHAnsi" w:cstheme="minorHAnsi"/>
                                          <w:bCs/>
                                          <w:color w:val="838383"/>
                                          <w:sz w:val="16"/>
                                          <w:szCs w:val="16"/>
                                          <w:lang w:val="el-GR"/>
                                        </w:rPr>
                                        <w:t>Ανώτερος Οικονομολόγος</w:t>
                                      </w:r>
                                      <w:r w:rsidRPr="00784976">
                                        <w:rPr>
                                          <w:rFonts w:asciiTheme="minorHAnsi" w:hAnsiTheme="minorHAnsi" w:cstheme="minorHAnsi"/>
                                          <w:i/>
                                          <w:iCs/>
                                          <w:color w:val="838383"/>
                                          <w:spacing w:val="-4"/>
                                          <w:sz w:val="16"/>
                                          <w:szCs w:val="16"/>
                                          <w:lang w:val="el-GR"/>
                                        </w:rPr>
                                        <w:br/>
                                      </w:r>
                                      <w:proofErr w:type="spellStart"/>
                                      <w:r w:rsidRPr="00784976">
                                        <w:rPr>
                                          <w:rFonts w:asciiTheme="minorHAnsi" w:hAnsiTheme="minorHAnsi" w:cstheme="minorHAnsi"/>
                                          <w:i/>
                                          <w:iCs/>
                                          <w:color w:val="838383"/>
                                          <w:spacing w:val="-4"/>
                                          <w:sz w:val="16"/>
                                          <w:szCs w:val="16"/>
                                        </w:rPr>
                                        <w:t>tstamatiou</w:t>
                                      </w:r>
                                      <w:proofErr w:type="spellEnd"/>
                                      <w:r w:rsidRPr="00784976">
                                        <w:rPr>
                                          <w:rFonts w:asciiTheme="minorHAnsi" w:hAnsiTheme="minorHAnsi" w:cstheme="minorHAnsi"/>
                                          <w:i/>
                                          <w:iCs/>
                                          <w:color w:val="838383"/>
                                          <w:spacing w:val="-4"/>
                                          <w:sz w:val="16"/>
                                          <w:szCs w:val="16"/>
                                          <w:lang w:val="el-GR"/>
                                        </w:rPr>
                                        <w:t>@</w:t>
                                      </w:r>
                                      <w:proofErr w:type="spellStart"/>
                                      <w:r w:rsidRPr="00784976">
                                        <w:rPr>
                                          <w:rFonts w:asciiTheme="minorHAnsi" w:hAnsiTheme="minorHAnsi" w:cstheme="minorHAnsi"/>
                                          <w:i/>
                                          <w:iCs/>
                                          <w:color w:val="838383"/>
                                          <w:spacing w:val="-4"/>
                                          <w:sz w:val="16"/>
                                          <w:szCs w:val="16"/>
                                        </w:rPr>
                                        <w:t>eurobank</w:t>
                                      </w:r>
                                      <w:proofErr w:type="spellEnd"/>
                                      <w:r w:rsidRPr="00784976">
                                        <w:rPr>
                                          <w:rFonts w:asciiTheme="minorHAnsi" w:hAnsiTheme="minorHAnsi" w:cstheme="minorHAnsi"/>
                                          <w:i/>
                                          <w:iCs/>
                                          <w:color w:val="838383"/>
                                          <w:spacing w:val="-4"/>
                                          <w:sz w:val="16"/>
                                          <w:szCs w:val="16"/>
                                          <w:lang w:val="el-GR"/>
                                        </w:rPr>
                                        <w:t>.</w:t>
                                      </w:r>
                                      <w:r w:rsidRPr="00784976">
                                        <w:rPr>
                                          <w:rFonts w:asciiTheme="minorHAnsi" w:hAnsiTheme="minorHAnsi" w:cstheme="minorHAnsi"/>
                                          <w:i/>
                                          <w:iCs/>
                                          <w:color w:val="838383"/>
                                          <w:spacing w:val="-4"/>
                                          <w:sz w:val="16"/>
                                          <w:szCs w:val="16"/>
                                        </w:rPr>
                                        <w:t>gr</w:t>
                                      </w:r>
                                      <w:r w:rsidRPr="00784976">
                                        <w:rPr>
                                          <w:rFonts w:asciiTheme="minorHAnsi" w:hAnsiTheme="minorHAnsi" w:cstheme="minorHAnsi"/>
                                          <w:i/>
                                          <w:iCs/>
                                          <w:color w:val="838383"/>
                                          <w:spacing w:val="-4"/>
                                          <w:sz w:val="16"/>
                                          <w:szCs w:val="16"/>
                                          <w:lang w:val="el-GR"/>
                                        </w:rPr>
                                        <w:t>, + 30 214 4059708</w:t>
                                      </w:r>
                                    </w:p>
                                    <w:p w:rsidR="006601F9" w:rsidRPr="00784976" w:rsidRDefault="006601F9" w:rsidP="007E2E17">
                                      <w:pPr>
                                        <w:pStyle w:val="ParagraphStyle1"/>
                                        <w:tabs>
                                          <w:tab w:val="left" w:pos="2694"/>
                                        </w:tabs>
                                        <w:spacing w:before="20" w:line="240" w:lineRule="auto"/>
                                        <w:rPr>
                                          <w:rFonts w:asciiTheme="minorHAnsi" w:hAnsiTheme="minorHAnsi" w:cstheme="minorHAnsi"/>
                                          <w:b/>
                                          <w:bCs/>
                                          <w:color w:val="838383"/>
                                          <w:sz w:val="16"/>
                                          <w:szCs w:val="16"/>
                                          <w:lang w:val="el-GR"/>
                                        </w:rPr>
                                      </w:pPr>
                                      <w:r w:rsidRPr="00784976">
                                        <w:rPr>
                                          <w:rFonts w:asciiTheme="minorHAnsi" w:hAnsiTheme="minorHAnsi" w:cstheme="minorHAnsi"/>
                                          <w:b/>
                                          <w:bCs/>
                                          <w:color w:val="838383"/>
                                          <w:sz w:val="16"/>
                                          <w:szCs w:val="16"/>
                                          <w:lang w:val="el-GR"/>
                                        </w:rPr>
                                        <w:t xml:space="preserve">Ευαγγελία </w:t>
                                      </w:r>
                                      <w:proofErr w:type="spellStart"/>
                                      <w:r w:rsidRPr="00784976">
                                        <w:rPr>
                                          <w:rFonts w:asciiTheme="minorHAnsi" w:hAnsiTheme="minorHAnsi" w:cstheme="minorHAnsi"/>
                                          <w:b/>
                                          <w:bCs/>
                                          <w:color w:val="838383"/>
                                          <w:sz w:val="16"/>
                                          <w:szCs w:val="16"/>
                                          <w:lang w:val="el-GR"/>
                                        </w:rPr>
                                        <w:t>Τσιαμπάου</w:t>
                                      </w:r>
                                      <w:proofErr w:type="spellEnd"/>
                                      <w:r w:rsidRPr="00784976">
                                        <w:rPr>
                                          <w:rFonts w:asciiTheme="minorHAnsi" w:hAnsiTheme="minorHAnsi" w:cstheme="minorHAnsi"/>
                                          <w:b/>
                                          <w:bCs/>
                                          <w:color w:val="838383"/>
                                          <w:sz w:val="16"/>
                                          <w:szCs w:val="16"/>
                                          <w:lang w:val="el-GR"/>
                                        </w:rPr>
                                        <w:t xml:space="preserve">: </w:t>
                                      </w:r>
                                      <w:r w:rsidRPr="00784976">
                                        <w:rPr>
                                          <w:rFonts w:asciiTheme="minorHAnsi" w:hAnsiTheme="minorHAnsi" w:cstheme="minorHAnsi"/>
                                          <w:bCs/>
                                          <w:color w:val="838383"/>
                                          <w:sz w:val="16"/>
                                          <w:szCs w:val="16"/>
                                          <w:lang w:val="el-GR"/>
                                        </w:rPr>
                                        <w:t>Οικονομική Αναλύτρια</w:t>
                                      </w:r>
                                    </w:p>
                                    <w:p w:rsidR="006601F9" w:rsidRPr="00784976" w:rsidRDefault="006601F9" w:rsidP="007E2E17">
                                      <w:pPr>
                                        <w:pStyle w:val="ParagraphStyle1"/>
                                        <w:tabs>
                                          <w:tab w:val="left" w:pos="2694"/>
                                        </w:tabs>
                                        <w:spacing w:before="20" w:after="120" w:line="240" w:lineRule="auto"/>
                                        <w:rPr>
                                          <w:rFonts w:asciiTheme="minorHAnsi" w:hAnsiTheme="minorHAnsi" w:cstheme="minorHAnsi"/>
                                          <w:i/>
                                          <w:iCs/>
                                          <w:color w:val="838383"/>
                                          <w:spacing w:val="-4"/>
                                          <w:sz w:val="16"/>
                                          <w:szCs w:val="16"/>
                                          <w:lang w:val="el-GR"/>
                                        </w:rPr>
                                      </w:pPr>
                                      <w:hyperlink r:id="rId37" w:history="1">
                                        <w:r w:rsidRPr="00784976">
                                          <w:rPr>
                                            <w:rFonts w:asciiTheme="minorHAnsi" w:hAnsiTheme="minorHAnsi" w:cstheme="minorHAnsi"/>
                                            <w:iCs/>
                                            <w:color w:val="838383"/>
                                            <w:spacing w:val="-4"/>
                                            <w:sz w:val="16"/>
                                            <w:szCs w:val="16"/>
                                          </w:rPr>
                                          <w:t>etsiampaou</w:t>
                                        </w:r>
                                        <w:r w:rsidRPr="00784976">
                                          <w:rPr>
                                            <w:rFonts w:asciiTheme="minorHAnsi" w:hAnsiTheme="minorHAnsi" w:cstheme="minorHAnsi"/>
                                            <w:i/>
                                            <w:iCs/>
                                            <w:color w:val="838383"/>
                                            <w:spacing w:val="-4"/>
                                            <w:sz w:val="16"/>
                                            <w:szCs w:val="16"/>
                                            <w:lang w:val="el-GR"/>
                                          </w:rPr>
                                          <w:t>@</w:t>
                                        </w:r>
                                        <w:r w:rsidRPr="00784976">
                                          <w:rPr>
                                            <w:rFonts w:asciiTheme="minorHAnsi" w:hAnsiTheme="minorHAnsi" w:cstheme="minorHAnsi"/>
                                            <w:i/>
                                            <w:iCs/>
                                            <w:color w:val="838383"/>
                                            <w:spacing w:val="-4"/>
                                            <w:sz w:val="16"/>
                                            <w:szCs w:val="16"/>
                                          </w:rPr>
                                          <w:t>eurobank</w:t>
                                        </w:r>
                                        <w:r w:rsidRPr="00784976">
                                          <w:rPr>
                                            <w:rFonts w:asciiTheme="minorHAnsi" w:hAnsiTheme="minorHAnsi" w:cstheme="minorHAnsi"/>
                                            <w:i/>
                                            <w:iCs/>
                                            <w:color w:val="838383"/>
                                            <w:spacing w:val="-4"/>
                                            <w:sz w:val="16"/>
                                            <w:szCs w:val="16"/>
                                            <w:lang w:val="el-GR"/>
                                          </w:rPr>
                                          <w:t>.</w:t>
                                        </w:r>
                                        <w:r w:rsidRPr="00784976">
                                          <w:rPr>
                                            <w:rFonts w:asciiTheme="minorHAnsi" w:hAnsiTheme="minorHAnsi" w:cstheme="minorHAnsi"/>
                                            <w:i/>
                                            <w:iCs/>
                                            <w:color w:val="838383"/>
                                            <w:spacing w:val="-4"/>
                                            <w:sz w:val="16"/>
                                            <w:szCs w:val="16"/>
                                          </w:rPr>
                                          <w:t>gr</w:t>
                                        </w:r>
                                      </w:hyperlink>
                                      <w:r w:rsidRPr="00784976">
                                        <w:rPr>
                                          <w:rFonts w:asciiTheme="minorHAnsi" w:hAnsiTheme="minorHAnsi" w:cstheme="minorHAnsi"/>
                                          <w:i/>
                                          <w:iCs/>
                                          <w:color w:val="838383"/>
                                          <w:spacing w:val="-4"/>
                                          <w:sz w:val="16"/>
                                          <w:szCs w:val="16"/>
                                          <w:lang w:val="el-GR"/>
                                        </w:rPr>
                                        <w:t>, +30 214 4059712</w:t>
                                      </w:r>
                                    </w:p>
                                    <w:p w:rsidR="006601F9" w:rsidRPr="001031C1" w:rsidRDefault="006601F9" w:rsidP="007E2E17">
                                      <w:pPr>
                                        <w:pStyle w:val="ParagraphStyle1"/>
                                        <w:tabs>
                                          <w:tab w:val="left" w:pos="2694"/>
                                        </w:tabs>
                                        <w:spacing w:before="20" w:line="240" w:lineRule="auto"/>
                                        <w:rPr>
                                          <w:b/>
                                          <w:bCs/>
                                          <w:color w:val="838383"/>
                                          <w:sz w:val="8"/>
                                          <w:szCs w:val="8"/>
                                          <w:lang w:val="el-GR"/>
                                        </w:rPr>
                                      </w:pPr>
                                    </w:p>
                                    <w:p w:rsidR="006601F9" w:rsidRPr="006B54E1" w:rsidRDefault="006601F9" w:rsidP="007E2E17">
                                      <w:pPr>
                                        <w:pStyle w:val="ParagraphStyle1"/>
                                        <w:spacing w:before="20" w:line="240" w:lineRule="auto"/>
                                        <w:jc w:val="center"/>
                                        <w:rPr>
                                          <w:color w:val="80756D"/>
                                          <w:lang w:val="el-GR" w:eastAsia="el-GR"/>
                                        </w:rPr>
                                      </w:pPr>
                                    </w:p>
                                  </w:txbxContent>
                                </v:textbox>
                              </v:shape>
                            </v:group>
                          </v:group>
                        </v:group>
                      </v:group>
                      <v:shape id="Straight Arrow Connector 37" o:spid="_x0000_s1052" type="#_x0000_t32" style="position:absolute;left:2524;top:26340;width:570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2PS8QAAADbAAAADwAAAGRycy9kb3ducmV2LnhtbESPT2vCQBTE70K/w/IKvUjdNEgt0VVa&#10;QarHqBdvz+zLn5p9G7JrEr+9KxQ8DjPzG2axGkwtOmpdZVnBxyQCQZxZXXGh4HjYvH+BcB5ZY22Z&#10;FNzIwWr5Mlpgom3PKXV7X4gAYZeggtL7JpHSZSUZdBPbEAcvt61BH2RbSN1iH+CmlnEUfUqDFYeF&#10;Ehtal5Rd9lejAI+X9bkY/+ywMr+Z/Tvk0/SUK/X2OnzPQXga/DP8395qBbMYHl/CD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fY9LxAAAANsAAAAPAAAAAAAAAAAA&#10;AAAAAKECAABkcnMvZG93bnJldi54bWxQSwUGAAAAAAQABAD5AAAAkgMAAAAA&#10;" strokecolor="#938953" strokeweight="1.5pt"/>
                    </v:group>
                    <v:shape id="_x0000_s1053" type="#_x0000_t202" style="position:absolute;top:26613;width:67983;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6601F9" w:rsidRPr="00784976" w:rsidRDefault="006601F9" w:rsidP="007E2E17">
                            <w:pPr>
                              <w:jc w:val="center"/>
                              <w:rPr>
                                <w:rFonts w:asciiTheme="minorHAnsi" w:hAnsiTheme="minorHAnsi" w:cstheme="minorHAnsi"/>
                                <w:sz w:val="14"/>
                                <w:szCs w:val="14"/>
                                <w:lang w:val="en-GB"/>
                              </w:rPr>
                            </w:pPr>
                            <w:r w:rsidRPr="00784976">
                              <w:rPr>
                                <w:rFonts w:asciiTheme="minorHAnsi" w:eastAsia="Times New Roman" w:hAnsiTheme="minorHAnsi" w:cstheme="minorHAnsi"/>
                                <w:color w:val="666666"/>
                                <w:sz w:val="14"/>
                                <w:szCs w:val="14"/>
                                <w:lang w:val="en-GB" w:eastAsia="el-GR"/>
                              </w:rPr>
                              <w:t xml:space="preserve">Eurobank </w:t>
                            </w:r>
                            <w:proofErr w:type="spellStart"/>
                            <w:r w:rsidRPr="00784976">
                              <w:rPr>
                                <w:rFonts w:asciiTheme="minorHAnsi" w:eastAsia="Times New Roman" w:hAnsiTheme="minorHAnsi" w:cstheme="minorHAnsi"/>
                                <w:color w:val="666666"/>
                                <w:sz w:val="14"/>
                                <w:szCs w:val="14"/>
                                <w:lang w:val="en-GB" w:eastAsia="el-GR"/>
                              </w:rPr>
                              <w:t>Ergasias</w:t>
                            </w:r>
                            <w:proofErr w:type="spellEnd"/>
                            <w:r w:rsidRPr="00784976">
                              <w:rPr>
                                <w:rFonts w:asciiTheme="minorHAnsi" w:eastAsia="Times New Roman" w:hAnsiTheme="minorHAnsi" w:cstheme="minorHAnsi"/>
                                <w:color w:val="666666"/>
                                <w:sz w:val="14"/>
                                <w:szCs w:val="14"/>
                                <w:lang w:val="en-GB" w:eastAsia="el-GR"/>
                              </w:rPr>
                              <w:t xml:space="preserve"> S.A, 8 </w:t>
                            </w:r>
                            <w:proofErr w:type="spellStart"/>
                            <w:r w:rsidRPr="00784976">
                              <w:rPr>
                                <w:rFonts w:asciiTheme="minorHAnsi" w:eastAsia="Times New Roman" w:hAnsiTheme="minorHAnsi" w:cstheme="minorHAnsi"/>
                                <w:color w:val="666666"/>
                                <w:sz w:val="14"/>
                                <w:szCs w:val="14"/>
                                <w:lang w:val="en-GB" w:eastAsia="el-GR"/>
                              </w:rPr>
                              <w:t>Othonos</w:t>
                            </w:r>
                            <w:proofErr w:type="spellEnd"/>
                            <w:r w:rsidRPr="00784976">
                              <w:rPr>
                                <w:rFonts w:asciiTheme="minorHAnsi" w:eastAsia="Times New Roman" w:hAnsiTheme="minorHAnsi" w:cstheme="minorHAnsi"/>
                                <w:color w:val="666666"/>
                                <w:sz w:val="14"/>
                                <w:szCs w:val="14"/>
                                <w:lang w:val="en-GB" w:eastAsia="el-GR"/>
                              </w:rPr>
                              <w:t xml:space="preserve"> </w:t>
                            </w:r>
                            <w:proofErr w:type="spellStart"/>
                            <w:proofErr w:type="gramStart"/>
                            <w:r w:rsidRPr="00784976">
                              <w:rPr>
                                <w:rFonts w:asciiTheme="minorHAnsi" w:eastAsia="Times New Roman" w:hAnsiTheme="minorHAnsi" w:cstheme="minorHAnsi"/>
                                <w:color w:val="666666"/>
                                <w:sz w:val="14"/>
                                <w:szCs w:val="14"/>
                                <w:lang w:val="en-GB" w:eastAsia="el-GR"/>
                              </w:rPr>
                              <w:t>Str</w:t>
                            </w:r>
                            <w:proofErr w:type="spellEnd"/>
                            <w:proofErr w:type="gramEnd"/>
                            <w:r w:rsidRPr="00784976">
                              <w:rPr>
                                <w:rFonts w:asciiTheme="minorHAnsi" w:eastAsia="Times New Roman" w:hAnsiTheme="minorHAnsi" w:cstheme="minorHAnsi"/>
                                <w:color w:val="666666"/>
                                <w:sz w:val="14"/>
                                <w:szCs w:val="14"/>
                                <w:lang w:val="en-GB" w:eastAsia="el-GR"/>
                              </w:rPr>
                              <w:t xml:space="preserve">, 105 57 </w:t>
                            </w:r>
                            <w:smartTag w:uri="urn:schemas-microsoft-com:office:smarttags" w:element="place">
                              <w:smartTag w:uri="urn:schemas-microsoft-com:office:smarttags" w:element="City">
                                <w:r w:rsidRPr="00784976">
                                  <w:rPr>
                                    <w:rFonts w:asciiTheme="minorHAnsi" w:eastAsia="Times New Roman" w:hAnsiTheme="minorHAnsi" w:cstheme="minorHAnsi"/>
                                    <w:color w:val="666666"/>
                                    <w:sz w:val="14"/>
                                    <w:szCs w:val="14"/>
                                    <w:lang w:val="en-GB" w:eastAsia="el-GR"/>
                                  </w:rPr>
                                  <w:t>Athens</w:t>
                                </w:r>
                              </w:smartTag>
                            </w:smartTag>
                            <w:r w:rsidRPr="00784976">
                              <w:rPr>
                                <w:rFonts w:asciiTheme="minorHAnsi" w:eastAsia="Times New Roman" w:hAnsiTheme="minorHAnsi" w:cstheme="minorHAnsi"/>
                                <w:color w:val="666666"/>
                                <w:sz w:val="14"/>
                                <w:szCs w:val="14"/>
                                <w:lang w:val="en-GB" w:eastAsia="el-GR"/>
                              </w:rPr>
                              <w:t xml:space="preserve">, </w:t>
                            </w:r>
                            <w:proofErr w:type="spellStart"/>
                            <w:r w:rsidRPr="00784976">
                              <w:rPr>
                                <w:rFonts w:asciiTheme="minorHAnsi" w:eastAsia="Times New Roman" w:hAnsiTheme="minorHAnsi" w:cstheme="minorHAnsi"/>
                                <w:color w:val="666666"/>
                                <w:sz w:val="14"/>
                                <w:szCs w:val="14"/>
                                <w:lang w:val="en-GB" w:eastAsia="el-GR"/>
                              </w:rPr>
                              <w:t>tel</w:t>
                            </w:r>
                            <w:proofErr w:type="spellEnd"/>
                            <w:r w:rsidRPr="00784976">
                              <w:rPr>
                                <w:rFonts w:asciiTheme="minorHAnsi" w:eastAsia="Times New Roman" w:hAnsiTheme="minorHAnsi" w:cstheme="minorHAnsi"/>
                                <w:color w:val="666666"/>
                                <w:sz w:val="14"/>
                                <w:szCs w:val="14"/>
                                <w:lang w:val="en-GB" w:eastAsia="el-GR"/>
                              </w:rPr>
                              <w:t xml:space="preserve">: +30 210 33 37 000, fax: +30 210 33 37 190, email: </w:t>
                            </w:r>
                            <w:r w:rsidRPr="00784976">
                              <w:rPr>
                                <w:rFonts w:asciiTheme="minorHAnsi" w:eastAsia="Times New Roman" w:hAnsiTheme="minorHAnsi" w:cstheme="minorHAnsi"/>
                                <w:color w:val="0000CD"/>
                                <w:sz w:val="14"/>
                                <w:szCs w:val="14"/>
                                <w:lang w:val="en-GB" w:eastAsia="el-GR"/>
                              </w:rPr>
                              <w:t>Research@eurobank.gr</w:t>
                            </w:r>
                          </w:p>
                          <w:p w:rsidR="006601F9" w:rsidRPr="00DA1C1D" w:rsidRDefault="006601F9" w:rsidP="007E2E17">
                            <w:pPr>
                              <w:jc w:val="center"/>
                              <w:rPr>
                                <w:lang w:val="en-GB"/>
                              </w:rPr>
                            </w:pPr>
                          </w:p>
                        </w:txbxContent>
                      </v:textbox>
                    </v:shape>
                  </v:group>
                </v:group>
                <v:group id="Group 55" o:spid="_x0000_s1054" style="position:absolute;top:28865;width:68495;height:30351" coordsize="68495,30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group id="Group 32" o:spid="_x0000_s1055" style="position:absolute;top:476;width:67983;height:29875" coordsize="67983,29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Round Same Side Corner Rectangle 7" o:spid="_x0000_s1056" style="position:absolute;top:136;width:67983;height:29737;rotation:180;visibility:visible;mso-wrap-style:square;v-text-anchor:middle" coordsize="6798310,2973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m8cIA&#10;AADbAAAADwAAAGRycy9kb3ducmV2LnhtbESPT4vCMBTE7wt+h/AEb2uqB12rqYgietSusHh7NK9/&#10;aPNSmqj12xtB2OMwM79hVuveNOJOnassK5iMIxDEmdUVFwouv/vvHxDOI2tsLJOCJzlYJ4OvFcba&#10;PvhM99QXIkDYxaig9L6NpXRZSQbd2LbEwcttZ9AH2RVSd/gIcNPIaRTNpMGKw0KJLW1Lyur0ZhTc&#10;rr6up6e8cruDWVxOV/38SxdKjYb9ZgnCU+//w5/2USuYz+D9JfwAmb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eSbxwgAAANsAAAAPAAAAAAAAAAAAAAAAAJgCAABkcnMvZG93&#10;bnJldi54bWxQSwUGAAAAAAQABAD1AAAAhwMAAAAA&#10;" adj="-11796480,,5400" path="m495627,l6302683,v273727,,495627,221900,495627,495627l6798310,2973705,,2973705,,495627c,221900,221900,,495627,xe" fillcolor="#bcbcbc" stroked="f">
                      <v:fill color2="#ededed" rotate="t" angle="180" colors="0 #bcbcbc;22938f #d0d0d0;1 #ededed" focus="100%" type="gradient"/>
                      <v:stroke joinstyle="miter"/>
                      <v:shadow on="t" color="black" opacity="24903f" origin=",.5" offset="0,.55556mm"/>
                      <v:formulas/>
                      <v:path arrowok="t" o:connecttype="custom" o:connectlocs="50,0;630,0;680,50;680,297;680,297;0,297;0,297;0,50;50,0" o:connectangles="0,0,0,0,0,0,0,0,0" textboxrect="0,0,6798310,2973705"/>
                      <v:textbox>
                        <w:txbxContent>
                          <w:p w:rsidR="006601F9" w:rsidRPr="00192CB2" w:rsidRDefault="006601F9" w:rsidP="007E2E17">
                            <w:pPr>
                              <w:jc w:val="center"/>
                              <w:rPr>
                                <w:lang w:val="en-US"/>
                              </w:rPr>
                            </w:pPr>
                          </w:p>
                        </w:txbxContent>
                      </v:textbox>
                    </v:shape>
                    <v:shape id="Text Box 47" o:spid="_x0000_s1057" type="#_x0000_t202" style="position:absolute;width:42634;height:29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aZycQA&#10;AADbAAAADwAAAGRycy9kb3ducmV2LnhtbESPzWrDMBCE74W+g9hCb42UFprgRjZJoGB6afNzyW2x&#10;trKJtXIsNXbePioEchxm5htmUYyuFWfqQ+NZw3SiQBBX3jRsNex3ny9zECEiG2w9k4YLBSjyx4cF&#10;ZsYPvKHzNlqRIBwy1FDH2GVShqomh2HiO+Lk/freYUyyt9L0OCS4a+WrUu/SYcNpocaO1jVVx+2f&#10;09Aevsqo3uzUlt+HDavTj1yvBq2fn8blB4hIY7yHb+3SaJjN4P9L+gE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2mcnEAAAA2wAAAA8AAAAAAAAAAAAAAAAAmAIAAGRycy9k&#10;b3ducmV2LnhtbFBLBQYAAAAABAAEAPUAAACJAwAAAAA=&#10;" stroked="f" strokeweight=".5pt">
                      <v:fill opacity="0"/>
                      <v:textbox>
                        <w:txbxContent>
                          <w:p w:rsidR="006601F9" w:rsidRPr="00784976" w:rsidRDefault="006601F9" w:rsidP="007E2E17">
                            <w:pPr>
                              <w:autoSpaceDE w:val="0"/>
                              <w:autoSpaceDN w:val="0"/>
                              <w:adjustRightInd w:val="0"/>
                              <w:spacing w:after="0" w:line="220" w:lineRule="atLeast"/>
                              <w:rPr>
                                <w:rFonts w:asciiTheme="minorHAnsi" w:hAnsiTheme="minorHAnsi" w:cstheme="minorHAnsi"/>
                                <w:b/>
                                <w:color w:val="838383"/>
                                <w:szCs w:val="28"/>
                              </w:rPr>
                            </w:pPr>
                            <w:r w:rsidRPr="00784976">
                              <w:rPr>
                                <w:rFonts w:asciiTheme="minorHAnsi" w:hAnsiTheme="minorHAnsi" w:cstheme="minorHAnsi"/>
                                <w:b/>
                                <w:color w:val="838383"/>
                                <w:szCs w:val="28"/>
                                <w:lang w:val="en-US"/>
                              </w:rPr>
                              <w:t>Eurobank</w:t>
                            </w:r>
                            <w:r w:rsidRPr="00784976">
                              <w:rPr>
                                <w:rFonts w:asciiTheme="minorHAnsi" w:hAnsiTheme="minorHAnsi" w:cstheme="minorHAnsi"/>
                                <w:b/>
                                <w:color w:val="838383"/>
                                <w:szCs w:val="28"/>
                              </w:rPr>
                              <w:t xml:space="preserve"> Οικονομικές Μελέτες</w:t>
                            </w:r>
                          </w:p>
                          <w:p w:rsidR="006601F9" w:rsidRPr="00784976" w:rsidRDefault="006601F9" w:rsidP="007E2E17">
                            <w:pPr>
                              <w:autoSpaceDE w:val="0"/>
                              <w:autoSpaceDN w:val="0"/>
                              <w:adjustRightInd w:val="0"/>
                              <w:spacing w:after="0" w:line="220" w:lineRule="atLeast"/>
                              <w:rPr>
                                <w:rFonts w:asciiTheme="minorHAnsi" w:hAnsiTheme="minorHAnsi" w:cstheme="minorHAnsi"/>
                                <w:color w:val="80756D"/>
                                <w:sz w:val="16"/>
                                <w:szCs w:val="17"/>
                              </w:rPr>
                            </w:pPr>
                            <w:r w:rsidRPr="00784976">
                              <w:rPr>
                                <w:rFonts w:asciiTheme="minorHAnsi" w:hAnsiTheme="minorHAnsi" w:cstheme="minorHAnsi"/>
                                <w:color w:val="80756D"/>
                                <w:sz w:val="16"/>
                                <w:szCs w:val="17"/>
                              </w:rPr>
                              <w:t>Περισσότε</w:t>
                            </w:r>
                            <w:r>
                              <w:rPr>
                                <w:rFonts w:asciiTheme="minorHAnsi" w:hAnsiTheme="minorHAnsi" w:cstheme="minorHAnsi"/>
                                <w:color w:val="80756D"/>
                                <w:sz w:val="16"/>
                                <w:szCs w:val="17"/>
                              </w:rPr>
                              <w:t>ρες εκδόσεις μας διαθέσιμες στην ηλεκτρονική διεύθυνση που ακολουθεί</w:t>
                            </w:r>
                            <w:r w:rsidRPr="00784976">
                              <w:rPr>
                                <w:rFonts w:asciiTheme="minorHAnsi" w:hAnsiTheme="minorHAnsi" w:cstheme="minorHAnsi"/>
                                <w:color w:val="80756D"/>
                                <w:sz w:val="16"/>
                                <w:szCs w:val="17"/>
                              </w:rPr>
                              <w:t>:</w:t>
                            </w:r>
                          </w:p>
                          <w:p w:rsidR="006601F9" w:rsidRPr="00784976" w:rsidRDefault="006601F9" w:rsidP="007E2E17">
                            <w:pPr>
                              <w:autoSpaceDE w:val="0"/>
                              <w:autoSpaceDN w:val="0"/>
                              <w:adjustRightInd w:val="0"/>
                              <w:spacing w:after="0" w:line="220" w:lineRule="atLeast"/>
                              <w:rPr>
                                <w:rFonts w:asciiTheme="minorHAnsi" w:hAnsiTheme="minorHAnsi" w:cstheme="minorHAnsi"/>
                                <w:color w:val="0000FF"/>
                                <w:sz w:val="16"/>
                                <w:szCs w:val="17"/>
                                <w:u w:val="single"/>
                              </w:rPr>
                            </w:pPr>
                            <w:hyperlink r:id="rId38" w:history="1">
                              <w:r w:rsidRPr="00784976">
                                <w:rPr>
                                  <w:rStyle w:val="Hyperlink"/>
                                  <w:rFonts w:asciiTheme="minorHAnsi" w:hAnsiTheme="minorHAnsi" w:cstheme="minorHAnsi"/>
                                  <w:sz w:val="16"/>
                                  <w:szCs w:val="17"/>
                                  <w:lang w:val="en-US"/>
                                </w:rPr>
                                <w:t>https</w:t>
                              </w:r>
                              <w:r w:rsidRPr="00784976">
                                <w:rPr>
                                  <w:rStyle w:val="Hyperlink"/>
                                  <w:rFonts w:asciiTheme="minorHAnsi" w:hAnsiTheme="minorHAnsi" w:cstheme="minorHAnsi"/>
                                  <w:sz w:val="16"/>
                                  <w:szCs w:val="17"/>
                                </w:rPr>
                                <w:t>://</w:t>
                              </w:r>
                              <w:r w:rsidRPr="00784976">
                                <w:rPr>
                                  <w:rStyle w:val="Hyperlink"/>
                                  <w:rFonts w:asciiTheme="minorHAnsi" w:hAnsiTheme="minorHAnsi" w:cstheme="minorHAnsi"/>
                                  <w:sz w:val="16"/>
                                  <w:szCs w:val="17"/>
                                  <w:lang w:val="en-US"/>
                                </w:rPr>
                                <w:t>www</w:t>
                              </w:r>
                              <w:r w:rsidRPr="00784976">
                                <w:rPr>
                                  <w:rStyle w:val="Hyperlink"/>
                                  <w:rFonts w:asciiTheme="minorHAnsi" w:hAnsiTheme="minorHAnsi" w:cstheme="minorHAnsi"/>
                                  <w:sz w:val="16"/>
                                  <w:szCs w:val="17"/>
                                </w:rPr>
                                <w:t>.</w:t>
                              </w:r>
                              <w:proofErr w:type="spellStart"/>
                              <w:r w:rsidRPr="00784976">
                                <w:rPr>
                                  <w:rStyle w:val="Hyperlink"/>
                                  <w:rFonts w:asciiTheme="minorHAnsi" w:hAnsiTheme="minorHAnsi" w:cstheme="minorHAnsi"/>
                                  <w:sz w:val="16"/>
                                  <w:szCs w:val="17"/>
                                  <w:lang w:val="en-US"/>
                                </w:rPr>
                                <w:t>eurobank</w:t>
                              </w:r>
                              <w:proofErr w:type="spellEnd"/>
                              <w:r w:rsidRPr="00784976">
                                <w:rPr>
                                  <w:rStyle w:val="Hyperlink"/>
                                  <w:rFonts w:asciiTheme="minorHAnsi" w:hAnsiTheme="minorHAnsi" w:cstheme="minorHAnsi"/>
                                  <w:sz w:val="16"/>
                                  <w:szCs w:val="17"/>
                                </w:rPr>
                                <w:t>.</w:t>
                              </w:r>
                              <w:r w:rsidRPr="00784976">
                                <w:rPr>
                                  <w:rStyle w:val="Hyperlink"/>
                                  <w:rFonts w:asciiTheme="minorHAnsi" w:hAnsiTheme="minorHAnsi" w:cstheme="minorHAnsi"/>
                                  <w:sz w:val="16"/>
                                  <w:szCs w:val="17"/>
                                  <w:lang w:val="en-US"/>
                                </w:rPr>
                                <w:t>gr</w:t>
                              </w:r>
                              <w:r w:rsidRPr="00784976">
                                <w:rPr>
                                  <w:rStyle w:val="Hyperlink"/>
                                  <w:rFonts w:asciiTheme="minorHAnsi" w:hAnsiTheme="minorHAnsi" w:cstheme="minorHAnsi"/>
                                  <w:sz w:val="16"/>
                                  <w:szCs w:val="17"/>
                                </w:rPr>
                                <w:t>/</w:t>
                              </w:r>
                              <w:r w:rsidRPr="00784976">
                                <w:rPr>
                                  <w:rStyle w:val="Hyperlink"/>
                                  <w:rFonts w:asciiTheme="minorHAnsi" w:hAnsiTheme="minorHAnsi" w:cstheme="minorHAnsi"/>
                                  <w:sz w:val="16"/>
                                  <w:szCs w:val="17"/>
                                  <w:lang w:val="en-US"/>
                                </w:rPr>
                                <w:t>en</w:t>
                              </w:r>
                              <w:r w:rsidRPr="00784976">
                                <w:rPr>
                                  <w:rStyle w:val="Hyperlink"/>
                                  <w:rFonts w:asciiTheme="minorHAnsi" w:hAnsiTheme="minorHAnsi" w:cstheme="minorHAnsi"/>
                                  <w:sz w:val="16"/>
                                  <w:szCs w:val="17"/>
                                </w:rPr>
                                <w:t>/</w:t>
                              </w:r>
                              <w:r w:rsidRPr="00784976">
                                <w:rPr>
                                  <w:rStyle w:val="Hyperlink"/>
                                  <w:rFonts w:asciiTheme="minorHAnsi" w:hAnsiTheme="minorHAnsi" w:cstheme="minorHAnsi"/>
                                  <w:sz w:val="16"/>
                                  <w:szCs w:val="17"/>
                                  <w:lang w:val="en-US"/>
                                </w:rPr>
                                <w:t>group</w:t>
                              </w:r>
                              <w:r w:rsidRPr="00784976">
                                <w:rPr>
                                  <w:rStyle w:val="Hyperlink"/>
                                  <w:rFonts w:asciiTheme="minorHAnsi" w:hAnsiTheme="minorHAnsi" w:cstheme="minorHAnsi"/>
                                  <w:sz w:val="16"/>
                                  <w:szCs w:val="17"/>
                                </w:rPr>
                                <w:t>/</w:t>
                              </w:r>
                              <w:r w:rsidRPr="00784976">
                                <w:rPr>
                                  <w:rStyle w:val="Hyperlink"/>
                                  <w:rFonts w:asciiTheme="minorHAnsi" w:hAnsiTheme="minorHAnsi" w:cstheme="minorHAnsi"/>
                                  <w:sz w:val="16"/>
                                  <w:szCs w:val="17"/>
                                  <w:lang w:val="en-US"/>
                                </w:rPr>
                                <w:t>economic</w:t>
                              </w:r>
                              <w:r w:rsidRPr="00784976">
                                <w:rPr>
                                  <w:rStyle w:val="Hyperlink"/>
                                  <w:rFonts w:asciiTheme="minorHAnsi" w:hAnsiTheme="minorHAnsi" w:cstheme="minorHAnsi"/>
                                  <w:sz w:val="16"/>
                                  <w:szCs w:val="17"/>
                                </w:rPr>
                                <w:t>-</w:t>
                              </w:r>
                              <w:r w:rsidRPr="00784976">
                                <w:rPr>
                                  <w:rStyle w:val="Hyperlink"/>
                                  <w:rFonts w:asciiTheme="minorHAnsi" w:hAnsiTheme="minorHAnsi" w:cstheme="minorHAnsi"/>
                                  <w:sz w:val="16"/>
                                  <w:szCs w:val="17"/>
                                  <w:lang w:val="en-US"/>
                                </w:rPr>
                                <w:t>research</w:t>
                              </w:r>
                            </w:hyperlink>
                          </w:p>
                          <w:p w:rsidR="006601F9" w:rsidRPr="00784976" w:rsidRDefault="006601F9" w:rsidP="007E2E17">
                            <w:pPr>
                              <w:numPr>
                                <w:ilvl w:val="0"/>
                                <w:numId w:val="23"/>
                              </w:numPr>
                              <w:tabs>
                                <w:tab w:val="left" w:pos="142"/>
                              </w:tabs>
                              <w:autoSpaceDE w:val="0"/>
                              <w:autoSpaceDN w:val="0"/>
                              <w:adjustRightInd w:val="0"/>
                              <w:spacing w:after="0" w:line="220" w:lineRule="atLeast"/>
                              <w:contextualSpacing/>
                              <w:rPr>
                                <w:rFonts w:asciiTheme="minorHAnsi" w:hAnsiTheme="minorHAnsi" w:cstheme="minorHAnsi"/>
                                <w:color w:val="80756D"/>
                                <w:sz w:val="16"/>
                                <w:szCs w:val="17"/>
                              </w:rPr>
                            </w:pPr>
                            <w:r w:rsidRPr="00784976">
                              <w:rPr>
                                <w:rFonts w:asciiTheme="minorHAnsi" w:hAnsiTheme="minorHAnsi" w:cstheme="minorHAnsi"/>
                                <w:b/>
                                <w:color w:val="80756D"/>
                                <w:sz w:val="16"/>
                                <w:szCs w:val="17"/>
                              </w:rPr>
                              <w:t xml:space="preserve">7 Ημέρες Οικονομία: </w:t>
                            </w:r>
                            <w:r w:rsidRPr="00784976">
                              <w:rPr>
                                <w:rFonts w:asciiTheme="minorHAnsi" w:hAnsiTheme="minorHAnsi" w:cstheme="minorHAnsi"/>
                                <w:color w:val="80756D"/>
                                <w:sz w:val="16"/>
                                <w:szCs w:val="17"/>
                              </w:rPr>
                              <w:t>Εβδομαδιαία επισκόπηση οικονομικών εξελίξεων της Ελλάδας</w:t>
                            </w:r>
                          </w:p>
                          <w:p w:rsidR="006601F9" w:rsidRPr="00784976" w:rsidRDefault="006601F9" w:rsidP="007E2E17">
                            <w:pPr>
                              <w:numPr>
                                <w:ilvl w:val="0"/>
                                <w:numId w:val="23"/>
                              </w:numPr>
                              <w:autoSpaceDE w:val="0"/>
                              <w:autoSpaceDN w:val="0"/>
                              <w:adjustRightInd w:val="0"/>
                              <w:spacing w:after="0" w:line="220" w:lineRule="atLeast"/>
                              <w:ind w:left="180" w:hanging="180"/>
                              <w:contextualSpacing/>
                              <w:rPr>
                                <w:rFonts w:asciiTheme="minorHAnsi" w:hAnsiTheme="minorHAnsi" w:cstheme="minorHAnsi"/>
                                <w:color w:val="80756D"/>
                                <w:sz w:val="16"/>
                                <w:szCs w:val="17"/>
                              </w:rPr>
                            </w:pPr>
                            <w:smartTag w:uri="urn:schemas-microsoft-com:office:smarttags" w:element="country-region">
                              <w:smartTag w:uri="urn:schemas-microsoft-com:office:smarttags" w:element="place">
                                <w:r w:rsidRPr="00784976">
                                  <w:rPr>
                                    <w:rFonts w:asciiTheme="minorHAnsi" w:hAnsiTheme="minorHAnsi" w:cstheme="minorHAnsi"/>
                                    <w:b/>
                                    <w:color w:val="80756D"/>
                                    <w:sz w:val="16"/>
                                    <w:szCs w:val="17"/>
                                    <w:lang w:val="en-US"/>
                                  </w:rPr>
                                  <w:t>Greece</w:t>
                                </w:r>
                              </w:smartTag>
                            </w:smartTag>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Macro</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Monitor</w:t>
                            </w:r>
                            <w:r w:rsidRPr="00784976">
                              <w:rPr>
                                <w:rFonts w:asciiTheme="minorHAnsi" w:hAnsiTheme="minorHAnsi" w:cstheme="minorHAnsi"/>
                                <w:b/>
                                <w:color w:val="80756D"/>
                                <w:sz w:val="16"/>
                                <w:szCs w:val="17"/>
                              </w:rPr>
                              <w:t xml:space="preserve"> - </w:t>
                            </w:r>
                            <w:r w:rsidRPr="00784976">
                              <w:rPr>
                                <w:rFonts w:asciiTheme="minorHAnsi" w:hAnsiTheme="minorHAnsi" w:cstheme="minorHAnsi"/>
                                <w:b/>
                                <w:color w:val="80756D"/>
                                <w:sz w:val="16"/>
                                <w:szCs w:val="17"/>
                                <w:lang w:val="en-US"/>
                              </w:rPr>
                              <w:t>Focus</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Notes</w:t>
                            </w:r>
                            <w:r w:rsidRPr="00784976">
                              <w:rPr>
                                <w:rFonts w:asciiTheme="minorHAnsi" w:hAnsiTheme="minorHAnsi" w:cstheme="minorHAnsi"/>
                                <w:b/>
                                <w:color w:val="80756D"/>
                                <w:sz w:val="16"/>
                                <w:szCs w:val="17"/>
                              </w:rPr>
                              <w:t xml:space="preserve">: </w:t>
                            </w:r>
                            <w:r w:rsidRPr="00784976">
                              <w:rPr>
                                <w:rFonts w:asciiTheme="minorHAnsi" w:hAnsiTheme="minorHAnsi" w:cstheme="minorHAnsi"/>
                                <w:color w:val="80756D"/>
                                <w:sz w:val="16"/>
                                <w:szCs w:val="17"/>
                              </w:rPr>
                              <w:t>Περιοδική έκδοση για τις τελευταίες οικονομικές εξελίξεις της αγοράς της Ελλάδας</w:t>
                            </w:r>
                          </w:p>
                          <w:p w:rsidR="006601F9" w:rsidRPr="00784976" w:rsidRDefault="006601F9" w:rsidP="007E2E17">
                            <w:pPr>
                              <w:numPr>
                                <w:ilvl w:val="0"/>
                                <w:numId w:val="23"/>
                              </w:numPr>
                              <w:autoSpaceDE w:val="0"/>
                              <w:autoSpaceDN w:val="0"/>
                              <w:adjustRightInd w:val="0"/>
                              <w:spacing w:after="0" w:line="220" w:lineRule="atLeast"/>
                              <w:ind w:left="180" w:hanging="180"/>
                              <w:contextualSpacing/>
                              <w:rPr>
                                <w:rFonts w:asciiTheme="minorHAnsi" w:hAnsiTheme="minorHAnsi" w:cstheme="minorHAnsi"/>
                                <w:color w:val="80756D"/>
                                <w:sz w:val="16"/>
                                <w:szCs w:val="17"/>
                              </w:rPr>
                            </w:pPr>
                            <w:r w:rsidRPr="00784976">
                              <w:rPr>
                                <w:rFonts w:asciiTheme="minorHAnsi" w:hAnsiTheme="minorHAnsi" w:cstheme="minorHAnsi"/>
                                <w:b/>
                                <w:color w:val="80756D"/>
                                <w:sz w:val="16"/>
                                <w:szCs w:val="17"/>
                                <w:lang w:val="en-US"/>
                              </w:rPr>
                              <w:t>Economy</w:t>
                            </w:r>
                            <w:r w:rsidRPr="00784976">
                              <w:rPr>
                                <w:rFonts w:asciiTheme="minorHAnsi" w:hAnsiTheme="minorHAnsi" w:cstheme="minorHAnsi"/>
                                <w:b/>
                                <w:color w:val="80756D"/>
                                <w:sz w:val="16"/>
                                <w:szCs w:val="17"/>
                              </w:rPr>
                              <w:t xml:space="preserve"> &amp; </w:t>
                            </w:r>
                            <w:r w:rsidRPr="00784976">
                              <w:rPr>
                                <w:rFonts w:asciiTheme="minorHAnsi" w:hAnsiTheme="minorHAnsi" w:cstheme="minorHAnsi"/>
                                <w:b/>
                                <w:color w:val="80756D"/>
                                <w:sz w:val="16"/>
                                <w:szCs w:val="17"/>
                                <w:lang w:val="en-US"/>
                              </w:rPr>
                              <w:t>Markets</w:t>
                            </w:r>
                            <w:r w:rsidRPr="00784976">
                              <w:rPr>
                                <w:rFonts w:asciiTheme="minorHAnsi" w:hAnsiTheme="minorHAnsi" w:cstheme="minorHAnsi"/>
                                <w:b/>
                                <w:color w:val="80756D"/>
                                <w:sz w:val="16"/>
                                <w:szCs w:val="17"/>
                              </w:rPr>
                              <w:t>:</w:t>
                            </w:r>
                            <w:r w:rsidRPr="00784976">
                              <w:rPr>
                                <w:rFonts w:asciiTheme="minorHAnsi" w:hAnsiTheme="minorHAnsi" w:cstheme="minorHAnsi"/>
                                <w:color w:val="80756D"/>
                                <w:sz w:val="16"/>
                                <w:szCs w:val="17"/>
                              </w:rPr>
                              <w:t xml:space="preserve"> Ερευνά θέματα της ελληνικής και τη διεθνούς οικονομίας</w:t>
                            </w:r>
                          </w:p>
                          <w:p w:rsidR="006601F9" w:rsidRPr="00784976" w:rsidRDefault="006601F9" w:rsidP="007E2E17">
                            <w:pPr>
                              <w:numPr>
                                <w:ilvl w:val="0"/>
                                <w:numId w:val="23"/>
                              </w:numPr>
                              <w:autoSpaceDE w:val="0"/>
                              <w:autoSpaceDN w:val="0"/>
                              <w:adjustRightInd w:val="0"/>
                              <w:spacing w:after="0" w:line="220" w:lineRule="atLeast"/>
                              <w:ind w:left="180" w:hanging="180"/>
                              <w:contextualSpacing/>
                              <w:rPr>
                                <w:rFonts w:asciiTheme="minorHAnsi" w:hAnsiTheme="minorHAnsi" w:cstheme="minorHAnsi"/>
                                <w:color w:val="80756D"/>
                                <w:sz w:val="16"/>
                                <w:szCs w:val="17"/>
                              </w:rPr>
                            </w:pPr>
                            <w:r w:rsidRPr="00784976">
                              <w:rPr>
                                <w:rFonts w:asciiTheme="minorHAnsi" w:hAnsiTheme="minorHAnsi" w:cstheme="minorHAnsi"/>
                                <w:b/>
                                <w:color w:val="80756D"/>
                                <w:sz w:val="16"/>
                                <w:szCs w:val="17"/>
                                <w:lang w:val="en-US"/>
                              </w:rPr>
                              <w:t>Regional</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Economics</w:t>
                            </w:r>
                            <w:r w:rsidRPr="00784976">
                              <w:rPr>
                                <w:rFonts w:asciiTheme="minorHAnsi" w:hAnsiTheme="minorHAnsi" w:cstheme="minorHAnsi"/>
                                <w:b/>
                                <w:color w:val="80756D"/>
                                <w:sz w:val="16"/>
                                <w:szCs w:val="17"/>
                              </w:rPr>
                              <w:t xml:space="preserve"> &amp; </w:t>
                            </w:r>
                            <w:r w:rsidRPr="00784976">
                              <w:rPr>
                                <w:rFonts w:asciiTheme="minorHAnsi" w:hAnsiTheme="minorHAnsi" w:cstheme="minorHAnsi"/>
                                <w:b/>
                                <w:color w:val="80756D"/>
                                <w:sz w:val="16"/>
                                <w:szCs w:val="17"/>
                                <w:lang w:val="en-US"/>
                              </w:rPr>
                              <w:t>Market</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Strategy</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Monthly</w:t>
                            </w:r>
                            <w:r w:rsidRPr="00784976">
                              <w:rPr>
                                <w:rFonts w:asciiTheme="minorHAnsi" w:hAnsiTheme="minorHAnsi" w:cstheme="minorHAnsi"/>
                                <w:color w:val="80756D"/>
                                <w:sz w:val="16"/>
                                <w:szCs w:val="17"/>
                              </w:rPr>
                              <w:t>: Μηνιαία έκδοση για την οικονομία και τις εξελίξεις της αγοράς ανά περιοχή</w:t>
                            </w:r>
                          </w:p>
                          <w:p w:rsidR="006601F9" w:rsidRPr="00784976" w:rsidRDefault="006601F9" w:rsidP="007E2E17">
                            <w:pPr>
                              <w:numPr>
                                <w:ilvl w:val="0"/>
                                <w:numId w:val="23"/>
                              </w:numPr>
                              <w:autoSpaceDE w:val="0"/>
                              <w:autoSpaceDN w:val="0"/>
                              <w:adjustRightInd w:val="0"/>
                              <w:spacing w:after="0" w:line="220" w:lineRule="atLeast"/>
                              <w:ind w:left="180" w:hanging="180"/>
                              <w:contextualSpacing/>
                              <w:rPr>
                                <w:rFonts w:asciiTheme="minorHAnsi" w:hAnsiTheme="minorHAnsi" w:cstheme="minorHAnsi"/>
                                <w:color w:val="80756D"/>
                                <w:sz w:val="16"/>
                                <w:szCs w:val="17"/>
                              </w:rPr>
                            </w:pPr>
                            <w:r w:rsidRPr="00784976">
                              <w:rPr>
                                <w:rFonts w:asciiTheme="minorHAnsi" w:hAnsiTheme="minorHAnsi" w:cstheme="minorHAnsi"/>
                                <w:b/>
                                <w:color w:val="80756D"/>
                                <w:sz w:val="16"/>
                                <w:szCs w:val="17"/>
                                <w:lang w:val="en-US"/>
                              </w:rPr>
                              <w:t>Emerging</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Markets</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Special</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Focus</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Reports</w:t>
                            </w:r>
                            <w:r w:rsidRPr="00784976">
                              <w:rPr>
                                <w:rFonts w:asciiTheme="minorHAnsi" w:hAnsiTheme="minorHAnsi" w:cstheme="minorHAnsi"/>
                                <w:b/>
                                <w:color w:val="80756D"/>
                                <w:sz w:val="16"/>
                                <w:szCs w:val="17"/>
                              </w:rPr>
                              <w:t xml:space="preserve">: </w:t>
                            </w:r>
                            <w:r w:rsidRPr="00784976">
                              <w:rPr>
                                <w:rFonts w:asciiTheme="minorHAnsi" w:hAnsiTheme="minorHAnsi" w:cstheme="minorHAnsi"/>
                                <w:color w:val="80756D"/>
                                <w:sz w:val="16"/>
                                <w:szCs w:val="17"/>
                              </w:rPr>
                              <w:t>Περιοδική έκδοση για τις τελευταίες οικονομικές εξελίξεις στις αναδυόμενες αγορές</w:t>
                            </w:r>
                          </w:p>
                          <w:p w:rsidR="006601F9" w:rsidRPr="00784976" w:rsidRDefault="006601F9" w:rsidP="007E2E17">
                            <w:pPr>
                              <w:numPr>
                                <w:ilvl w:val="0"/>
                                <w:numId w:val="23"/>
                              </w:numPr>
                              <w:autoSpaceDE w:val="0"/>
                              <w:autoSpaceDN w:val="0"/>
                              <w:adjustRightInd w:val="0"/>
                              <w:spacing w:after="0" w:line="220" w:lineRule="atLeast"/>
                              <w:ind w:left="180" w:hanging="180"/>
                              <w:contextualSpacing/>
                              <w:rPr>
                                <w:rFonts w:asciiTheme="minorHAnsi" w:hAnsiTheme="minorHAnsi" w:cstheme="minorHAnsi"/>
                                <w:color w:val="80756D"/>
                                <w:sz w:val="16"/>
                                <w:szCs w:val="17"/>
                              </w:rPr>
                            </w:pPr>
                            <w:r w:rsidRPr="00784976">
                              <w:rPr>
                                <w:rFonts w:asciiTheme="minorHAnsi" w:hAnsiTheme="minorHAnsi" w:cstheme="minorHAnsi"/>
                                <w:b/>
                                <w:color w:val="80756D"/>
                                <w:sz w:val="16"/>
                                <w:szCs w:val="17"/>
                                <w:lang w:val="en-US"/>
                              </w:rPr>
                              <w:t>Daily</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Overview</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of</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Global</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markets</w:t>
                            </w:r>
                            <w:r w:rsidRPr="00784976">
                              <w:rPr>
                                <w:rFonts w:asciiTheme="minorHAnsi" w:hAnsiTheme="minorHAnsi" w:cstheme="minorHAnsi"/>
                                <w:b/>
                                <w:color w:val="80756D"/>
                                <w:sz w:val="16"/>
                                <w:szCs w:val="17"/>
                              </w:rPr>
                              <w:t xml:space="preserve"> &amp; </w:t>
                            </w:r>
                            <w:r w:rsidRPr="00784976">
                              <w:rPr>
                                <w:rFonts w:asciiTheme="minorHAnsi" w:hAnsiTheme="minorHAnsi" w:cstheme="minorHAnsi"/>
                                <w:b/>
                                <w:color w:val="80756D"/>
                                <w:sz w:val="16"/>
                                <w:szCs w:val="17"/>
                                <w:lang w:val="en-US"/>
                              </w:rPr>
                              <w:t>the</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SEE</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Region</w:t>
                            </w:r>
                            <w:r w:rsidRPr="00784976">
                              <w:rPr>
                                <w:rFonts w:asciiTheme="minorHAnsi" w:hAnsiTheme="minorHAnsi" w:cstheme="minorHAnsi"/>
                                <w:b/>
                                <w:color w:val="80756D"/>
                                <w:sz w:val="16"/>
                                <w:szCs w:val="17"/>
                              </w:rPr>
                              <w:t xml:space="preserve">: </w:t>
                            </w:r>
                            <w:r w:rsidRPr="00784976">
                              <w:rPr>
                                <w:rFonts w:asciiTheme="minorHAnsi" w:hAnsiTheme="minorHAnsi" w:cstheme="minorHAnsi"/>
                                <w:color w:val="80756D"/>
                                <w:sz w:val="16"/>
                                <w:szCs w:val="17"/>
                              </w:rPr>
                              <w:t>Ημερήσια επισκόπηση με τις βασικές μακροοικονομικές εξελίξεις στην αγορά της Ελλάδας και τις παγκόσμιες αγορές</w:t>
                            </w:r>
                          </w:p>
                          <w:p w:rsidR="006601F9" w:rsidRPr="00784976" w:rsidRDefault="006601F9" w:rsidP="007E2E17">
                            <w:pPr>
                              <w:numPr>
                                <w:ilvl w:val="0"/>
                                <w:numId w:val="23"/>
                              </w:numPr>
                              <w:autoSpaceDE w:val="0"/>
                              <w:autoSpaceDN w:val="0"/>
                              <w:adjustRightInd w:val="0"/>
                              <w:spacing w:after="0" w:line="220" w:lineRule="atLeast"/>
                              <w:ind w:left="180" w:hanging="180"/>
                              <w:contextualSpacing/>
                              <w:rPr>
                                <w:rFonts w:asciiTheme="minorHAnsi" w:hAnsiTheme="minorHAnsi" w:cstheme="minorHAnsi"/>
                                <w:color w:val="80756D"/>
                                <w:sz w:val="16"/>
                                <w:szCs w:val="17"/>
                              </w:rPr>
                            </w:pPr>
                            <w:r w:rsidRPr="00784976">
                              <w:rPr>
                                <w:rFonts w:asciiTheme="minorHAnsi" w:hAnsiTheme="minorHAnsi" w:cstheme="minorHAnsi"/>
                                <w:b/>
                                <w:color w:val="80756D"/>
                                <w:sz w:val="16"/>
                                <w:szCs w:val="17"/>
                                <w:lang w:val="en-US"/>
                              </w:rPr>
                              <w:t>Global</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Macro</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Themes</w:t>
                            </w:r>
                            <w:r w:rsidRPr="00784976">
                              <w:rPr>
                                <w:rFonts w:asciiTheme="minorHAnsi" w:hAnsiTheme="minorHAnsi" w:cstheme="minorHAnsi"/>
                                <w:b/>
                                <w:color w:val="80756D"/>
                                <w:sz w:val="16"/>
                                <w:szCs w:val="17"/>
                              </w:rPr>
                              <w:t xml:space="preserve"> &amp; </w:t>
                            </w:r>
                            <w:r w:rsidRPr="00784976">
                              <w:rPr>
                                <w:rFonts w:asciiTheme="minorHAnsi" w:hAnsiTheme="minorHAnsi" w:cstheme="minorHAnsi"/>
                                <w:b/>
                                <w:color w:val="80756D"/>
                                <w:sz w:val="16"/>
                                <w:szCs w:val="17"/>
                                <w:lang w:val="en-US"/>
                              </w:rPr>
                              <w:t>Market</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Implications</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for</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the</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EA</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Periphery</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and</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the</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CESEE</w:t>
                            </w:r>
                            <w:r w:rsidRPr="00784976">
                              <w:rPr>
                                <w:rFonts w:asciiTheme="minorHAnsi" w:hAnsiTheme="minorHAnsi" w:cstheme="minorHAnsi"/>
                                <w:b/>
                                <w:color w:val="80756D"/>
                                <w:sz w:val="16"/>
                                <w:szCs w:val="17"/>
                              </w:rPr>
                              <w:t>:</w:t>
                            </w:r>
                            <w:r w:rsidRPr="00784976">
                              <w:rPr>
                                <w:rFonts w:asciiTheme="minorHAnsi" w:hAnsiTheme="minorHAnsi" w:cstheme="minorHAnsi"/>
                                <w:color w:val="80756D"/>
                                <w:sz w:val="16"/>
                                <w:szCs w:val="17"/>
                              </w:rPr>
                              <w:t xml:space="preserve"> Μηνιαία ανασκόπηση της διεθνούς οικονομίας και των χρηματοπιστωτικών αγορών</w:t>
                            </w:r>
                          </w:p>
                          <w:p w:rsidR="006601F9" w:rsidRPr="00784976" w:rsidRDefault="006601F9" w:rsidP="007E2E17">
                            <w:pPr>
                              <w:numPr>
                                <w:ilvl w:val="0"/>
                                <w:numId w:val="23"/>
                              </w:numPr>
                              <w:autoSpaceDE w:val="0"/>
                              <w:autoSpaceDN w:val="0"/>
                              <w:adjustRightInd w:val="0"/>
                              <w:spacing w:after="0" w:line="220" w:lineRule="atLeast"/>
                              <w:ind w:left="180" w:hanging="180"/>
                              <w:contextualSpacing/>
                              <w:rPr>
                                <w:rFonts w:asciiTheme="minorHAnsi" w:hAnsiTheme="minorHAnsi" w:cstheme="minorHAnsi"/>
                                <w:color w:val="80756D"/>
                                <w:sz w:val="16"/>
                                <w:szCs w:val="17"/>
                              </w:rPr>
                            </w:pPr>
                            <w:r w:rsidRPr="00784976">
                              <w:rPr>
                                <w:rFonts w:asciiTheme="minorHAnsi" w:hAnsiTheme="minorHAnsi" w:cstheme="minorHAnsi"/>
                                <w:b/>
                                <w:color w:val="80756D"/>
                                <w:sz w:val="16"/>
                                <w:szCs w:val="17"/>
                                <w:lang w:val="en-US"/>
                              </w:rPr>
                              <w:t>Global</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Markets</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Special</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Focus</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Reports</w:t>
                            </w:r>
                            <w:r w:rsidRPr="00784976">
                              <w:rPr>
                                <w:rFonts w:asciiTheme="minorHAnsi" w:hAnsiTheme="minorHAnsi" w:cstheme="minorHAnsi"/>
                                <w:b/>
                                <w:color w:val="80756D"/>
                                <w:sz w:val="16"/>
                                <w:szCs w:val="17"/>
                              </w:rPr>
                              <w:t>:</w:t>
                            </w:r>
                            <w:r w:rsidRPr="00784976">
                              <w:rPr>
                                <w:rFonts w:asciiTheme="minorHAnsi" w:hAnsiTheme="minorHAnsi" w:cstheme="minorHAnsi"/>
                                <w:color w:val="80756D"/>
                                <w:sz w:val="16"/>
                                <w:szCs w:val="17"/>
                              </w:rPr>
                              <w:t xml:space="preserve"> Αναλύει ειδικά θέματα επικαιρότητας στην παγκόσμια οικονομία και τις αγορές</w:t>
                            </w:r>
                          </w:p>
                          <w:p w:rsidR="006601F9" w:rsidRPr="00784976" w:rsidRDefault="006601F9" w:rsidP="007E2E17">
                            <w:pPr>
                              <w:autoSpaceDE w:val="0"/>
                              <w:autoSpaceDN w:val="0"/>
                              <w:adjustRightInd w:val="0"/>
                              <w:spacing w:after="0" w:line="220" w:lineRule="atLeast"/>
                              <w:ind w:left="284"/>
                              <w:contextualSpacing/>
                              <w:rPr>
                                <w:rFonts w:asciiTheme="minorHAnsi" w:hAnsiTheme="minorHAnsi" w:cstheme="minorHAnsi"/>
                                <w:color w:val="80756D"/>
                                <w:sz w:val="16"/>
                                <w:szCs w:val="17"/>
                                <w:lang w:val="en-US"/>
                              </w:rPr>
                            </w:pPr>
                            <w:r w:rsidRPr="00EF2570">
                              <w:rPr>
                                <w:rFonts w:asciiTheme="minorHAnsi" w:hAnsiTheme="minorHAnsi" w:cstheme="minorHAnsi"/>
                                <w:color w:val="80756D"/>
                                <w:sz w:val="2"/>
                                <w:szCs w:val="17"/>
                                <w:lang w:val="en-US"/>
                              </w:rPr>
                              <w:br/>
                            </w:r>
                            <w:r w:rsidRPr="00784976">
                              <w:rPr>
                                <w:rFonts w:asciiTheme="minorHAnsi" w:hAnsiTheme="minorHAnsi" w:cstheme="minorHAnsi"/>
                                <w:b/>
                                <w:color w:val="80756D"/>
                                <w:sz w:val="16"/>
                                <w:szCs w:val="17"/>
                                <w:lang w:val="en-US"/>
                              </w:rPr>
                              <w:t>Subscribe electronically</w:t>
                            </w:r>
                            <w:r w:rsidRPr="00784976">
                              <w:rPr>
                                <w:rFonts w:asciiTheme="minorHAnsi" w:hAnsiTheme="minorHAnsi" w:cstheme="minorHAnsi"/>
                                <w:color w:val="80756D"/>
                                <w:sz w:val="16"/>
                                <w:szCs w:val="17"/>
                                <w:lang w:val="en-US"/>
                              </w:rPr>
                              <w:t xml:space="preserve"> at </w:t>
                            </w:r>
                            <w:hyperlink r:id="rId39" w:history="1">
                              <w:r w:rsidRPr="00784976">
                                <w:rPr>
                                  <w:rStyle w:val="Hyperlink"/>
                                  <w:rFonts w:asciiTheme="minorHAnsi" w:hAnsiTheme="minorHAnsi" w:cstheme="minorHAnsi"/>
                                  <w:sz w:val="16"/>
                                  <w:szCs w:val="17"/>
                                  <w:lang w:val="en-US"/>
                                </w:rPr>
                                <w:t>https://www.eurobank.gr/el/omilos/oikonomikes-analuseis</w:t>
                              </w:r>
                            </w:hyperlink>
                          </w:p>
                          <w:p w:rsidR="006601F9" w:rsidRPr="00784976" w:rsidRDefault="006601F9" w:rsidP="007E2E17">
                            <w:pPr>
                              <w:pStyle w:val="ListParagraph"/>
                              <w:autoSpaceDE w:val="0"/>
                              <w:autoSpaceDN w:val="0"/>
                              <w:adjustRightInd w:val="0"/>
                              <w:spacing w:line="220" w:lineRule="atLeast"/>
                              <w:ind w:left="284"/>
                              <w:rPr>
                                <w:rFonts w:asciiTheme="minorHAnsi" w:hAnsiTheme="minorHAnsi" w:cstheme="minorHAnsi"/>
                                <w:color w:val="80756D"/>
                                <w:sz w:val="16"/>
                                <w:szCs w:val="17"/>
                                <w:lang w:val="en-US"/>
                              </w:rPr>
                            </w:pPr>
                            <w:r w:rsidRPr="00784976">
                              <w:rPr>
                                <w:rFonts w:asciiTheme="minorHAnsi" w:hAnsiTheme="minorHAnsi" w:cstheme="minorHAnsi"/>
                                <w:b/>
                                <w:color w:val="80756D"/>
                                <w:sz w:val="16"/>
                                <w:szCs w:val="17"/>
                                <w:lang w:val="en-US"/>
                              </w:rPr>
                              <w:t xml:space="preserve">Follow us on twitter: </w:t>
                            </w:r>
                            <w:hyperlink r:id="rId40" w:history="1">
                              <w:r w:rsidRPr="00784976">
                                <w:rPr>
                                  <w:rStyle w:val="Hyperlink"/>
                                  <w:rFonts w:asciiTheme="minorHAnsi" w:hAnsiTheme="minorHAnsi" w:cstheme="minorHAnsi"/>
                                  <w:sz w:val="16"/>
                                  <w:szCs w:val="16"/>
                                  <w:lang w:val="en-US"/>
                                </w:rPr>
                                <w:t>https://twitter.com/Eurobank_Group</w:t>
                              </w:r>
                            </w:hyperlink>
                          </w:p>
                          <w:p w:rsidR="006601F9" w:rsidRPr="00C5402F" w:rsidRDefault="006601F9" w:rsidP="007E2E17">
                            <w:pPr>
                              <w:autoSpaceDE w:val="0"/>
                              <w:autoSpaceDN w:val="0"/>
                              <w:adjustRightInd w:val="0"/>
                              <w:spacing w:after="0" w:line="220" w:lineRule="atLeast"/>
                              <w:contextualSpacing/>
                              <w:rPr>
                                <w:rFonts w:ascii="Myriad Pro" w:hAnsi="Myriad Pro" w:cs="Myriad Pro"/>
                                <w:color w:val="80756D"/>
                                <w:sz w:val="16"/>
                                <w:szCs w:val="17"/>
                                <w:lang w:val="en-US"/>
                              </w:rPr>
                            </w:pPr>
                          </w:p>
                        </w:txbxContent>
                      </v:textbox>
                    </v:shape>
                  </v:group>
                  <v:group id="Group 39" o:spid="_x0000_s1058" style="position:absolute;left:42581;width:25914;height:27987" coordsize="25914,27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group id="Group 33" o:spid="_x0000_s1059" style="position:absolute;width:25914;height:14966" coordsize="25914,14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Text Box 305" o:spid="_x0000_s1060" type="#_x0000_t202" style="position:absolute;top:68;width:9404;height:14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0kbsA&#10;AADbAAAADwAAAGRycy9kb3ducmV2LnhtbERPSwrCMBDdC94hjODOpoqIVKNIUXDb+lkPzdgWm0lp&#10;Yq23NwvB5eP9t/vBNKKnztWWFcyjGARxYXXNpYLr5TRbg3AeWWNjmRR8yMF+Nx5tMdH2zRn1uS9F&#10;CGGXoILK+zaR0hUVGXSRbYkD97CdQR9gV0rd4TuEm0Yu4nglDdYcGipsKa2oeOYvo8A+bzpbHjk/&#10;PPLG98s0Xd2zj1LTyXDYgPA0+L/45z5rBeuwPnwJP0D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iJtJG7AAAA2wAAAA8AAAAAAAAAAAAAAAAAmAIAAGRycy9kb3ducmV2Lnht&#10;bFBLBQYAAAAABAAEAPUAAACAAwAAAAA=&#10;" stroked="f" strokeweight=".5pt">
                        <v:shadow on="t" color="black" opacity="26213f" origin=".5,-.5" offset="-.74836mm,.74836mm"/>
                        <v:textbox>
                          <w:txbxContent>
                            <w:p w:rsidR="006601F9" w:rsidRDefault="006601F9" w:rsidP="007E2E17">
                              <w:pPr>
                                <w:ind w:left="-142"/>
                              </w:pPr>
                              <w:r w:rsidRPr="00164DA9">
                                <w:rPr>
                                  <w:noProof/>
                                  <w:lang w:eastAsia="el-GR"/>
                                </w:rPr>
                                <w:drawing>
                                  <wp:inline distT="0" distB="0" distL="0" distR="0" wp14:anchorId="2368857B" wp14:editId="7BD579F9">
                                    <wp:extent cx="934720" cy="1384935"/>
                                    <wp:effectExtent l="0" t="0" r="0" b="5715"/>
                                    <wp:docPr id="38"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4720" cy="1384935"/>
                                            </a:xfrm>
                                            <a:prstGeom prst="rect">
                                              <a:avLst/>
                                            </a:prstGeom>
                                            <a:noFill/>
                                            <a:ln>
                                              <a:noFill/>
                                            </a:ln>
                                          </pic:spPr>
                                        </pic:pic>
                                      </a:graphicData>
                                    </a:graphic>
                                  </wp:inline>
                                </w:drawing>
                              </w:r>
                              <w:r w:rsidRPr="00164DA9">
                                <w:rPr>
                                  <w:noProof/>
                                  <w:lang w:eastAsia="el-GR"/>
                                </w:rPr>
                                <w:drawing>
                                  <wp:inline distT="0" distB="0" distL="0" distR="0" wp14:anchorId="47B551CC" wp14:editId="120FE132">
                                    <wp:extent cx="934720" cy="1384935"/>
                                    <wp:effectExtent l="0" t="0" r="0" b="5715"/>
                                    <wp:docPr id="4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4720" cy="1384935"/>
                                            </a:xfrm>
                                            <a:prstGeom prst="rect">
                                              <a:avLst/>
                                            </a:prstGeom>
                                            <a:noFill/>
                                            <a:ln>
                                              <a:noFill/>
                                            </a:ln>
                                          </pic:spPr>
                                        </pic:pic>
                                      </a:graphicData>
                                    </a:graphic>
                                  </wp:inline>
                                </w:drawing>
                              </w:r>
                            </w:p>
                          </w:txbxContent>
                        </v:textbox>
                      </v:shape>
                      <v:shape id="Text Box 321" o:spid="_x0000_s1061" type="#_x0000_t202" style="position:absolute;left:7915;top:477;width:9290;height:14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URCr0A&#10;AADbAAAADwAAAGRycy9kb3ducmV2LnhtbESPzQrCMBCE74LvEFbwpqkiItUoUhS8tv6cl2Zti82m&#10;NLHWtzeC4HGYmW+Yza43teiodZVlBbNpBII4t7riQsHlfJysQDiPrLG2TAre5GC3HQ42GGv74pS6&#10;zBciQNjFqKD0vomldHlJBt3UNsTBu9vWoA+yLaRu8RXgppbzKFpKgxWHhRIbSkrKH9nTKLCPq04X&#10;B87296z23SJJlrf0rdR41O/XIDz1/h/+tU9awWoG3y/h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8URCr0AAADbAAAADwAAAAAAAAAAAAAAAACYAgAAZHJzL2Rvd25yZXYu&#10;eG1sUEsFBgAAAAAEAAQA9QAAAIIDAAAAAA==&#10;" stroked="f" strokeweight=".5pt">
                        <v:shadow on="t" color="black" opacity="26213f" origin=".5,-.5" offset="-.74836mm,.74836mm"/>
                        <v:textbox>
                          <w:txbxContent>
                            <w:p w:rsidR="006601F9" w:rsidRDefault="006601F9" w:rsidP="007E2E17">
                              <w:pPr>
                                <w:ind w:left="-142"/>
                              </w:pPr>
                              <w:r w:rsidRPr="00164DA9">
                                <w:rPr>
                                  <w:noProof/>
                                  <w:lang w:eastAsia="el-GR"/>
                                </w:rPr>
                                <w:drawing>
                                  <wp:inline distT="0" distB="0" distL="0" distR="0" wp14:anchorId="063EE5BA" wp14:editId="35FFCAA4">
                                    <wp:extent cx="927735" cy="1426210"/>
                                    <wp:effectExtent l="0" t="0" r="5715" b="2540"/>
                                    <wp:docPr id="39"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7735" cy="1426210"/>
                                            </a:xfrm>
                                            <a:prstGeom prst="rect">
                                              <a:avLst/>
                                            </a:prstGeom>
                                            <a:noFill/>
                                            <a:ln>
                                              <a:noFill/>
                                            </a:ln>
                                          </pic:spPr>
                                        </pic:pic>
                                      </a:graphicData>
                                    </a:graphic>
                                  </wp:inline>
                                </w:drawing>
                              </w:r>
                              <w:r w:rsidRPr="00164DA9">
                                <w:rPr>
                                  <w:noProof/>
                                  <w:lang w:eastAsia="el-GR"/>
                                </w:rPr>
                                <w:drawing>
                                  <wp:inline distT="0" distB="0" distL="0" distR="0" wp14:anchorId="310DC6A7" wp14:editId="788ABCAC">
                                    <wp:extent cx="832485" cy="1358265"/>
                                    <wp:effectExtent l="0" t="0" r="5715" b="0"/>
                                    <wp:docPr id="45"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2485" cy="1358265"/>
                                            </a:xfrm>
                                            <a:prstGeom prst="rect">
                                              <a:avLst/>
                                            </a:prstGeom>
                                            <a:noFill/>
                                            <a:ln>
                                              <a:noFill/>
                                            </a:ln>
                                          </pic:spPr>
                                        </pic:pic>
                                      </a:graphicData>
                                    </a:graphic>
                                  </wp:inline>
                                </w:drawing>
                              </w:r>
                            </w:p>
                          </w:txbxContent>
                        </v:textbox>
                      </v:shape>
                      <v:shape id="Text Box 315" o:spid="_x0000_s1062" type="#_x0000_t202" style="position:absolute;left:16923;width:8991;height:14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Pfb0A&#10;AADbAAAADwAAAGRycy9kb3ducmV2LnhtbESPzQrCMBCE74LvEFbwpqkiItUoUhS8tv6cl2Zti82m&#10;NLHWtzeC4HGYmW+Yza43teiodZVlBbNpBII4t7riQsHlfJysQDiPrLG2TAre5GC3HQ42GGv74pS6&#10;zBciQNjFqKD0vomldHlJBt3UNsTBu9vWoA+yLaRu8RXgppbzKFpKgxWHhRIbSkrKH9nTKLCPq04X&#10;B87296z23SJJlrf0rdR41O/XIDz1/h/+tU9awWoO3y/h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xePfb0AAADbAAAADwAAAAAAAAAAAAAAAACYAgAAZHJzL2Rvd25yZXYu&#10;eG1sUEsFBgAAAAAEAAQA9QAAAIIDAAAAAA==&#10;" stroked="f" strokeweight=".5pt">
                        <v:shadow on="t" color="black" opacity="26213f" origin=".5,-.5" offset="-.74836mm,.74836mm"/>
                        <v:textbox>
                          <w:txbxContent>
                            <w:p w:rsidR="006601F9" w:rsidRDefault="006601F9" w:rsidP="007E2E17">
                              <w:pPr>
                                <w:ind w:left="-142"/>
                              </w:pPr>
                              <w:r w:rsidRPr="00164DA9">
                                <w:rPr>
                                  <w:noProof/>
                                  <w:lang w:eastAsia="el-GR"/>
                                </w:rPr>
                                <w:drawing>
                                  <wp:inline distT="0" distB="0" distL="0" distR="0" wp14:anchorId="7D7501AD" wp14:editId="0CCE38F8">
                                    <wp:extent cx="846455" cy="1391920"/>
                                    <wp:effectExtent l="0" t="0" r="0" b="0"/>
                                    <wp:docPr id="40"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6455" cy="1391920"/>
                                            </a:xfrm>
                                            <a:prstGeom prst="rect">
                                              <a:avLst/>
                                            </a:prstGeom>
                                            <a:noFill/>
                                            <a:ln>
                                              <a:noFill/>
                                            </a:ln>
                                          </pic:spPr>
                                        </pic:pic>
                                      </a:graphicData>
                                    </a:graphic>
                                  </wp:inline>
                                </w:drawing>
                              </w:r>
                              <w:r w:rsidRPr="00164DA9">
                                <w:rPr>
                                  <w:noProof/>
                                  <w:lang w:eastAsia="el-GR"/>
                                </w:rPr>
                                <w:drawing>
                                  <wp:inline distT="0" distB="0" distL="0" distR="0" wp14:anchorId="5E6C43F4" wp14:editId="7A77DAE1">
                                    <wp:extent cx="825500" cy="1358265"/>
                                    <wp:effectExtent l="0" t="0" r="0" b="0"/>
                                    <wp:docPr id="46"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5500" cy="1358265"/>
                                            </a:xfrm>
                                            <a:prstGeom prst="rect">
                                              <a:avLst/>
                                            </a:prstGeom>
                                            <a:noFill/>
                                            <a:ln>
                                              <a:noFill/>
                                            </a:ln>
                                          </pic:spPr>
                                        </pic:pic>
                                      </a:graphicData>
                                    </a:graphic>
                                  </wp:inline>
                                </w:drawing>
                              </w:r>
                              <w:r w:rsidRPr="00164DA9">
                                <w:rPr>
                                  <w:noProof/>
                                  <w:lang w:eastAsia="el-GR"/>
                                </w:rPr>
                                <w:drawing>
                                  <wp:inline distT="0" distB="0" distL="0" distR="0" wp14:anchorId="6314D183" wp14:editId="30B67E76">
                                    <wp:extent cx="1153160" cy="2129155"/>
                                    <wp:effectExtent l="0" t="0" r="8890" b="4445"/>
                                    <wp:docPr id="47"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3160" cy="2129155"/>
                                            </a:xfrm>
                                            <a:prstGeom prst="rect">
                                              <a:avLst/>
                                            </a:prstGeom>
                                            <a:noFill/>
                                            <a:ln>
                                              <a:noFill/>
                                            </a:ln>
                                          </pic:spPr>
                                        </pic:pic>
                                      </a:graphicData>
                                    </a:graphic>
                                  </wp:inline>
                                </w:drawing>
                              </w:r>
                            </w:p>
                          </w:txbxContent>
                        </v:textbox>
                      </v:shape>
                    </v:group>
                    <v:group id="Group 38" o:spid="_x0000_s1063" style="position:absolute;left:955;top:13716;width:24366;height:14271" coordsize="24365,14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Text Box 313" o:spid="_x0000_s1064" type="#_x0000_t202" style="position:absolute;width:8731;height:14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KyksAA&#10;AADbAAAADwAAAGRycy9kb3ducmV2LnhtbESPQYvCMBSE7wv7H8IT9rZNlSJSTUXKCl5bdz0/mmdb&#10;2ryUJtb67zeC4HGYmW+Y3X42vZhodK1lBcsoBkFcWd1yreD3fPzegHAeWWNvmRQ8yME++/zYYart&#10;nQuaSl+LAGGXooLG+yGV0lUNGXSRHYiDd7WjQR/kWEs94j3ATS9XcbyWBlsOCw0OlDdUdeXNKLDd&#10;ny6SHy4P17L3U5Ln60vxUOprMR+2IDzN/h1+tU9awSaB55fwA2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7KyksAAAADbAAAADwAAAAAAAAAAAAAAAACYAgAAZHJzL2Rvd25y&#10;ZXYueG1sUEsFBgAAAAAEAAQA9QAAAIUDAAAAAA==&#10;" stroked="f" strokeweight=".5pt">
                        <v:shadow on="t" color="black" opacity="26213f" origin=".5,-.5" offset="-.74836mm,.74836mm"/>
                        <v:textbox>
                          <w:txbxContent>
                            <w:p w:rsidR="006601F9" w:rsidRDefault="006601F9" w:rsidP="007E2E17">
                              <w:pPr>
                                <w:ind w:left="-142"/>
                              </w:pPr>
                              <w:r w:rsidRPr="00164DA9">
                                <w:rPr>
                                  <w:noProof/>
                                  <w:lang w:eastAsia="el-GR"/>
                                </w:rPr>
                                <w:drawing>
                                  <wp:inline distT="0" distB="0" distL="0" distR="0" wp14:anchorId="641E2F9C" wp14:editId="75155D18">
                                    <wp:extent cx="839470" cy="1398905"/>
                                    <wp:effectExtent l="0" t="0" r="0" b="0"/>
                                    <wp:docPr id="41"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39470" cy="1398905"/>
                                            </a:xfrm>
                                            <a:prstGeom prst="rect">
                                              <a:avLst/>
                                            </a:prstGeom>
                                            <a:noFill/>
                                            <a:ln>
                                              <a:noFill/>
                                            </a:ln>
                                          </pic:spPr>
                                        </pic:pic>
                                      </a:graphicData>
                                    </a:graphic>
                                  </wp:inline>
                                </w:drawing>
                              </w:r>
                              <w:r w:rsidRPr="00164DA9">
                                <w:rPr>
                                  <w:noProof/>
                                  <w:lang w:eastAsia="el-GR"/>
                                </w:rPr>
                                <w:drawing>
                                  <wp:inline distT="0" distB="0" distL="0" distR="0" wp14:anchorId="4FA1515C" wp14:editId="7ABB2922">
                                    <wp:extent cx="1153160" cy="2129155"/>
                                    <wp:effectExtent l="0" t="0" r="8890" b="4445"/>
                                    <wp:docPr id="48"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3160" cy="2129155"/>
                                            </a:xfrm>
                                            <a:prstGeom prst="rect">
                                              <a:avLst/>
                                            </a:prstGeom>
                                            <a:noFill/>
                                            <a:ln>
                                              <a:noFill/>
                                            </a:ln>
                                          </pic:spPr>
                                        </pic:pic>
                                      </a:graphicData>
                                    </a:graphic>
                                  </wp:inline>
                                </w:drawing>
                              </w:r>
                            </w:p>
                          </w:txbxContent>
                        </v:textbox>
                      </v:shape>
                      <v:shape id="Text Box 363" o:spid="_x0000_s1065" type="#_x0000_t202" style="position:absolute;left:7847;top:68;width:9404;height:14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4XCb8A&#10;AADbAAAADwAAAGRycy9kb3ducmV2LnhtbESPQYvCMBSE74L/ITzBm00VFalGkeLCXttdPT+aZ1ts&#10;XkoTa/33RhA8DjPzDbM7DKYRPXWutqxgHsUgiAuray4V/P/9zDYgnEfW2FgmBU9ycNiPRztMtH1w&#10;Rn3uSxEg7BJUUHnfJlK6oiKDLrItcfCutjPog+xKqTt8BLhp5CKO19JgzWGhwpbSiopbfjcK7O2s&#10;s+WJ8+M1b3y/TNP1JXsqNZ0Mxy0IT4P/hj/tX61gs4L3l/AD5P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hcJvwAAANsAAAAPAAAAAAAAAAAAAAAAAJgCAABkcnMvZG93bnJl&#10;di54bWxQSwUGAAAAAAQABAD1AAAAhAMAAAAA&#10;" stroked="f" strokeweight=".5pt">
                        <v:shadow on="t" color="black" opacity="26213f" origin=".5,-.5" offset="-.74836mm,.74836mm"/>
                        <v:textbox>
                          <w:txbxContent>
                            <w:p w:rsidR="006601F9" w:rsidRDefault="006601F9" w:rsidP="007E2E17">
                              <w:pPr>
                                <w:ind w:left="-142"/>
                              </w:pPr>
                              <w:r w:rsidRPr="00164DA9">
                                <w:rPr>
                                  <w:noProof/>
                                  <w:lang w:eastAsia="el-GR"/>
                                </w:rPr>
                                <w:drawing>
                                  <wp:inline distT="0" distB="0" distL="0" distR="0" wp14:anchorId="79260113" wp14:editId="42041C54">
                                    <wp:extent cx="901065" cy="1289685"/>
                                    <wp:effectExtent l="0" t="0" r="0" b="5715"/>
                                    <wp:docPr id="4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1065" cy="1289685"/>
                                            </a:xfrm>
                                            <a:prstGeom prst="rect">
                                              <a:avLst/>
                                            </a:prstGeom>
                                            <a:noFill/>
                                            <a:ln>
                                              <a:noFill/>
                                            </a:ln>
                                          </pic:spPr>
                                        </pic:pic>
                                      </a:graphicData>
                                    </a:graphic>
                                  </wp:inline>
                                </w:drawing>
                              </w:r>
                              <w:r>
                                <w:rPr>
                                  <w:noProof/>
                                  <w:lang w:eastAsia="el-GR"/>
                                </w:rPr>
                                <w:t xml:space="preserve"> </w:t>
                              </w:r>
                              <w:r w:rsidRPr="00164DA9">
                                <w:rPr>
                                  <w:noProof/>
                                  <w:lang w:eastAsia="el-GR"/>
                                </w:rPr>
                                <w:drawing>
                                  <wp:inline distT="0" distB="0" distL="0" distR="0" wp14:anchorId="32BFA80B" wp14:editId="7D9E8C8D">
                                    <wp:extent cx="934720" cy="1384935"/>
                                    <wp:effectExtent l="0" t="0" r="0" b="5715"/>
                                    <wp:docPr id="49"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4720" cy="1384935"/>
                                            </a:xfrm>
                                            <a:prstGeom prst="rect">
                                              <a:avLst/>
                                            </a:prstGeom>
                                            <a:noFill/>
                                            <a:ln>
                                              <a:noFill/>
                                            </a:ln>
                                          </pic:spPr>
                                        </pic:pic>
                                      </a:graphicData>
                                    </a:graphic>
                                  </wp:inline>
                                </w:drawing>
                              </w:r>
                            </w:p>
                          </w:txbxContent>
                        </v:textbox>
                      </v:shape>
                      <v:shape id="Text Box 324" o:spid="_x0000_s1066" type="#_x0000_t202" style="position:absolute;left:11532;top:3207;width:12833;height:9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JfsAA&#10;AADbAAAADwAAAGRycy9kb3ducmV2LnhtbESPQYvCMBSE78L+h/AEbzZVpEjXVKSs4LV1d8+P5tmW&#10;Ni+libX+e7Ow4HGYmW+Yw3E2vZhodK1lBZsoBkFcWd1yreD7el7vQTiPrLG3TAqe5OCYfSwOmGr7&#10;4IKm0tciQNilqKDxfkildFVDBl1kB+Lg3exo0Ac51lKP+Ahw08ttHCfSYMthocGB8oaqrrwbBbb7&#10;0cXui8vTrez9tMvz5Ld4KrVazqdPEJ5m/w7/ty9awT6Bvy/hB8j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yJfsAAAADbAAAADwAAAAAAAAAAAAAAAACYAgAAZHJzL2Rvd25y&#10;ZXYueG1sUEsFBgAAAAAEAAQA9QAAAIUDAAAAAA==&#10;" stroked="f" strokeweight=".5pt">
                        <v:shadow on="t" color="black" opacity="26213f" origin=".5,-.5" offset="-.74836mm,.74836mm"/>
                        <v:textbox>
                          <w:txbxContent>
                            <w:p w:rsidR="006601F9" w:rsidRDefault="006601F9" w:rsidP="007E2E17">
                              <w:pPr>
                                <w:ind w:left="-142"/>
                              </w:pPr>
                              <w:r w:rsidRPr="00164DA9">
                                <w:rPr>
                                  <w:noProof/>
                                  <w:lang w:eastAsia="el-GR"/>
                                </w:rPr>
                                <w:drawing>
                                  <wp:inline distT="0" distB="0" distL="0" distR="0" wp14:anchorId="46830644" wp14:editId="2B944116">
                                    <wp:extent cx="1235075" cy="846455"/>
                                    <wp:effectExtent l="0" t="0" r="3175" b="0"/>
                                    <wp:docPr id="4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35075" cy="846455"/>
                                            </a:xfrm>
                                            <a:prstGeom prst="rect">
                                              <a:avLst/>
                                            </a:prstGeom>
                                            <a:noFill/>
                                            <a:ln>
                                              <a:noFill/>
                                            </a:ln>
                                          </pic:spPr>
                                        </pic:pic>
                                      </a:graphicData>
                                    </a:graphic>
                                  </wp:inline>
                                </w:drawing>
                              </w:r>
                            </w:p>
                          </w:txbxContent>
                        </v:textbox>
                      </v:shape>
                    </v:group>
                  </v:group>
                </v:group>
                <w10:wrap anchorx="margin"/>
              </v:group>
            </w:pict>
          </mc:Fallback>
        </mc:AlternateContent>
      </w:r>
    </w:p>
    <w:p w:rsidR="009D57AD" w:rsidRPr="00490C47" w:rsidRDefault="009D57AD" w:rsidP="00923035">
      <w:pPr>
        <w:spacing w:after="0"/>
        <w:rPr>
          <w:rFonts w:ascii="Myriad Pro" w:hAnsi="Myriad Pro"/>
          <w:sz w:val="18"/>
          <w:szCs w:val="18"/>
        </w:rPr>
      </w:pPr>
    </w:p>
    <w:p w:rsidR="009D57AD" w:rsidRPr="00490C47" w:rsidRDefault="009D57AD" w:rsidP="00923035">
      <w:pPr>
        <w:spacing w:after="0"/>
        <w:rPr>
          <w:rFonts w:ascii="Myriad Pro" w:hAnsi="Myriad Pro"/>
          <w:sz w:val="18"/>
          <w:szCs w:val="18"/>
        </w:rPr>
      </w:pPr>
    </w:p>
    <w:p w:rsidR="009D57AD" w:rsidRPr="00490C47" w:rsidRDefault="009D57AD" w:rsidP="00923035">
      <w:pPr>
        <w:spacing w:after="0"/>
        <w:rPr>
          <w:rFonts w:ascii="Myriad Pro" w:hAnsi="Myriad Pro"/>
          <w:sz w:val="18"/>
          <w:szCs w:val="18"/>
        </w:rPr>
      </w:pPr>
    </w:p>
    <w:p w:rsidR="009D57AD" w:rsidRPr="00490C47" w:rsidRDefault="009D57AD" w:rsidP="00923035">
      <w:pPr>
        <w:spacing w:after="0"/>
        <w:rPr>
          <w:rFonts w:ascii="Myriad Pro" w:hAnsi="Myriad Pro"/>
          <w:sz w:val="18"/>
          <w:szCs w:val="18"/>
        </w:rPr>
      </w:pPr>
    </w:p>
    <w:p w:rsidR="009D57AD" w:rsidRPr="00490C47" w:rsidRDefault="009D57AD" w:rsidP="00923035">
      <w:pPr>
        <w:spacing w:after="0"/>
        <w:rPr>
          <w:rFonts w:ascii="Myriad Pro" w:hAnsi="Myriad Pro"/>
          <w:sz w:val="18"/>
          <w:szCs w:val="18"/>
        </w:rPr>
      </w:pPr>
    </w:p>
    <w:p w:rsidR="009D57AD" w:rsidRPr="00490C47" w:rsidRDefault="009D57AD" w:rsidP="00923035">
      <w:pPr>
        <w:spacing w:after="0"/>
        <w:rPr>
          <w:rFonts w:ascii="Myriad Pro" w:hAnsi="Myriad Pro"/>
          <w:sz w:val="18"/>
          <w:szCs w:val="18"/>
        </w:rPr>
      </w:pPr>
    </w:p>
    <w:p w:rsidR="009D57AD" w:rsidRPr="00490C47" w:rsidRDefault="009D57AD" w:rsidP="00923035">
      <w:pPr>
        <w:spacing w:after="0"/>
        <w:rPr>
          <w:rFonts w:ascii="Myriad Pro" w:hAnsi="Myriad Pro"/>
          <w:sz w:val="18"/>
          <w:szCs w:val="18"/>
        </w:rPr>
      </w:pPr>
    </w:p>
    <w:p w:rsidR="009D57AD" w:rsidRPr="00490C47" w:rsidRDefault="009D57AD" w:rsidP="00923035">
      <w:pPr>
        <w:spacing w:after="0"/>
        <w:rPr>
          <w:rFonts w:ascii="Myriad Pro" w:hAnsi="Myriad Pro"/>
          <w:sz w:val="18"/>
          <w:szCs w:val="18"/>
        </w:rPr>
      </w:pPr>
    </w:p>
    <w:p w:rsidR="009D57AD" w:rsidRPr="00490C47" w:rsidRDefault="009D57AD" w:rsidP="00923035">
      <w:pPr>
        <w:spacing w:after="0"/>
        <w:rPr>
          <w:rFonts w:ascii="Myriad Pro" w:hAnsi="Myriad Pro"/>
          <w:sz w:val="18"/>
          <w:szCs w:val="18"/>
        </w:rPr>
      </w:pPr>
    </w:p>
    <w:p w:rsidR="009D57AD" w:rsidRPr="00490C47" w:rsidRDefault="009D57AD" w:rsidP="00923035">
      <w:pPr>
        <w:spacing w:after="0"/>
        <w:rPr>
          <w:rFonts w:ascii="Myriad Pro" w:hAnsi="Myriad Pro"/>
          <w:sz w:val="18"/>
          <w:szCs w:val="18"/>
        </w:rPr>
      </w:pPr>
    </w:p>
    <w:p w:rsidR="00A26876" w:rsidRPr="00490C47" w:rsidRDefault="00A26876" w:rsidP="00923035">
      <w:pPr>
        <w:spacing w:after="0"/>
        <w:rPr>
          <w:rFonts w:ascii="Myriad Pro" w:hAnsi="Myriad Pro"/>
          <w:sz w:val="18"/>
          <w:szCs w:val="18"/>
        </w:rPr>
      </w:pPr>
    </w:p>
    <w:p w:rsidR="00A26876" w:rsidRPr="00490C47" w:rsidRDefault="00A26876" w:rsidP="00923035">
      <w:pPr>
        <w:spacing w:after="0"/>
        <w:rPr>
          <w:rFonts w:ascii="Myriad Pro" w:hAnsi="Myriad Pro"/>
          <w:sz w:val="18"/>
          <w:szCs w:val="18"/>
        </w:rPr>
      </w:pPr>
    </w:p>
    <w:p w:rsidR="00A26876" w:rsidRPr="00490C47" w:rsidRDefault="00A26876" w:rsidP="00923035">
      <w:pPr>
        <w:spacing w:after="0"/>
        <w:rPr>
          <w:rFonts w:ascii="Myriad Pro" w:hAnsi="Myriad Pro"/>
          <w:sz w:val="18"/>
          <w:szCs w:val="18"/>
        </w:rPr>
      </w:pPr>
    </w:p>
    <w:p w:rsidR="00A26876" w:rsidRPr="00490C47" w:rsidRDefault="00A26876" w:rsidP="00923035">
      <w:pPr>
        <w:spacing w:after="0"/>
        <w:rPr>
          <w:rFonts w:ascii="Myriad Pro" w:hAnsi="Myriad Pro"/>
          <w:sz w:val="18"/>
          <w:szCs w:val="18"/>
        </w:rPr>
      </w:pPr>
    </w:p>
    <w:p w:rsidR="00A26876" w:rsidRPr="00490C47" w:rsidRDefault="00A26876" w:rsidP="00923035">
      <w:pPr>
        <w:spacing w:after="0"/>
        <w:rPr>
          <w:rFonts w:ascii="Myriad Pro" w:hAnsi="Myriad Pro"/>
          <w:sz w:val="18"/>
          <w:szCs w:val="18"/>
        </w:rPr>
      </w:pPr>
    </w:p>
    <w:p w:rsidR="00A26876" w:rsidRPr="00490C47" w:rsidRDefault="00A26876" w:rsidP="00923035">
      <w:pPr>
        <w:spacing w:after="0"/>
        <w:rPr>
          <w:rFonts w:ascii="Myriad Pro" w:hAnsi="Myriad Pro"/>
          <w:sz w:val="18"/>
          <w:szCs w:val="18"/>
        </w:rPr>
      </w:pPr>
    </w:p>
    <w:p w:rsidR="00A26876" w:rsidRPr="00490C47" w:rsidRDefault="00A26876" w:rsidP="00923035">
      <w:pPr>
        <w:spacing w:after="0"/>
        <w:rPr>
          <w:rFonts w:ascii="Myriad Pro" w:hAnsi="Myriad Pro"/>
          <w:sz w:val="18"/>
          <w:szCs w:val="18"/>
        </w:rPr>
      </w:pPr>
    </w:p>
    <w:p w:rsidR="007E2E17" w:rsidRPr="00490C47" w:rsidRDefault="007E2E17" w:rsidP="00923035">
      <w:pPr>
        <w:spacing w:after="0"/>
        <w:rPr>
          <w:rFonts w:ascii="Myriad Pro" w:hAnsi="Myriad Pro"/>
          <w:sz w:val="18"/>
          <w:szCs w:val="18"/>
        </w:rPr>
      </w:pPr>
    </w:p>
    <w:p w:rsidR="00F21C80" w:rsidRPr="00490C47" w:rsidRDefault="00F21C80" w:rsidP="00923035">
      <w:pPr>
        <w:spacing w:after="0"/>
        <w:rPr>
          <w:rFonts w:ascii="Myriad Pro" w:hAnsi="Myriad Pro"/>
          <w:sz w:val="18"/>
          <w:szCs w:val="18"/>
        </w:rPr>
      </w:pPr>
    </w:p>
    <w:p w:rsidR="006037AA" w:rsidRPr="00490C47" w:rsidRDefault="006037AA" w:rsidP="00923035">
      <w:pPr>
        <w:spacing w:after="0"/>
        <w:rPr>
          <w:rFonts w:ascii="Myriad Pro" w:hAnsi="Myriad Pro"/>
          <w:sz w:val="18"/>
          <w:szCs w:val="18"/>
        </w:rPr>
      </w:pPr>
    </w:p>
    <w:p w:rsidR="00A26876" w:rsidRPr="00490C47" w:rsidRDefault="00A26876" w:rsidP="00923035">
      <w:pPr>
        <w:spacing w:after="0"/>
        <w:rPr>
          <w:rFonts w:ascii="Myriad Pro" w:hAnsi="Myriad Pro"/>
          <w:sz w:val="18"/>
          <w:szCs w:val="18"/>
        </w:rPr>
      </w:pPr>
    </w:p>
    <w:p w:rsidR="00A26876" w:rsidRPr="00490C47" w:rsidRDefault="00A26876" w:rsidP="00923035">
      <w:pPr>
        <w:spacing w:after="0"/>
        <w:rPr>
          <w:rFonts w:ascii="Myriad Pro" w:hAnsi="Myriad Pro"/>
          <w:sz w:val="18"/>
          <w:szCs w:val="18"/>
        </w:rPr>
      </w:pPr>
    </w:p>
    <w:p w:rsidR="00A26876" w:rsidRPr="00490C47" w:rsidRDefault="00A26876" w:rsidP="00923035">
      <w:pPr>
        <w:spacing w:after="0"/>
        <w:rPr>
          <w:rFonts w:ascii="Myriad Pro" w:hAnsi="Myriad Pro"/>
          <w:sz w:val="18"/>
          <w:szCs w:val="18"/>
        </w:rPr>
      </w:pPr>
    </w:p>
    <w:p w:rsidR="00A26876" w:rsidRPr="00490C47" w:rsidRDefault="00A26876" w:rsidP="00923035">
      <w:pPr>
        <w:spacing w:after="0"/>
        <w:rPr>
          <w:rFonts w:ascii="Myriad Pro" w:hAnsi="Myriad Pro"/>
          <w:sz w:val="18"/>
          <w:szCs w:val="18"/>
        </w:rPr>
      </w:pPr>
    </w:p>
    <w:p w:rsidR="00A26876" w:rsidRPr="00490C47" w:rsidRDefault="00A26876" w:rsidP="00923035">
      <w:pPr>
        <w:spacing w:after="0"/>
        <w:rPr>
          <w:rFonts w:ascii="Myriad Pro" w:hAnsi="Myriad Pro"/>
          <w:sz w:val="18"/>
          <w:szCs w:val="18"/>
        </w:rPr>
      </w:pPr>
    </w:p>
    <w:p w:rsidR="006037AA" w:rsidRPr="00490C47" w:rsidRDefault="006037AA" w:rsidP="00923035">
      <w:pPr>
        <w:spacing w:after="0"/>
        <w:rPr>
          <w:rFonts w:ascii="Myriad Pro" w:hAnsi="Myriad Pro"/>
          <w:sz w:val="18"/>
          <w:szCs w:val="18"/>
        </w:rPr>
      </w:pPr>
    </w:p>
    <w:p w:rsidR="006037AA" w:rsidRPr="00490C47" w:rsidRDefault="006037AA" w:rsidP="00923035">
      <w:pPr>
        <w:spacing w:after="0"/>
        <w:rPr>
          <w:rFonts w:ascii="Myriad Pro" w:hAnsi="Myriad Pro"/>
          <w:sz w:val="18"/>
          <w:szCs w:val="18"/>
        </w:rPr>
      </w:pPr>
    </w:p>
    <w:p w:rsidR="006037AA" w:rsidRPr="00490C47" w:rsidRDefault="006037AA" w:rsidP="00923035">
      <w:pPr>
        <w:spacing w:after="0"/>
        <w:rPr>
          <w:rFonts w:ascii="Myriad Pro" w:hAnsi="Myriad Pro"/>
          <w:sz w:val="18"/>
          <w:szCs w:val="18"/>
        </w:rPr>
      </w:pPr>
    </w:p>
    <w:p w:rsidR="006037AA" w:rsidRPr="00490C47" w:rsidRDefault="006037AA" w:rsidP="00923035">
      <w:pPr>
        <w:spacing w:after="0"/>
        <w:rPr>
          <w:rFonts w:ascii="Myriad Pro" w:hAnsi="Myriad Pro"/>
          <w:sz w:val="18"/>
          <w:szCs w:val="18"/>
        </w:rPr>
      </w:pPr>
    </w:p>
    <w:p w:rsidR="006037AA" w:rsidRPr="00490C47" w:rsidRDefault="006037AA" w:rsidP="00923035">
      <w:pPr>
        <w:spacing w:after="0"/>
        <w:rPr>
          <w:rFonts w:ascii="Myriad Pro" w:hAnsi="Myriad Pro"/>
          <w:sz w:val="18"/>
          <w:szCs w:val="18"/>
        </w:rPr>
      </w:pPr>
    </w:p>
    <w:p w:rsidR="005106CC" w:rsidRPr="00490C47" w:rsidRDefault="005106CC" w:rsidP="00923035">
      <w:pPr>
        <w:spacing w:after="0"/>
        <w:rPr>
          <w:rFonts w:ascii="Myriad Pro" w:hAnsi="Myriad Pro"/>
          <w:sz w:val="18"/>
          <w:szCs w:val="18"/>
        </w:rPr>
      </w:pPr>
    </w:p>
    <w:sectPr w:rsidR="005106CC" w:rsidRPr="00490C47" w:rsidSect="00464C5E">
      <w:headerReference w:type="default" r:id="rId41"/>
      <w:footerReference w:type="default" r:id="rId42"/>
      <w:headerReference w:type="first" r:id="rId43"/>
      <w:footerReference w:type="first" r:id="rId44"/>
      <w:type w:val="continuous"/>
      <w:pgSz w:w="11907" w:h="16443"/>
      <w:pgMar w:top="1959" w:right="851" w:bottom="851" w:left="851" w:header="0" w:footer="680" w:gutter="0"/>
      <w:cols w:num="2"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B70" w:rsidRDefault="00A62B70" w:rsidP="002678C8">
      <w:pPr>
        <w:spacing w:after="0" w:line="240" w:lineRule="auto"/>
      </w:pPr>
      <w:r>
        <w:separator/>
      </w:r>
    </w:p>
  </w:endnote>
  <w:endnote w:type="continuationSeparator" w:id="0">
    <w:p w:rsidR="00A62B70" w:rsidRDefault="00A62B70" w:rsidP="00267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20000287" w:usb1="00000001" w:usb2="00000000" w:usb3="00000000" w:csb0="0000019F" w:csb1="00000000"/>
  </w:font>
  <w:font w:name="Bookman Old Style">
    <w:panose1 w:val="02050604050505020204"/>
    <w:charset w:val="A1"/>
    <w:family w:val="roman"/>
    <w:pitch w:val="variable"/>
    <w:sig w:usb0="00000287" w:usb1="00000000" w:usb2="00000000" w:usb3="00000000" w:csb0="0000009F" w:csb1="00000000"/>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1F9" w:rsidRDefault="006601F9">
    <w:pPr>
      <w:pStyle w:val="Footer"/>
    </w:pPr>
    <w:r>
      <w:rPr>
        <w:noProof/>
        <w:lang w:eastAsia="el-GR"/>
      </w:rPr>
      <mc:AlternateContent>
        <mc:Choice Requires="wps">
          <w:drawing>
            <wp:anchor distT="0" distB="0" distL="114300" distR="114300" simplePos="0" relativeHeight="251656704" behindDoc="0" locked="0" layoutInCell="1" allowOverlap="1" wp14:anchorId="4D72A21C" wp14:editId="41C1FB4A">
              <wp:simplePos x="0" y="0"/>
              <wp:positionH relativeFrom="column">
                <wp:posOffset>2533015</wp:posOffset>
              </wp:positionH>
              <wp:positionV relativeFrom="paragraph">
                <wp:posOffset>169545</wp:posOffset>
              </wp:positionV>
              <wp:extent cx="876300" cy="403860"/>
              <wp:effectExtent l="0" t="0" r="3175" b="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1F9" w:rsidRPr="00D4070F" w:rsidRDefault="006601F9" w:rsidP="00C36FAB">
                          <w:pPr>
                            <w:jc w:val="right"/>
                            <w:rPr>
                              <w:rFonts w:ascii="Bookman Old Style" w:hAnsi="Bookman Old Style"/>
                              <w:color w:val="C00000"/>
                              <w:sz w:val="28"/>
                              <w:szCs w:val="40"/>
                              <w:lang w:val="en-US"/>
                            </w:rPr>
                          </w:pPr>
                          <w:r w:rsidRPr="00D4070F">
                            <w:rPr>
                              <w:rFonts w:ascii="Bookman Old Style" w:hAnsi="Bookman Old Style"/>
                              <w:color w:val="C00000"/>
                              <w:sz w:val="28"/>
                              <w:szCs w:val="40"/>
                              <w:lang w:val="en-US"/>
                            </w:rPr>
                            <w:fldChar w:fldCharType="begin"/>
                          </w:r>
                          <w:r w:rsidRPr="00D4070F">
                            <w:rPr>
                              <w:rFonts w:ascii="Bookman Old Style" w:hAnsi="Bookman Old Style"/>
                              <w:color w:val="C00000"/>
                              <w:sz w:val="28"/>
                              <w:szCs w:val="40"/>
                              <w:lang w:val="en-US"/>
                            </w:rPr>
                            <w:instrText xml:space="preserve"> PAGE   \* MERGEFORMAT </w:instrText>
                          </w:r>
                          <w:r w:rsidRPr="00D4070F">
                            <w:rPr>
                              <w:rFonts w:ascii="Bookman Old Style" w:hAnsi="Bookman Old Style"/>
                              <w:color w:val="C00000"/>
                              <w:sz w:val="28"/>
                              <w:szCs w:val="40"/>
                              <w:lang w:val="en-US"/>
                            </w:rPr>
                            <w:fldChar w:fldCharType="separate"/>
                          </w:r>
                          <w:r w:rsidR="005527D1">
                            <w:rPr>
                              <w:rFonts w:ascii="Bookman Old Style" w:hAnsi="Bookman Old Style"/>
                              <w:noProof/>
                              <w:color w:val="C00000"/>
                              <w:sz w:val="28"/>
                              <w:szCs w:val="40"/>
                              <w:lang w:val="en-US"/>
                            </w:rPr>
                            <w:t>2</w:t>
                          </w:r>
                          <w:r w:rsidRPr="00D4070F">
                            <w:rPr>
                              <w:rFonts w:ascii="Bookman Old Style" w:hAnsi="Bookman Old Style"/>
                              <w:color w:val="C00000"/>
                              <w:sz w:val="28"/>
                              <w:szCs w:val="40"/>
                              <w:lang w:val="en-US"/>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72A21C" id="_x0000_t202" coordsize="21600,21600" o:spt="202" path="m,l,21600r21600,l21600,xe">
              <v:stroke joinstyle="miter"/>
              <v:path gradientshapeok="t" o:connecttype="rect"/>
            </v:shapetype>
            <v:shape id="Text Box 15" o:spid="_x0000_s1068" type="#_x0000_t202" style="position:absolute;left:0;text-align:left;margin-left:199.45pt;margin-top:13.35pt;width:69pt;height:3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k+CuQIAAMA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" filled="f" stroked="f">
              <v:textbox>
                <w:txbxContent>
                  <w:p w:rsidR="006601F9" w:rsidRPr="00D4070F" w:rsidRDefault="006601F9" w:rsidP="00C36FAB">
                    <w:pPr>
                      <w:jc w:val="right"/>
                      <w:rPr>
                        <w:rFonts w:ascii="Bookman Old Style" w:hAnsi="Bookman Old Style"/>
                        <w:color w:val="C00000"/>
                        <w:sz w:val="28"/>
                        <w:szCs w:val="40"/>
                        <w:lang w:val="en-US"/>
                      </w:rPr>
                    </w:pPr>
                    <w:r w:rsidRPr="00D4070F">
                      <w:rPr>
                        <w:rFonts w:ascii="Bookman Old Style" w:hAnsi="Bookman Old Style"/>
                        <w:color w:val="C00000"/>
                        <w:sz w:val="28"/>
                        <w:szCs w:val="40"/>
                        <w:lang w:val="en-US"/>
                      </w:rPr>
                      <w:fldChar w:fldCharType="begin"/>
                    </w:r>
                    <w:r w:rsidRPr="00D4070F">
                      <w:rPr>
                        <w:rFonts w:ascii="Bookman Old Style" w:hAnsi="Bookman Old Style"/>
                        <w:color w:val="C00000"/>
                        <w:sz w:val="28"/>
                        <w:szCs w:val="40"/>
                        <w:lang w:val="en-US"/>
                      </w:rPr>
                      <w:instrText xml:space="preserve"> PAGE   \* MERGEFORMAT </w:instrText>
                    </w:r>
                    <w:r w:rsidRPr="00D4070F">
                      <w:rPr>
                        <w:rFonts w:ascii="Bookman Old Style" w:hAnsi="Bookman Old Style"/>
                        <w:color w:val="C00000"/>
                        <w:sz w:val="28"/>
                        <w:szCs w:val="40"/>
                        <w:lang w:val="en-US"/>
                      </w:rPr>
                      <w:fldChar w:fldCharType="separate"/>
                    </w:r>
                    <w:r w:rsidR="005527D1">
                      <w:rPr>
                        <w:rFonts w:ascii="Bookman Old Style" w:hAnsi="Bookman Old Style"/>
                        <w:noProof/>
                        <w:color w:val="C00000"/>
                        <w:sz w:val="28"/>
                        <w:szCs w:val="40"/>
                        <w:lang w:val="en-US"/>
                      </w:rPr>
                      <w:t>2</w:t>
                    </w:r>
                    <w:r w:rsidRPr="00D4070F">
                      <w:rPr>
                        <w:rFonts w:ascii="Bookman Old Style" w:hAnsi="Bookman Old Style"/>
                        <w:color w:val="C00000"/>
                        <w:sz w:val="28"/>
                        <w:szCs w:val="40"/>
                        <w:lang w:val="en-US"/>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1F9" w:rsidRDefault="006601F9">
    <w:pPr>
      <w:pStyle w:val="Footer"/>
    </w:pPr>
    <w:r>
      <w:rPr>
        <w:noProof/>
        <w:lang w:eastAsia="el-GR"/>
      </w:rPr>
      <mc:AlternateContent>
        <mc:Choice Requires="wps">
          <w:drawing>
            <wp:anchor distT="0" distB="0" distL="114300" distR="114300" simplePos="0" relativeHeight="251655680" behindDoc="0" locked="0" layoutInCell="1" allowOverlap="1" wp14:anchorId="44FD38B4" wp14:editId="41753319">
              <wp:simplePos x="0" y="0"/>
              <wp:positionH relativeFrom="column">
                <wp:posOffset>6162675</wp:posOffset>
              </wp:positionH>
              <wp:positionV relativeFrom="paragraph">
                <wp:posOffset>123190</wp:posOffset>
              </wp:positionV>
              <wp:extent cx="417195" cy="403860"/>
              <wp:effectExtent l="0" t="0" r="4445" b="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1F9" w:rsidRPr="00D4070F" w:rsidRDefault="006601F9" w:rsidP="00554994">
                          <w:pPr>
                            <w:jc w:val="right"/>
                            <w:rPr>
                              <w:rFonts w:ascii="Bookman Old Style" w:hAnsi="Bookman Old Style"/>
                              <w:color w:val="C00000"/>
                              <w:sz w:val="28"/>
                              <w:szCs w:val="28"/>
                              <w:lang w:val="en-US"/>
                            </w:rPr>
                          </w:pPr>
                          <w:r w:rsidRPr="00D4070F">
                            <w:rPr>
                              <w:rFonts w:ascii="Bookman Old Style" w:hAnsi="Bookman Old Style"/>
                              <w:color w:val="C00000"/>
                              <w:sz w:val="28"/>
                              <w:szCs w:val="28"/>
                              <w:lang w:val="en-US"/>
                            </w:rPr>
                            <w:fldChar w:fldCharType="begin"/>
                          </w:r>
                          <w:r w:rsidRPr="00D4070F">
                            <w:rPr>
                              <w:rFonts w:ascii="Bookman Old Style" w:hAnsi="Bookman Old Style"/>
                              <w:color w:val="C00000"/>
                              <w:sz w:val="28"/>
                              <w:szCs w:val="28"/>
                              <w:lang w:val="en-US"/>
                            </w:rPr>
                            <w:instrText xml:space="preserve"> PAGE   \* MERGEFORMAT </w:instrText>
                          </w:r>
                          <w:r w:rsidRPr="00D4070F">
                            <w:rPr>
                              <w:rFonts w:ascii="Bookman Old Style" w:hAnsi="Bookman Old Style"/>
                              <w:color w:val="C00000"/>
                              <w:sz w:val="28"/>
                              <w:szCs w:val="28"/>
                              <w:lang w:val="en-US"/>
                            </w:rPr>
                            <w:fldChar w:fldCharType="separate"/>
                          </w:r>
                          <w:r w:rsidR="005527D1">
                            <w:rPr>
                              <w:rFonts w:ascii="Bookman Old Style" w:hAnsi="Bookman Old Style"/>
                              <w:noProof/>
                              <w:color w:val="C00000"/>
                              <w:sz w:val="28"/>
                              <w:szCs w:val="28"/>
                              <w:lang w:val="en-US"/>
                            </w:rPr>
                            <w:t>1</w:t>
                          </w:r>
                          <w:r w:rsidRPr="00D4070F">
                            <w:rPr>
                              <w:rFonts w:ascii="Bookman Old Style" w:hAnsi="Bookman Old Style"/>
                              <w:color w:val="C00000"/>
                              <w:sz w:val="28"/>
                              <w:szCs w:val="28"/>
                              <w:lang w:val="en-US"/>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FD38B4" id="_x0000_t202" coordsize="21600,21600" o:spt="202" path="m,l,21600r21600,l21600,xe">
              <v:stroke joinstyle="miter"/>
              <v:path gradientshapeok="t" o:connecttype="rect"/>
            </v:shapetype>
            <v:shape id="Text Box 14" o:spid="_x0000_s1071" type="#_x0000_t202" style="position:absolute;left:0;text-align:left;margin-left:485.25pt;margin-top:9.7pt;width:32.85pt;height:3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cxguAIAAMA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" filled="f" stroked="f">
              <v:textbox>
                <w:txbxContent>
                  <w:p w:rsidR="006601F9" w:rsidRPr="00D4070F" w:rsidRDefault="006601F9" w:rsidP="00554994">
                    <w:pPr>
                      <w:jc w:val="right"/>
                      <w:rPr>
                        <w:rFonts w:ascii="Bookman Old Style" w:hAnsi="Bookman Old Style"/>
                        <w:color w:val="C00000"/>
                        <w:sz w:val="28"/>
                        <w:szCs w:val="28"/>
                        <w:lang w:val="en-US"/>
                      </w:rPr>
                    </w:pPr>
                    <w:r w:rsidRPr="00D4070F">
                      <w:rPr>
                        <w:rFonts w:ascii="Bookman Old Style" w:hAnsi="Bookman Old Style"/>
                        <w:color w:val="C00000"/>
                        <w:sz w:val="28"/>
                        <w:szCs w:val="28"/>
                        <w:lang w:val="en-US"/>
                      </w:rPr>
                      <w:fldChar w:fldCharType="begin"/>
                    </w:r>
                    <w:r w:rsidRPr="00D4070F">
                      <w:rPr>
                        <w:rFonts w:ascii="Bookman Old Style" w:hAnsi="Bookman Old Style"/>
                        <w:color w:val="C00000"/>
                        <w:sz w:val="28"/>
                        <w:szCs w:val="28"/>
                        <w:lang w:val="en-US"/>
                      </w:rPr>
                      <w:instrText xml:space="preserve"> PAGE   \* MERGEFORMAT </w:instrText>
                    </w:r>
                    <w:r w:rsidRPr="00D4070F">
                      <w:rPr>
                        <w:rFonts w:ascii="Bookman Old Style" w:hAnsi="Bookman Old Style"/>
                        <w:color w:val="C00000"/>
                        <w:sz w:val="28"/>
                        <w:szCs w:val="28"/>
                        <w:lang w:val="en-US"/>
                      </w:rPr>
                      <w:fldChar w:fldCharType="separate"/>
                    </w:r>
                    <w:r w:rsidR="005527D1">
                      <w:rPr>
                        <w:rFonts w:ascii="Bookman Old Style" w:hAnsi="Bookman Old Style"/>
                        <w:noProof/>
                        <w:color w:val="C00000"/>
                        <w:sz w:val="28"/>
                        <w:szCs w:val="28"/>
                        <w:lang w:val="en-US"/>
                      </w:rPr>
                      <w:t>1</w:t>
                    </w:r>
                    <w:r w:rsidRPr="00D4070F">
                      <w:rPr>
                        <w:rFonts w:ascii="Bookman Old Style" w:hAnsi="Bookman Old Style"/>
                        <w:color w:val="C00000"/>
                        <w:sz w:val="28"/>
                        <w:szCs w:val="28"/>
                        <w:lang w:val="en-US"/>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B70" w:rsidRDefault="00A62B70" w:rsidP="002678C8">
      <w:pPr>
        <w:spacing w:after="0" w:line="240" w:lineRule="auto"/>
      </w:pPr>
      <w:r>
        <w:separator/>
      </w:r>
    </w:p>
  </w:footnote>
  <w:footnote w:type="continuationSeparator" w:id="0">
    <w:p w:rsidR="00A62B70" w:rsidRDefault="00A62B70" w:rsidP="002678C8">
      <w:pPr>
        <w:spacing w:after="0" w:line="240" w:lineRule="auto"/>
      </w:pPr>
      <w:r>
        <w:continuationSeparator/>
      </w:r>
    </w:p>
  </w:footnote>
  <w:footnote w:id="1">
    <w:p w:rsidR="006601F9" w:rsidRPr="00221D9A" w:rsidRDefault="006601F9" w:rsidP="00221D9A">
      <w:pPr>
        <w:pStyle w:val="FootnoteText"/>
        <w:spacing w:after="0" w:line="240" w:lineRule="atLeast"/>
        <w:rPr>
          <w:sz w:val="16"/>
          <w:szCs w:val="16"/>
        </w:rPr>
      </w:pPr>
      <w:r w:rsidRPr="00221D9A">
        <w:rPr>
          <w:rStyle w:val="FootnoteReference"/>
          <w:sz w:val="16"/>
          <w:szCs w:val="16"/>
        </w:rPr>
        <w:footnoteRef/>
      </w:r>
      <w:r w:rsidRPr="00221D9A">
        <w:rPr>
          <w:sz w:val="16"/>
          <w:szCs w:val="16"/>
        </w:rPr>
        <w:t xml:space="preserve"> </w:t>
      </w:r>
      <w:r>
        <w:rPr>
          <w:sz w:val="16"/>
          <w:szCs w:val="16"/>
        </w:rPr>
        <w:t>Η παρά</w:t>
      </w:r>
      <w:r w:rsidRPr="00221D9A">
        <w:rPr>
          <w:sz w:val="16"/>
          <w:szCs w:val="16"/>
        </w:rPr>
        <w:t>θ</w:t>
      </w:r>
      <w:r>
        <w:rPr>
          <w:sz w:val="16"/>
          <w:szCs w:val="16"/>
        </w:rPr>
        <w:t xml:space="preserve">εση των στοιχείων </w:t>
      </w:r>
      <w:r w:rsidRPr="00221D9A">
        <w:rPr>
          <w:sz w:val="16"/>
          <w:szCs w:val="16"/>
        </w:rPr>
        <w:t>των εξαγωγών, τω</w:t>
      </w:r>
      <w:r>
        <w:rPr>
          <w:sz w:val="16"/>
          <w:szCs w:val="16"/>
        </w:rPr>
        <w:t>ν εισαγωγών και των</w:t>
      </w:r>
      <w:r w:rsidRPr="009C41EA">
        <w:rPr>
          <w:sz w:val="16"/>
          <w:szCs w:val="16"/>
        </w:rPr>
        <w:t xml:space="preserve"> </w:t>
      </w:r>
      <w:r w:rsidRPr="00221D9A">
        <w:rPr>
          <w:sz w:val="16"/>
          <w:szCs w:val="16"/>
        </w:rPr>
        <w:t>ισοζυγίων</w:t>
      </w:r>
      <w:r>
        <w:rPr>
          <w:sz w:val="16"/>
          <w:szCs w:val="16"/>
        </w:rPr>
        <w:t xml:space="preserve"> γίνεται σε όρους ετήσιων μεταβολών</w:t>
      </w:r>
      <w:r w:rsidRPr="00221D9A">
        <w:rPr>
          <w:sz w:val="16"/>
          <w:szCs w:val="16"/>
        </w:rPr>
        <w:t xml:space="preserve"> και ως εκ τούτου</w:t>
      </w:r>
      <w:r>
        <w:rPr>
          <w:sz w:val="16"/>
          <w:szCs w:val="16"/>
        </w:rPr>
        <w:t xml:space="preserve"> η επίδραση</w:t>
      </w:r>
      <w:r w:rsidRPr="00221D9A">
        <w:rPr>
          <w:sz w:val="16"/>
          <w:szCs w:val="16"/>
        </w:rPr>
        <w:t xml:space="preserve"> </w:t>
      </w:r>
      <w:r>
        <w:rPr>
          <w:sz w:val="16"/>
          <w:szCs w:val="16"/>
        </w:rPr>
        <w:t>τ</w:t>
      </w:r>
      <w:r w:rsidRPr="00221D9A">
        <w:rPr>
          <w:sz w:val="16"/>
          <w:szCs w:val="16"/>
        </w:rPr>
        <w:t>η</w:t>
      </w:r>
      <w:r>
        <w:rPr>
          <w:sz w:val="16"/>
          <w:szCs w:val="16"/>
        </w:rPr>
        <w:t>ς</w:t>
      </w:r>
      <w:r w:rsidRPr="00221D9A">
        <w:rPr>
          <w:sz w:val="16"/>
          <w:szCs w:val="16"/>
        </w:rPr>
        <w:t xml:space="preserve"> εποχικότητα</w:t>
      </w:r>
      <w:r>
        <w:rPr>
          <w:sz w:val="16"/>
          <w:szCs w:val="16"/>
        </w:rPr>
        <w:t>ς</w:t>
      </w:r>
      <w:r w:rsidRPr="00221D9A">
        <w:rPr>
          <w:sz w:val="16"/>
          <w:szCs w:val="16"/>
        </w:rPr>
        <w:t xml:space="preserve"> των χρονολογικών σειρών</w:t>
      </w:r>
      <w:r>
        <w:rPr>
          <w:sz w:val="16"/>
          <w:szCs w:val="16"/>
        </w:rPr>
        <w:t xml:space="preserve"> σε έναν βαθμό εξαλείφεται.</w:t>
      </w:r>
    </w:p>
  </w:footnote>
  <w:footnote w:id="2">
    <w:p w:rsidR="006601F9" w:rsidRPr="00D8649E" w:rsidRDefault="006601F9" w:rsidP="00D8649E">
      <w:pPr>
        <w:pStyle w:val="FootnoteText"/>
        <w:spacing w:after="0" w:line="240" w:lineRule="atLeast"/>
        <w:rPr>
          <w:sz w:val="16"/>
          <w:szCs w:val="16"/>
        </w:rPr>
      </w:pPr>
      <w:r w:rsidRPr="00D8649E">
        <w:rPr>
          <w:rStyle w:val="FootnoteReference"/>
          <w:sz w:val="16"/>
          <w:szCs w:val="16"/>
        </w:rPr>
        <w:footnoteRef/>
      </w:r>
      <w:r w:rsidRPr="00D8649E">
        <w:rPr>
          <w:sz w:val="16"/>
          <w:szCs w:val="16"/>
        </w:rPr>
        <w:t xml:space="preserve"> Το 75,7% του συν</w:t>
      </w:r>
      <w:r>
        <w:rPr>
          <w:sz w:val="16"/>
          <w:szCs w:val="16"/>
        </w:rPr>
        <w:t xml:space="preserve">όλου των </w:t>
      </w:r>
      <w:r w:rsidRPr="00D8649E">
        <w:rPr>
          <w:sz w:val="16"/>
          <w:szCs w:val="16"/>
        </w:rPr>
        <w:t>εξαγωγών τ</w:t>
      </w:r>
      <w:r>
        <w:rPr>
          <w:sz w:val="16"/>
          <w:szCs w:val="16"/>
        </w:rPr>
        <w:t xml:space="preserve">ων </w:t>
      </w:r>
      <w:r w:rsidRPr="00D8649E">
        <w:rPr>
          <w:sz w:val="16"/>
          <w:szCs w:val="16"/>
        </w:rPr>
        <w:t>ορυκτών καυσίμων και λιπαντικών οδηγήθηκε σε χώρες εκτός της ΕΕ-28 το 2018 (μέσος όρος περιόδου 2007-2018 στο 75,0%).</w:t>
      </w:r>
    </w:p>
  </w:footnote>
  <w:footnote w:id="3">
    <w:p w:rsidR="006601F9" w:rsidRPr="003C2416" w:rsidRDefault="006601F9" w:rsidP="0047152A">
      <w:pPr>
        <w:pStyle w:val="FootnoteText"/>
        <w:spacing w:after="0" w:line="240" w:lineRule="atLeast"/>
        <w:rPr>
          <w:sz w:val="16"/>
          <w:szCs w:val="16"/>
        </w:rPr>
      </w:pPr>
      <w:r w:rsidRPr="003723E6">
        <w:rPr>
          <w:rStyle w:val="FootnoteReference"/>
          <w:sz w:val="16"/>
          <w:szCs w:val="16"/>
        </w:rPr>
        <w:footnoteRef/>
      </w:r>
      <w:r w:rsidRPr="003723E6">
        <w:rPr>
          <w:sz w:val="16"/>
          <w:szCs w:val="16"/>
        </w:rPr>
        <w:t xml:space="preserve"> </w:t>
      </w:r>
      <w:r>
        <w:rPr>
          <w:sz w:val="16"/>
          <w:szCs w:val="16"/>
        </w:rPr>
        <w:t xml:space="preserve">Οι </w:t>
      </w:r>
      <w:r w:rsidRPr="003723E6">
        <w:rPr>
          <w:sz w:val="16"/>
          <w:szCs w:val="16"/>
        </w:rPr>
        <w:t>κατηγορίες</w:t>
      </w:r>
      <w:r>
        <w:rPr>
          <w:sz w:val="16"/>
          <w:szCs w:val="16"/>
        </w:rPr>
        <w:t xml:space="preserve"> των ορυκτών καυσίμων και λιπαντικών και των πλοίων, πλοιαρίων και πλωτών κατασκευών, με την πρώτη να αποτελεί το 34,4% και τη δεύτερη το 0,4% του συνόλου των εξαγωγών εμπορευμάτων το 2018 (οι αντίστοιχοι μέσοι όροι της περιόδου 2007-2018 ήταν 29,9% και 0,5%), σημείωσαν ετήσια αύξηση της τάξης του 27,9% ή </w:t>
      </w:r>
      <w:r>
        <w:rPr>
          <w:rFonts w:cs="Calibri"/>
          <w:sz w:val="16"/>
          <w:szCs w:val="16"/>
        </w:rPr>
        <w:t>€</w:t>
      </w:r>
      <w:r>
        <w:rPr>
          <w:sz w:val="16"/>
          <w:szCs w:val="16"/>
        </w:rPr>
        <w:t xml:space="preserve">2.500,9 εκατ. και 26,3% ή </w:t>
      </w:r>
      <w:r>
        <w:rPr>
          <w:rFonts w:cs="Calibri"/>
          <w:sz w:val="16"/>
          <w:szCs w:val="16"/>
        </w:rPr>
        <w:t>€</w:t>
      </w:r>
      <w:r>
        <w:rPr>
          <w:sz w:val="16"/>
          <w:szCs w:val="16"/>
        </w:rPr>
        <w:t xml:space="preserve">29,3 εκατ. αντίστοιχα το 2018. Ως εκ τούτου, συνεισέφεραν το 55,5% ή </w:t>
      </w:r>
      <w:r>
        <w:rPr>
          <w:rFonts w:cs="Calibri"/>
          <w:sz w:val="16"/>
          <w:szCs w:val="16"/>
        </w:rPr>
        <w:t>€</w:t>
      </w:r>
      <w:r>
        <w:rPr>
          <w:sz w:val="16"/>
          <w:szCs w:val="16"/>
        </w:rPr>
        <w:t>2.530,2 εκατ. της ετήσιας μεταβολής του συνόλου των εξαγωγών εμπορευμάτων το 2018. Αυτή η αύξηση, σε ένα μεγάλος ποσοστό,</w:t>
      </w:r>
      <w:r w:rsidRPr="003C2416">
        <w:rPr>
          <w:sz w:val="16"/>
          <w:szCs w:val="16"/>
        </w:rPr>
        <w:t xml:space="preserve"> ήταν πληθωριστική, καθώς οι διεθνείς τιμές πετρελαίου </w:t>
      </w:r>
      <w:r w:rsidRPr="003C2416">
        <w:rPr>
          <w:sz w:val="16"/>
          <w:szCs w:val="16"/>
          <w:lang w:val="en-US"/>
        </w:rPr>
        <w:t>Brent</w:t>
      </w:r>
      <w:r w:rsidRPr="003C2416">
        <w:rPr>
          <w:sz w:val="16"/>
          <w:szCs w:val="16"/>
        </w:rPr>
        <w:t xml:space="preserve"> κατέγραψαν ετήσια ενίσχυση 28,6% το 2018.</w:t>
      </w:r>
    </w:p>
  </w:footnote>
  <w:footnote w:id="4">
    <w:p w:rsidR="006601F9" w:rsidRDefault="006601F9" w:rsidP="003C2416">
      <w:pPr>
        <w:pStyle w:val="FootnoteText"/>
        <w:spacing w:after="0" w:line="240" w:lineRule="atLeast"/>
      </w:pPr>
      <w:r w:rsidRPr="003C2416">
        <w:rPr>
          <w:rStyle w:val="FootnoteReference"/>
          <w:sz w:val="16"/>
          <w:szCs w:val="16"/>
        </w:rPr>
        <w:footnoteRef/>
      </w:r>
      <w:r w:rsidRPr="003C2416">
        <w:rPr>
          <w:sz w:val="16"/>
          <w:szCs w:val="16"/>
        </w:rPr>
        <w:t xml:space="preserve"> Η ετήσια ενίσχυση των εισαγωγών εμπορευμάτων εξαιρουμένων των κατηγοριών των ορυκτών καυσίμων και λιπαντικών και των πλοίων, πλοιαρίων και πλωτών κατασκευών</w:t>
      </w:r>
      <w:r>
        <w:rPr>
          <w:sz w:val="16"/>
          <w:szCs w:val="16"/>
        </w:rPr>
        <w:t xml:space="preserve">, διαμορφώθηκε στο 8,2% ή </w:t>
      </w:r>
      <w:r>
        <w:rPr>
          <w:rFonts w:cs="Calibri"/>
          <w:sz w:val="16"/>
          <w:szCs w:val="16"/>
        </w:rPr>
        <w:t>€</w:t>
      </w:r>
      <w:r>
        <w:rPr>
          <w:sz w:val="16"/>
          <w:szCs w:val="16"/>
        </w:rPr>
        <w:t xml:space="preserve">2.856,3 εκατ. το 2018 από 7,6% ή </w:t>
      </w:r>
      <w:r>
        <w:rPr>
          <w:rFonts w:cs="Calibri"/>
          <w:sz w:val="16"/>
          <w:szCs w:val="16"/>
        </w:rPr>
        <w:t>€</w:t>
      </w:r>
      <w:r>
        <w:rPr>
          <w:sz w:val="16"/>
          <w:szCs w:val="16"/>
        </w:rPr>
        <w:t>2.468,1 εκατ. το 2017. Το αντίστοιχο έλλειμμα διευρύνθηκε σε ετήσια βάση κατά -</w:t>
      </w:r>
      <w:r>
        <w:rPr>
          <w:rFonts w:cs="Calibri"/>
          <w:sz w:val="16"/>
          <w:szCs w:val="16"/>
        </w:rPr>
        <w:t>€</w:t>
      </w:r>
      <w:r>
        <w:rPr>
          <w:sz w:val="16"/>
          <w:szCs w:val="16"/>
        </w:rPr>
        <w:t xml:space="preserve">826,2 εκατ. Το θετικό στοιχείο είναι ότι η διεύρυνση του συγκεκριμένου ελλείμματος προήλθε από την ενίσχυση εισαγωγών κεφαλαιουχικών αγαθών (π.χ. μηχανολογικός εξοπλισμός), τα οποία αναμένεται να προσφέρουν </w:t>
      </w:r>
      <w:proofErr w:type="spellStart"/>
      <w:r>
        <w:rPr>
          <w:sz w:val="16"/>
          <w:szCs w:val="16"/>
        </w:rPr>
        <w:t>μεσομακροπρόθεσμα</w:t>
      </w:r>
      <w:proofErr w:type="spellEnd"/>
      <w:r>
        <w:rPr>
          <w:sz w:val="16"/>
          <w:szCs w:val="16"/>
        </w:rPr>
        <w:t xml:space="preserve"> οφέλη στην ελληνική οικονομία.  </w:t>
      </w:r>
      <w:r w:rsidRPr="003C2416">
        <w:rPr>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1F9" w:rsidRDefault="006601F9" w:rsidP="003032A5">
    <w:pPr>
      <w:pStyle w:val="Header"/>
      <w:jc w:val="center"/>
    </w:pPr>
    <w:r>
      <w:rPr>
        <w:noProof/>
        <w:lang w:eastAsia="el-GR"/>
      </w:rPr>
      <w:drawing>
        <wp:anchor distT="0" distB="0" distL="114300" distR="114300" simplePos="0" relativeHeight="251659776" behindDoc="1" locked="0" layoutInCell="1" allowOverlap="1" wp14:anchorId="4D772C82" wp14:editId="6FF34E97">
          <wp:simplePos x="0" y="0"/>
          <wp:positionH relativeFrom="column">
            <wp:posOffset>-545465</wp:posOffset>
          </wp:positionH>
          <wp:positionV relativeFrom="paragraph">
            <wp:posOffset>-19050</wp:posOffset>
          </wp:positionV>
          <wp:extent cx="7558405" cy="10687050"/>
          <wp:effectExtent l="0" t="0" r="4445" b="0"/>
          <wp:wrapNone/>
          <wp:docPr id="36" name="Picture 29" descr="7mer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7mere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87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mc:AlternateContent>
        <mc:Choice Requires="wps">
          <w:drawing>
            <wp:anchor distT="0" distB="0" distL="114300" distR="114300" simplePos="0" relativeHeight="251654656" behindDoc="0" locked="0" layoutInCell="1" allowOverlap="1" wp14:anchorId="641AEF1D" wp14:editId="785419E7">
              <wp:simplePos x="0" y="0"/>
              <wp:positionH relativeFrom="column">
                <wp:posOffset>-48260</wp:posOffset>
              </wp:positionH>
              <wp:positionV relativeFrom="paragraph">
                <wp:posOffset>900430</wp:posOffset>
              </wp:positionV>
              <wp:extent cx="3457575" cy="252730"/>
              <wp:effectExtent l="0" t="0" r="3175"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1F9" w:rsidRPr="00A645FF" w:rsidRDefault="006601F9" w:rsidP="0076569A">
                          <w:pPr>
                            <w:pStyle w:val="BasicParagraph"/>
                            <w:rPr>
                              <w:rFonts w:asciiTheme="minorHAnsi" w:hAnsiTheme="minorHAnsi" w:cstheme="minorHAnsi"/>
                              <w:color w:val="60676C"/>
                              <w:sz w:val="16"/>
                              <w:szCs w:val="16"/>
                              <w:lang w:val="el-GR"/>
                            </w:rPr>
                          </w:pPr>
                          <w:r w:rsidRPr="00A645FF">
                            <w:rPr>
                              <w:rFonts w:asciiTheme="minorHAnsi" w:hAnsiTheme="minorHAnsi" w:cstheme="minorHAnsi"/>
                              <w:color w:val="60676C"/>
                              <w:sz w:val="16"/>
                              <w:szCs w:val="16"/>
                              <w:lang w:val="el-GR"/>
                            </w:rPr>
                            <w:t>Τεύχος</w:t>
                          </w:r>
                          <w:r w:rsidRPr="00A645FF">
                            <w:rPr>
                              <w:rFonts w:asciiTheme="minorHAnsi" w:hAnsiTheme="minorHAnsi" w:cstheme="minorHAnsi"/>
                              <w:color w:val="60676C"/>
                              <w:sz w:val="16"/>
                              <w:szCs w:val="16"/>
                            </w:rPr>
                            <w:t xml:space="preserve"> 2</w:t>
                          </w:r>
                          <w:r>
                            <w:rPr>
                              <w:rFonts w:asciiTheme="minorHAnsi" w:hAnsiTheme="minorHAnsi" w:cstheme="minorHAnsi"/>
                              <w:color w:val="60676C"/>
                              <w:sz w:val="16"/>
                              <w:szCs w:val="16"/>
                              <w:lang w:val="el-GR"/>
                            </w:rPr>
                            <w:t>81</w:t>
                          </w:r>
                          <w:r w:rsidRPr="00A645FF">
                            <w:rPr>
                              <w:rFonts w:asciiTheme="minorHAnsi" w:hAnsiTheme="minorHAnsi" w:cstheme="minorHAnsi"/>
                              <w:color w:val="60676C"/>
                              <w:sz w:val="16"/>
                              <w:szCs w:val="16"/>
                              <w:lang w:val="el-GR"/>
                            </w:rPr>
                            <w:t xml:space="preserve"> </w:t>
                          </w:r>
                          <w:r>
                            <w:rPr>
                              <w:rFonts w:asciiTheme="minorHAnsi" w:hAnsiTheme="minorHAnsi" w:cstheme="minorHAnsi"/>
                              <w:color w:val="60676C"/>
                              <w:sz w:val="16"/>
                              <w:szCs w:val="16"/>
                            </w:rPr>
                            <w:t>– 26</w:t>
                          </w:r>
                          <w:r>
                            <w:rPr>
                              <w:rFonts w:asciiTheme="minorHAnsi" w:hAnsiTheme="minorHAnsi" w:cstheme="minorHAnsi"/>
                              <w:color w:val="60676C"/>
                              <w:sz w:val="16"/>
                              <w:szCs w:val="16"/>
                              <w:lang w:val="el-GR"/>
                            </w:rPr>
                            <w:t xml:space="preserve"> Φεβρουαρίου 2019</w:t>
                          </w:r>
                        </w:p>
                        <w:p w:rsidR="006601F9" w:rsidRDefault="006601F9" w:rsidP="000A50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1AEF1D" id="_x0000_t202" coordsize="21600,21600" o:spt="202" path="m,l,21600r21600,l21600,xe">
              <v:stroke joinstyle="miter"/>
              <v:path gradientshapeok="t" o:connecttype="rect"/>
            </v:shapetype>
            <v:shape id="Text Box 8" o:spid="_x0000_s1067" type="#_x0000_t202" style="position:absolute;left:0;text-align:left;margin-left:-3.8pt;margin-top:70.9pt;width:272.25pt;height:19.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" filled="f" stroked="f">
              <v:textbox>
                <w:txbxContent>
                  <w:p w:rsidR="004D7CB7" w:rsidRPr="00A645FF" w:rsidRDefault="004D7CB7" w:rsidP="0076569A">
                    <w:pPr>
                      <w:pStyle w:val="BasicParagraph"/>
                      <w:rPr>
                        <w:rFonts w:asciiTheme="minorHAnsi" w:hAnsiTheme="minorHAnsi" w:cstheme="minorHAnsi"/>
                        <w:color w:val="60676C"/>
                        <w:sz w:val="16"/>
                        <w:szCs w:val="16"/>
                        <w:lang w:val="el-GR"/>
                      </w:rPr>
                    </w:pPr>
                    <w:r w:rsidRPr="00A645FF">
                      <w:rPr>
                        <w:rFonts w:asciiTheme="minorHAnsi" w:hAnsiTheme="minorHAnsi" w:cstheme="minorHAnsi"/>
                        <w:color w:val="60676C"/>
                        <w:sz w:val="16"/>
                        <w:szCs w:val="16"/>
                        <w:lang w:val="el-GR"/>
                      </w:rPr>
                      <w:t>Τεύχος</w:t>
                    </w:r>
                    <w:r w:rsidRPr="00A645FF">
                      <w:rPr>
                        <w:rFonts w:asciiTheme="minorHAnsi" w:hAnsiTheme="minorHAnsi" w:cstheme="minorHAnsi"/>
                        <w:color w:val="60676C"/>
                        <w:sz w:val="16"/>
                        <w:szCs w:val="16"/>
                      </w:rPr>
                      <w:t xml:space="preserve"> 2</w:t>
                    </w:r>
                    <w:r>
                      <w:rPr>
                        <w:rFonts w:asciiTheme="minorHAnsi" w:hAnsiTheme="minorHAnsi" w:cstheme="minorHAnsi"/>
                        <w:color w:val="60676C"/>
                        <w:sz w:val="16"/>
                        <w:szCs w:val="16"/>
                        <w:lang w:val="el-GR"/>
                      </w:rPr>
                      <w:t>81</w:t>
                    </w:r>
                    <w:r w:rsidRPr="00A645FF">
                      <w:rPr>
                        <w:rFonts w:asciiTheme="minorHAnsi" w:hAnsiTheme="minorHAnsi" w:cstheme="minorHAnsi"/>
                        <w:color w:val="60676C"/>
                        <w:sz w:val="16"/>
                        <w:szCs w:val="16"/>
                        <w:lang w:val="el-GR"/>
                      </w:rPr>
                      <w:t xml:space="preserve"> </w:t>
                    </w:r>
                    <w:r w:rsidR="0035044E">
                      <w:rPr>
                        <w:rFonts w:asciiTheme="minorHAnsi" w:hAnsiTheme="minorHAnsi" w:cstheme="minorHAnsi"/>
                        <w:color w:val="60676C"/>
                        <w:sz w:val="16"/>
                        <w:szCs w:val="16"/>
                      </w:rPr>
                      <w:t>– 26</w:t>
                    </w:r>
                    <w:r>
                      <w:rPr>
                        <w:rFonts w:asciiTheme="minorHAnsi" w:hAnsiTheme="minorHAnsi" w:cstheme="minorHAnsi"/>
                        <w:color w:val="60676C"/>
                        <w:sz w:val="16"/>
                        <w:szCs w:val="16"/>
                        <w:lang w:val="el-GR"/>
                      </w:rPr>
                      <w:t xml:space="preserve"> Φεβρουαρίου 2019</w:t>
                    </w:r>
                  </w:p>
                  <w:p w:rsidR="004D7CB7" w:rsidRDefault="004D7CB7" w:rsidP="000A509C"/>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1F9" w:rsidRDefault="006601F9">
    <w:pPr>
      <w:pStyle w:val="Header"/>
    </w:pPr>
    <w:r>
      <w:rPr>
        <w:noProof/>
        <w:lang w:eastAsia="el-GR"/>
      </w:rPr>
      <mc:AlternateContent>
        <mc:Choice Requires="wps">
          <w:drawing>
            <wp:anchor distT="0" distB="0" distL="114300" distR="114300" simplePos="0" relativeHeight="251657728" behindDoc="0" locked="0" layoutInCell="1" allowOverlap="1" wp14:anchorId="49D22E08" wp14:editId="5CCF3E30">
              <wp:simplePos x="0" y="0"/>
              <wp:positionH relativeFrom="margin">
                <wp:posOffset>5156835</wp:posOffset>
              </wp:positionH>
              <wp:positionV relativeFrom="paragraph">
                <wp:posOffset>1098398</wp:posOffset>
              </wp:positionV>
              <wp:extent cx="1382224" cy="409433"/>
              <wp:effectExtent l="0" t="0" r="0" b="0"/>
              <wp:wrapNone/>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224" cy="409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1F9" w:rsidRPr="007D3848" w:rsidRDefault="006601F9" w:rsidP="00347E1F">
                          <w:pPr>
                            <w:pStyle w:val="BasicParagraph"/>
                            <w:spacing w:line="240" w:lineRule="auto"/>
                            <w:jc w:val="right"/>
                            <w:rPr>
                              <w:rFonts w:asciiTheme="minorHAnsi" w:hAnsiTheme="minorHAnsi" w:cstheme="minorHAnsi"/>
                              <w:bCs/>
                              <w:color w:val="FFFFFF"/>
                              <w:sz w:val="20"/>
                              <w:szCs w:val="20"/>
                            </w:rPr>
                          </w:pPr>
                          <w:r w:rsidRPr="007D3848">
                            <w:rPr>
                              <w:rFonts w:asciiTheme="minorHAnsi" w:hAnsiTheme="minorHAnsi" w:cstheme="minorHAnsi"/>
                              <w:bCs/>
                              <w:color w:val="FFFFFF"/>
                              <w:sz w:val="20"/>
                              <w:szCs w:val="20"/>
                              <w:lang w:val="el-GR"/>
                            </w:rPr>
                            <w:t>Τεύχος</w:t>
                          </w:r>
                          <w:r w:rsidRPr="007D3848">
                            <w:rPr>
                              <w:rFonts w:asciiTheme="minorHAnsi" w:hAnsiTheme="minorHAnsi" w:cstheme="minorHAnsi"/>
                              <w:bCs/>
                              <w:color w:val="FFFFFF"/>
                              <w:sz w:val="20"/>
                              <w:szCs w:val="20"/>
                            </w:rPr>
                            <w:t xml:space="preserve"> 2</w:t>
                          </w:r>
                          <w:r>
                            <w:rPr>
                              <w:rFonts w:asciiTheme="minorHAnsi" w:hAnsiTheme="minorHAnsi" w:cstheme="minorHAnsi"/>
                              <w:bCs/>
                              <w:color w:val="FFFFFF"/>
                              <w:sz w:val="20"/>
                              <w:szCs w:val="20"/>
                              <w:lang w:val="el-GR"/>
                            </w:rPr>
                            <w:t>81</w:t>
                          </w:r>
                        </w:p>
                        <w:p w:rsidR="006601F9" w:rsidRPr="007D3848" w:rsidRDefault="006601F9" w:rsidP="00347E1F">
                          <w:pPr>
                            <w:pStyle w:val="BasicParagraph"/>
                            <w:spacing w:line="240" w:lineRule="auto"/>
                            <w:jc w:val="right"/>
                            <w:rPr>
                              <w:rFonts w:asciiTheme="minorHAnsi" w:hAnsiTheme="minorHAnsi" w:cstheme="minorHAnsi"/>
                              <w:bCs/>
                              <w:color w:val="B84813"/>
                              <w:sz w:val="20"/>
                              <w:szCs w:val="20"/>
                              <w:lang w:val="el-GR"/>
                            </w:rPr>
                          </w:pPr>
                          <w:r>
                            <w:rPr>
                              <w:rFonts w:asciiTheme="minorHAnsi" w:hAnsiTheme="minorHAnsi" w:cstheme="minorHAnsi"/>
                              <w:bCs/>
                              <w:color w:val="B84813"/>
                              <w:sz w:val="20"/>
                              <w:szCs w:val="20"/>
                            </w:rPr>
                            <w:t>26</w:t>
                          </w:r>
                          <w:r w:rsidRPr="007D3848">
                            <w:rPr>
                              <w:rFonts w:asciiTheme="minorHAnsi" w:hAnsiTheme="minorHAnsi" w:cstheme="minorHAnsi"/>
                              <w:bCs/>
                              <w:color w:val="B84813"/>
                              <w:sz w:val="20"/>
                              <w:szCs w:val="20"/>
                              <w:lang w:val="el-GR"/>
                            </w:rPr>
                            <w:t xml:space="preserve"> Φεβρουαρίου 2019</w:t>
                          </w:r>
                        </w:p>
                        <w:p w:rsidR="006601F9" w:rsidRPr="00660B2A" w:rsidRDefault="006601F9" w:rsidP="00FF0AC0">
                          <w:pPr>
                            <w:spacing w:line="240" w:lineRule="auto"/>
                            <w:jc w:val="right"/>
                            <w:rPr>
                              <w:rFonts w:eastAsia="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D22E08" id="_x0000_t202" coordsize="21600,21600" o:spt="202" path="m,l,21600r21600,l21600,xe">
              <v:stroke joinstyle="miter"/>
              <v:path gradientshapeok="t" o:connecttype="rect"/>
            </v:shapetype>
            <v:shape id="Text Box 26" o:spid="_x0000_s1069" type="#_x0000_t202" style="position:absolute;left:0;text-align:left;margin-left:406.05pt;margin-top:86.5pt;width:108.85pt;height:32.2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5UuA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" filled="f" stroked="f">
              <v:textbox>
                <w:txbxContent>
                  <w:p w:rsidR="004D7CB7" w:rsidRPr="007D3848" w:rsidRDefault="004D7CB7" w:rsidP="00347E1F">
                    <w:pPr>
                      <w:pStyle w:val="BasicParagraph"/>
                      <w:spacing w:line="240" w:lineRule="auto"/>
                      <w:jc w:val="right"/>
                      <w:rPr>
                        <w:rFonts w:asciiTheme="minorHAnsi" w:hAnsiTheme="minorHAnsi" w:cstheme="minorHAnsi"/>
                        <w:bCs/>
                        <w:color w:val="FFFFFF"/>
                        <w:sz w:val="20"/>
                        <w:szCs w:val="20"/>
                      </w:rPr>
                    </w:pPr>
                    <w:r w:rsidRPr="007D3848">
                      <w:rPr>
                        <w:rFonts w:asciiTheme="minorHAnsi" w:hAnsiTheme="minorHAnsi" w:cstheme="minorHAnsi"/>
                        <w:bCs/>
                        <w:color w:val="FFFFFF"/>
                        <w:sz w:val="20"/>
                        <w:szCs w:val="20"/>
                        <w:lang w:val="el-GR"/>
                      </w:rPr>
                      <w:t>Τεύχος</w:t>
                    </w:r>
                    <w:r w:rsidRPr="007D3848">
                      <w:rPr>
                        <w:rFonts w:asciiTheme="minorHAnsi" w:hAnsiTheme="minorHAnsi" w:cstheme="minorHAnsi"/>
                        <w:bCs/>
                        <w:color w:val="FFFFFF"/>
                        <w:sz w:val="20"/>
                        <w:szCs w:val="20"/>
                      </w:rPr>
                      <w:t xml:space="preserve"> 2</w:t>
                    </w:r>
                    <w:r>
                      <w:rPr>
                        <w:rFonts w:asciiTheme="minorHAnsi" w:hAnsiTheme="minorHAnsi" w:cstheme="minorHAnsi"/>
                        <w:bCs/>
                        <w:color w:val="FFFFFF"/>
                        <w:sz w:val="20"/>
                        <w:szCs w:val="20"/>
                        <w:lang w:val="el-GR"/>
                      </w:rPr>
                      <w:t>81</w:t>
                    </w:r>
                  </w:p>
                  <w:p w:rsidR="004D7CB7" w:rsidRPr="007D3848" w:rsidRDefault="0035044E" w:rsidP="00347E1F">
                    <w:pPr>
                      <w:pStyle w:val="BasicParagraph"/>
                      <w:spacing w:line="240" w:lineRule="auto"/>
                      <w:jc w:val="right"/>
                      <w:rPr>
                        <w:rFonts w:asciiTheme="minorHAnsi" w:hAnsiTheme="minorHAnsi" w:cstheme="minorHAnsi"/>
                        <w:bCs/>
                        <w:color w:val="B84813"/>
                        <w:sz w:val="20"/>
                        <w:szCs w:val="20"/>
                        <w:lang w:val="el-GR"/>
                      </w:rPr>
                    </w:pPr>
                    <w:r>
                      <w:rPr>
                        <w:rFonts w:asciiTheme="minorHAnsi" w:hAnsiTheme="minorHAnsi" w:cstheme="minorHAnsi"/>
                        <w:bCs/>
                        <w:color w:val="B84813"/>
                        <w:sz w:val="20"/>
                        <w:szCs w:val="20"/>
                      </w:rPr>
                      <w:t>26</w:t>
                    </w:r>
                    <w:r w:rsidR="004D7CB7" w:rsidRPr="007D3848">
                      <w:rPr>
                        <w:rFonts w:asciiTheme="minorHAnsi" w:hAnsiTheme="minorHAnsi" w:cstheme="minorHAnsi"/>
                        <w:bCs/>
                        <w:color w:val="B84813"/>
                        <w:sz w:val="20"/>
                        <w:szCs w:val="20"/>
                        <w:lang w:val="el-GR"/>
                      </w:rPr>
                      <w:t xml:space="preserve"> Φεβρουαρίου 2019</w:t>
                    </w:r>
                  </w:p>
                  <w:p w:rsidR="004D7CB7" w:rsidRPr="00660B2A" w:rsidRDefault="004D7CB7" w:rsidP="00FF0AC0">
                    <w:pPr>
                      <w:spacing w:line="240" w:lineRule="auto"/>
                      <w:jc w:val="right"/>
                      <w:rPr>
                        <w:rFonts w:eastAsia="Times New Roman"/>
                        <w:sz w:val="20"/>
                        <w:szCs w:val="20"/>
                      </w:rPr>
                    </w:pPr>
                  </w:p>
                </w:txbxContent>
              </v:textbox>
              <w10:wrap anchorx="margin"/>
            </v:shape>
          </w:pict>
        </mc:Fallback>
      </mc:AlternateContent>
    </w:r>
    <w:r>
      <w:rPr>
        <w:noProof/>
        <w:lang w:eastAsia="el-GR"/>
      </w:rPr>
      <mc:AlternateContent>
        <mc:Choice Requires="wps">
          <w:drawing>
            <wp:anchor distT="0" distB="0" distL="114300" distR="114300" simplePos="0" relativeHeight="251660800" behindDoc="0" locked="0" layoutInCell="1" allowOverlap="1" wp14:anchorId="7BCB0B3E" wp14:editId="377B38F1">
              <wp:simplePos x="0" y="0"/>
              <wp:positionH relativeFrom="column">
                <wp:posOffset>5507355</wp:posOffset>
              </wp:positionH>
              <wp:positionV relativeFrom="paragraph">
                <wp:posOffset>160655</wp:posOffset>
              </wp:positionV>
              <wp:extent cx="921385" cy="228600"/>
              <wp:effectExtent l="0" t="0" r="3175" b="1270"/>
              <wp:wrapNone/>
              <wp:docPr id="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01F9" w:rsidRPr="001A616D" w:rsidRDefault="006601F9" w:rsidP="00051810">
                          <w:pPr>
                            <w:jc w:val="right"/>
                            <w:rPr>
                              <w:sz w:val="18"/>
                              <w:szCs w:val="18"/>
                            </w:rPr>
                          </w:pPr>
                          <w:r w:rsidRPr="001A616D">
                            <w:rPr>
                              <w:sz w:val="18"/>
                              <w:szCs w:val="18"/>
                              <w:lang w:val="en-US"/>
                            </w:rPr>
                            <w:t>ISSN</w:t>
                          </w:r>
                          <w:proofErr w:type="gramStart"/>
                          <w:r w:rsidRPr="001A616D">
                            <w:rPr>
                              <w:sz w:val="18"/>
                              <w:szCs w:val="18"/>
                              <w:lang w:val="en-US"/>
                            </w:rPr>
                            <w:t>:2241</w:t>
                          </w:r>
                          <w:proofErr w:type="gramEnd"/>
                          <w:r w:rsidRPr="001A616D">
                            <w:rPr>
                              <w:sz w:val="18"/>
                              <w:szCs w:val="18"/>
                              <w:lang w:val="en-US"/>
                            </w:rPr>
                            <w:t>-4878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CB0B3E" id="Text Box 34" o:spid="_x0000_s1070" type="#_x0000_t202" style="position:absolute;left:0;text-align:left;margin-left:433.65pt;margin-top:12.65pt;width:72.55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UBhQIAABY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" stroked="f">
              <v:textbox>
                <w:txbxContent>
                  <w:p w:rsidR="002C1125" w:rsidRPr="001A616D" w:rsidRDefault="002C1125" w:rsidP="00051810">
                    <w:pPr>
                      <w:jc w:val="right"/>
                      <w:rPr>
                        <w:sz w:val="18"/>
                        <w:szCs w:val="18"/>
                      </w:rPr>
                    </w:pPr>
                    <w:r w:rsidRPr="001A616D">
                      <w:rPr>
                        <w:sz w:val="18"/>
                        <w:szCs w:val="18"/>
                        <w:lang w:val="en-US"/>
                      </w:rPr>
                      <w:t>ISSN:2241-4878</w:t>
                    </w:r>
                  </w:p>
                </w:txbxContent>
              </v:textbox>
            </v:shape>
          </w:pict>
        </mc:Fallback>
      </mc:AlternateContent>
    </w:r>
    <w:r>
      <w:rPr>
        <w:noProof/>
        <w:lang w:eastAsia="el-GR"/>
      </w:rPr>
      <w:drawing>
        <wp:anchor distT="0" distB="0" distL="114300" distR="114300" simplePos="0" relativeHeight="251658752" behindDoc="1" locked="0" layoutInCell="1" allowOverlap="1" wp14:anchorId="0D44534A" wp14:editId="113BFA47">
          <wp:simplePos x="0" y="0"/>
          <wp:positionH relativeFrom="column">
            <wp:posOffset>-520065</wp:posOffset>
          </wp:positionH>
          <wp:positionV relativeFrom="paragraph">
            <wp:posOffset>0</wp:posOffset>
          </wp:positionV>
          <wp:extent cx="7542530" cy="10516870"/>
          <wp:effectExtent l="0" t="0" r="1270" b="0"/>
          <wp:wrapNone/>
          <wp:docPr id="35" name="Picture 28" descr="7mer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7meres-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2530" cy="105168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40D0B"/>
    <w:multiLevelType w:val="hybridMultilevel"/>
    <w:tmpl w:val="FD066BD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5F1408"/>
    <w:multiLevelType w:val="hybridMultilevel"/>
    <w:tmpl w:val="2FF083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B9F0111"/>
    <w:multiLevelType w:val="hybridMultilevel"/>
    <w:tmpl w:val="6206DBE2"/>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0ED1709"/>
    <w:multiLevelType w:val="hybridMultilevel"/>
    <w:tmpl w:val="EEA260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29B7B5A"/>
    <w:multiLevelType w:val="hybridMultilevel"/>
    <w:tmpl w:val="1810681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7426914"/>
    <w:multiLevelType w:val="hybridMultilevel"/>
    <w:tmpl w:val="D3EA777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AB2576E"/>
    <w:multiLevelType w:val="hybridMultilevel"/>
    <w:tmpl w:val="C1F8E4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D323686"/>
    <w:multiLevelType w:val="hybridMultilevel"/>
    <w:tmpl w:val="620AB13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8">
    <w:nsid w:val="203F5907"/>
    <w:multiLevelType w:val="hybridMultilevel"/>
    <w:tmpl w:val="76261D32"/>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2FE52A22"/>
    <w:multiLevelType w:val="hybridMultilevel"/>
    <w:tmpl w:val="1B36672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13F0D9D"/>
    <w:multiLevelType w:val="hybridMultilevel"/>
    <w:tmpl w:val="5904786A"/>
    <w:lvl w:ilvl="0" w:tplc="0408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5C63220"/>
    <w:multiLevelType w:val="hybridMultilevel"/>
    <w:tmpl w:val="886ACCC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62C6C05"/>
    <w:multiLevelType w:val="hybridMultilevel"/>
    <w:tmpl w:val="A4608E4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7CE148F"/>
    <w:multiLevelType w:val="hybridMultilevel"/>
    <w:tmpl w:val="86481A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38BC4A04"/>
    <w:multiLevelType w:val="hybridMultilevel"/>
    <w:tmpl w:val="7722CE6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FD87824"/>
    <w:multiLevelType w:val="hybridMultilevel"/>
    <w:tmpl w:val="357AE90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4CDC4E63"/>
    <w:multiLevelType w:val="hybridMultilevel"/>
    <w:tmpl w:val="E49CBE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4FB93BE1"/>
    <w:multiLevelType w:val="hybridMultilevel"/>
    <w:tmpl w:val="BD28421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54F454E6"/>
    <w:multiLevelType w:val="hybridMultilevel"/>
    <w:tmpl w:val="C0E80AD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554F1218"/>
    <w:multiLevelType w:val="hybridMultilevel"/>
    <w:tmpl w:val="9C0E6F82"/>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5FE0566F"/>
    <w:multiLevelType w:val="hybridMultilevel"/>
    <w:tmpl w:val="50E027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62CA2A41"/>
    <w:multiLevelType w:val="hybridMultilevel"/>
    <w:tmpl w:val="5872A840"/>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2">
    <w:nsid w:val="63865484"/>
    <w:multiLevelType w:val="hybridMultilevel"/>
    <w:tmpl w:val="126E66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6CE14A4E"/>
    <w:multiLevelType w:val="hybridMultilevel"/>
    <w:tmpl w:val="C6D2092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6D3F60FA"/>
    <w:multiLevelType w:val="hybridMultilevel"/>
    <w:tmpl w:val="125A855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71371B16"/>
    <w:multiLevelType w:val="hybridMultilevel"/>
    <w:tmpl w:val="E2D46502"/>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71FA5A14"/>
    <w:multiLevelType w:val="hybridMultilevel"/>
    <w:tmpl w:val="F3103C8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7">
    <w:nsid w:val="75520E17"/>
    <w:multiLevelType w:val="hybridMultilevel"/>
    <w:tmpl w:val="7FF41D4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7CC7313E"/>
    <w:multiLevelType w:val="hybridMultilevel"/>
    <w:tmpl w:val="BF467D8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4"/>
  </w:num>
  <w:num w:numId="2">
    <w:abstractNumId w:val="27"/>
  </w:num>
  <w:num w:numId="3">
    <w:abstractNumId w:val="15"/>
  </w:num>
  <w:num w:numId="4">
    <w:abstractNumId w:val="11"/>
  </w:num>
  <w:num w:numId="5">
    <w:abstractNumId w:val="5"/>
  </w:num>
  <w:num w:numId="6">
    <w:abstractNumId w:val="24"/>
  </w:num>
  <w:num w:numId="7">
    <w:abstractNumId w:val="0"/>
  </w:num>
  <w:num w:numId="8">
    <w:abstractNumId w:val="25"/>
  </w:num>
  <w:num w:numId="9">
    <w:abstractNumId w:val="28"/>
  </w:num>
  <w:num w:numId="10">
    <w:abstractNumId w:val="12"/>
  </w:num>
  <w:num w:numId="11">
    <w:abstractNumId w:val="23"/>
  </w:num>
  <w:num w:numId="12">
    <w:abstractNumId w:val="17"/>
  </w:num>
  <w:num w:numId="13">
    <w:abstractNumId w:val="14"/>
  </w:num>
  <w:num w:numId="14">
    <w:abstractNumId w:val="18"/>
  </w:num>
  <w:num w:numId="15">
    <w:abstractNumId w:val="10"/>
  </w:num>
  <w:num w:numId="16">
    <w:abstractNumId w:val="16"/>
  </w:num>
  <w:num w:numId="17">
    <w:abstractNumId w:val="2"/>
  </w:num>
  <w:num w:numId="18">
    <w:abstractNumId w:val="8"/>
  </w:num>
  <w:num w:numId="19">
    <w:abstractNumId w:val="19"/>
  </w:num>
  <w:num w:numId="20">
    <w:abstractNumId w:val="13"/>
  </w:num>
  <w:num w:numId="21">
    <w:abstractNumId w:val="3"/>
  </w:num>
  <w:num w:numId="22">
    <w:abstractNumId w:val="9"/>
  </w:num>
  <w:num w:numId="23">
    <w:abstractNumId w:val="26"/>
  </w:num>
  <w:num w:numId="24">
    <w:abstractNumId w:val="22"/>
  </w:num>
  <w:num w:numId="25">
    <w:abstractNumId w:val="6"/>
  </w:num>
  <w:num w:numId="26">
    <w:abstractNumId w:val="21"/>
  </w:num>
  <w:num w:numId="27">
    <w:abstractNumId w:val="20"/>
  </w:num>
  <w:num w:numId="28">
    <w:abstractNumId w:val="1"/>
  </w:num>
  <w:num w:numId="29">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drawingGridHorizontalSpacing w:val="110"/>
  <w:displayHorizontalDrawingGridEvery w:val="2"/>
  <w:characterSpacingControl w:val="doNotCompress"/>
  <w:hdrShapeDefaults>
    <o:shapedefaults v:ext="edit" spidmax="2049" fill="f" fillcolor="white" stroke="f" strokecolor="red">
      <v:fill color="white" on="f"/>
      <v:stroke color="red"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F81"/>
    <w:rsid w:val="000000AD"/>
    <w:rsid w:val="000000C0"/>
    <w:rsid w:val="000000F1"/>
    <w:rsid w:val="00000120"/>
    <w:rsid w:val="000001F7"/>
    <w:rsid w:val="000002BB"/>
    <w:rsid w:val="000002EB"/>
    <w:rsid w:val="0000030B"/>
    <w:rsid w:val="00000314"/>
    <w:rsid w:val="000004DB"/>
    <w:rsid w:val="0000057E"/>
    <w:rsid w:val="000005F8"/>
    <w:rsid w:val="0000063A"/>
    <w:rsid w:val="00000670"/>
    <w:rsid w:val="000006BA"/>
    <w:rsid w:val="000006D6"/>
    <w:rsid w:val="0000078C"/>
    <w:rsid w:val="000007CF"/>
    <w:rsid w:val="000007E2"/>
    <w:rsid w:val="000007F9"/>
    <w:rsid w:val="00000838"/>
    <w:rsid w:val="000009A0"/>
    <w:rsid w:val="000009A8"/>
    <w:rsid w:val="00000B43"/>
    <w:rsid w:val="00000C82"/>
    <w:rsid w:val="00000CBD"/>
    <w:rsid w:val="00000D54"/>
    <w:rsid w:val="00000E0A"/>
    <w:rsid w:val="00001028"/>
    <w:rsid w:val="000010BD"/>
    <w:rsid w:val="00001110"/>
    <w:rsid w:val="0000112D"/>
    <w:rsid w:val="000011E2"/>
    <w:rsid w:val="0000120C"/>
    <w:rsid w:val="0000120E"/>
    <w:rsid w:val="0000122D"/>
    <w:rsid w:val="00001245"/>
    <w:rsid w:val="00001299"/>
    <w:rsid w:val="0000129B"/>
    <w:rsid w:val="000012EF"/>
    <w:rsid w:val="00001366"/>
    <w:rsid w:val="00001615"/>
    <w:rsid w:val="0000163E"/>
    <w:rsid w:val="0000172C"/>
    <w:rsid w:val="00001752"/>
    <w:rsid w:val="00001840"/>
    <w:rsid w:val="00001913"/>
    <w:rsid w:val="00001926"/>
    <w:rsid w:val="00001966"/>
    <w:rsid w:val="00001973"/>
    <w:rsid w:val="00001AB3"/>
    <w:rsid w:val="00001AF4"/>
    <w:rsid w:val="00001B7C"/>
    <w:rsid w:val="00001BDC"/>
    <w:rsid w:val="00001BF2"/>
    <w:rsid w:val="00001C69"/>
    <w:rsid w:val="00001DBF"/>
    <w:rsid w:val="00001DD9"/>
    <w:rsid w:val="00001F77"/>
    <w:rsid w:val="00001F78"/>
    <w:rsid w:val="00001FE3"/>
    <w:rsid w:val="00002055"/>
    <w:rsid w:val="000020B8"/>
    <w:rsid w:val="00002201"/>
    <w:rsid w:val="00002313"/>
    <w:rsid w:val="0000234B"/>
    <w:rsid w:val="00002358"/>
    <w:rsid w:val="000023E4"/>
    <w:rsid w:val="00002414"/>
    <w:rsid w:val="0000243E"/>
    <w:rsid w:val="00002463"/>
    <w:rsid w:val="000024AB"/>
    <w:rsid w:val="0000258C"/>
    <w:rsid w:val="000025ED"/>
    <w:rsid w:val="0000265E"/>
    <w:rsid w:val="000026CF"/>
    <w:rsid w:val="000027FF"/>
    <w:rsid w:val="0000294B"/>
    <w:rsid w:val="00002986"/>
    <w:rsid w:val="000029D9"/>
    <w:rsid w:val="00002BDE"/>
    <w:rsid w:val="00002DAD"/>
    <w:rsid w:val="00002DB0"/>
    <w:rsid w:val="00002EC2"/>
    <w:rsid w:val="00002EDC"/>
    <w:rsid w:val="00002F0E"/>
    <w:rsid w:val="0000305E"/>
    <w:rsid w:val="00003166"/>
    <w:rsid w:val="00003178"/>
    <w:rsid w:val="000031E5"/>
    <w:rsid w:val="0000321F"/>
    <w:rsid w:val="000033E3"/>
    <w:rsid w:val="000033FC"/>
    <w:rsid w:val="00003432"/>
    <w:rsid w:val="00003448"/>
    <w:rsid w:val="00003456"/>
    <w:rsid w:val="0000354F"/>
    <w:rsid w:val="0000362E"/>
    <w:rsid w:val="00003714"/>
    <w:rsid w:val="000037DC"/>
    <w:rsid w:val="000037F9"/>
    <w:rsid w:val="00003813"/>
    <w:rsid w:val="00003825"/>
    <w:rsid w:val="0000386C"/>
    <w:rsid w:val="000038F9"/>
    <w:rsid w:val="00003960"/>
    <w:rsid w:val="00003A04"/>
    <w:rsid w:val="00003A42"/>
    <w:rsid w:val="00003BC2"/>
    <w:rsid w:val="00003C59"/>
    <w:rsid w:val="00003DB6"/>
    <w:rsid w:val="00003E12"/>
    <w:rsid w:val="00003F3A"/>
    <w:rsid w:val="00003F5B"/>
    <w:rsid w:val="00003F92"/>
    <w:rsid w:val="00003FA9"/>
    <w:rsid w:val="00003FF0"/>
    <w:rsid w:val="0000401B"/>
    <w:rsid w:val="0000402B"/>
    <w:rsid w:val="00004061"/>
    <w:rsid w:val="00004173"/>
    <w:rsid w:val="000041DF"/>
    <w:rsid w:val="000041EC"/>
    <w:rsid w:val="0000422F"/>
    <w:rsid w:val="0000427C"/>
    <w:rsid w:val="000042CC"/>
    <w:rsid w:val="000042E7"/>
    <w:rsid w:val="000043AE"/>
    <w:rsid w:val="00004492"/>
    <w:rsid w:val="000044BA"/>
    <w:rsid w:val="0000452D"/>
    <w:rsid w:val="0000454D"/>
    <w:rsid w:val="000045BC"/>
    <w:rsid w:val="00004611"/>
    <w:rsid w:val="000046BC"/>
    <w:rsid w:val="0000478D"/>
    <w:rsid w:val="000047A3"/>
    <w:rsid w:val="00004808"/>
    <w:rsid w:val="00004893"/>
    <w:rsid w:val="0000491E"/>
    <w:rsid w:val="000049CF"/>
    <w:rsid w:val="00004A4A"/>
    <w:rsid w:val="00004A8A"/>
    <w:rsid w:val="00004A96"/>
    <w:rsid w:val="00004BA3"/>
    <w:rsid w:val="00004BBE"/>
    <w:rsid w:val="00004C93"/>
    <w:rsid w:val="00004CA4"/>
    <w:rsid w:val="00004CBB"/>
    <w:rsid w:val="00004D31"/>
    <w:rsid w:val="00004DB0"/>
    <w:rsid w:val="00004DE9"/>
    <w:rsid w:val="0000506A"/>
    <w:rsid w:val="00005139"/>
    <w:rsid w:val="00005203"/>
    <w:rsid w:val="0000525C"/>
    <w:rsid w:val="000052B0"/>
    <w:rsid w:val="0000536A"/>
    <w:rsid w:val="00005504"/>
    <w:rsid w:val="0000559C"/>
    <w:rsid w:val="000056F8"/>
    <w:rsid w:val="0000570C"/>
    <w:rsid w:val="00005775"/>
    <w:rsid w:val="0000577C"/>
    <w:rsid w:val="000057C2"/>
    <w:rsid w:val="000057E1"/>
    <w:rsid w:val="00005814"/>
    <w:rsid w:val="0000589E"/>
    <w:rsid w:val="00005967"/>
    <w:rsid w:val="0000596F"/>
    <w:rsid w:val="00005AC5"/>
    <w:rsid w:val="00005B11"/>
    <w:rsid w:val="00005B69"/>
    <w:rsid w:val="00005BF3"/>
    <w:rsid w:val="00005C28"/>
    <w:rsid w:val="00005D61"/>
    <w:rsid w:val="00005DEE"/>
    <w:rsid w:val="00005E6A"/>
    <w:rsid w:val="00005E72"/>
    <w:rsid w:val="00005E76"/>
    <w:rsid w:val="00005E8C"/>
    <w:rsid w:val="00005E8F"/>
    <w:rsid w:val="00005EBA"/>
    <w:rsid w:val="00005F6A"/>
    <w:rsid w:val="00005F72"/>
    <w:rsid w:val="00005FBF"/>
    <w:rsid w:val="00006294"/>
    <w:rsid w:val="00006365"/>
    <w:rsid w:val="000064E7"/>
    <w:rsid w:val="000065E9"/>
    <w:rsid w:val="000065FE"/>
    <w:rsid w:val="00006623"/>
    <w:rsid w:val="0000663A"/>
    <w:rsid w:val="00006642"/>
    <w:rsid w:val="00006804"/>
    <w:rsid w:val="00006821"/>
    <w:rsid w:val="000068EB"/>
    <w:rsid w:val="0000690D"/>
    <w:rsid w:val="00006912"/>
    <w:rsid w:val="00006929"/>
    <w:rsid w:val="0000699E"/>
    <w:rsid w:val="000069BC"/>
    <w:rsid w:val="000069CD"/>
    <w:rsid w:val="00006A95"/>
    <w:rsid w:val="00006CAA"/>
    <w:rsid w:val="00006CBA"/>
    <w:rsid w:val="00006CDF"/>
    <w:rsid w:val="00006CF2"/>
    <w:rsid w:val="00006E9E"/>
    <w:rsid w:val="00006EA3"/>
    <w:rsid w:val="00006F69"/>
    <w:rsid w:val="00006FD4"/>
    <w:rsid w:val="00007127"/>
    <w:rsid w:val="0000719B"/>
    <w:rsid w:val="00007208"/>
    <w:rsid w:val="0000720A"/>
    <w:rsid w:val="0000736D"/>
    <w:rsid w:val="0000737B"/>
    <w:rsid w:val="000073A1"/>
    <w:rsid w:val="0000743D"/>
    <w:rsid w:val="00007469"/>
    <w:rsid w:val="0000756B"/>
    <w:rsid w:val="00007590"/>
    <w:rsid w:val="00007591"/>
    <w:rsid w:val="0000760B"/>
    <w:rsid w:val="000076B4"/>
    <w:rsid w:val="000076D8"/>
    <w:rsid w:val="00007708"/>
    <w:rsid w:val="00007720"/>
    <w:rsid w:val="000078D5"/>
    <w:rsid w:val="000078D7"/>
    <w:rsid w:val="000079C8"/>
    <w:rsid w:val="00007ADE"/>
    <w:rsid w:val="00007C09"/>
    <w:rsid w:val="00007C0F"/>
    <w:rsid w:val="00007C25"/>
    <w:rsid w:val="00007C76"/>
    <w:rsid w:val="00007E44"/>
    <w:rsid w:val="00007EA4"/>
    <w:rsid w:val="0001020B"/>
    <w:rsid w:val="00010250"/>
    <w:rsid w:val="00010432"/>
    <w:rsid w:val="0001045E"/>
    <w:rsid w:val="0001052A"/>
    <w:rsid w:val="00010555"/>
    <w:rsid w:val="0001058D"/>
    <w:rsid w:val="00010808"/>
    <w:rsid w:val="000108A9"/>
    <w:rsid w:val="0001090B"/>
    <w:rsid w:val="0001092C"/>
    <w:rsid w:val="00010B3A"/>
    <w:rsid w:val="00010C0C"/>
    <w:rsid w:val="00010CB6"/>
    <w:rsid w:val="00010CD5"/>
    <w:rsid w:val="00010CDD"/>
    <w:rsid w:val="00010D0E"/>
    <w:rsid w:val="00010D99"/>
    <w:rsid w:val="00010DD8"/>
    <w:rsid w:val="00010E84"/>
    <w:rsid w:val="00010EF6"/>
    <w:rsid w:val="00010FCB"/>
    <w:rsid w:val="0001116D"/>
    <w:rsid w:val="000111CD"/>
    <w:rsid w:val="00011231"/>
    <w:rsid w:val="0001126B"/>
    <w:rsid w:val="000112D9"/>
    <w:rsid w:val="000113F9"/>
    <w:rsid w:val="000114CB"/>
    <w:rsid w:val="0001155F"/>
    <w:rsid w:val="00011681"/>
    <w:rsid w:val="00011798"/>
    <w:rsid w:val="000117A7"/>
    <w:rsid w:val="000117E1"/>
    <w:rsid w:val="0001196D"/>
    <w:rsid w:val="000119A5"/>
    <w:rsid w:val="000119A8"/>
    <w:rsid w:val="000119FF"/>
    <w:rsid w:val="00011A08"/>
    <w:rsid w:val="00011A40"/>
    <w:rsid w:val="00011A53"/>
    <w:rsid w:val="00011C41"/>
    <w:rsid w:val="00011C50"/>
    <w:rsid w:val="00011CAA"/>
    <w:rsid w:val="00011DE8"/>
    <w:rsid w:val="00011E50"/>
    <w:rsid w:val="00011FA9"/>
    <w:rsid w:val="0001213B"/>
    <w:rsid w:val="0001231D"/>
    <w:rsid w:val="0001257E"/>
    <w:rsid w:val="000127B6"/>
    <w:rsid w:val="0001282E"/>
    <w:rsid w:val="000128EF"/>
    <w:rsid w:val="0001290B"/>
    <w:rsid w:val="00012919"/>
    <w:rsid w:val="00012955"/>
    <w:rsid w:val="00012A3C"/>
    <w:rsid w:val="00012A9C"/>
    <w:rsid w:val="00012AAB"/>
    <w:rsid w:val="00012B7F"/>
    <w:rsid w:val="00012C1A"/>
    <w:rsid w:val="00012CCB"/>
    <w:rsid w:val="00012D90"/>
    <w:rsid w:val="00012DF5"/>
    <w:rsid w:val="00012E32"/>
    <w:rsid w:val="00012EB2"/>
    <w:rsid w:val="0001301D"/>
    <w:rsid w:val="00013061"/>
    <w:rsid w:val="000130F7"/>
    <w:rsid w:val="00013136"/>
    <w:rsid w:val="00013194"/>
    <w:rsid w:val="00013360"/>
    <w:rsid w:val="00013459"/>
    <w:rsid w:val="0001349F"/>
    <w:rsid w:val="0001352E"/>
    <w:rsid w:val="000135C5"/>
    <w:rsid w:val="00013684"/>
    <w:rsid w:val="0001369A"/>
    <w:rsid w:val="000136A0"/>
    <w:rsid w:val="0001371F"/>
    <w:rsid w:val="0001373B"/>
    <w:rsid w:val="00013778"/>
    <w:rsid w:val="0001378B"/>
    <w:rsid w:val="00013836"/>
    <w:rsid w:val="0001390C"/>
    <w:rsid w:val="000139AB"/>
    <w:rsid w:val="00013A2D"/>
    <w:rsid w:val="00013A32"/>
    <w:rsid w:val="00013B5A"/>
    <w:rsid w:val="00013D19"/>
    <w:rsid w:val="00013D92"/>
    <w:rsid w:val="00013DE0"/>
    <w:rsid w:val="00013EBC"/>
    <w:rsid w:val="00013EF7"/>
    <w:rsid w:val="00013F05"/>
    <w:rsid w:val="00013FF9"/>
    <w:rsid w:val="0001408F"/>
    <w:rsid w:val="00014106"/>
    <w:rsid w:val="0001418F"/>
    <w:rsid w:val="000142A0"/>
    <w:rsid w:val="000142BF"/>
    <w:rsid w:val="000142CA"/>
    <w:rsid w:val="0001434B"/>
    <w:rsid w:val="000144AC"/>
    <w:rsid w:val="000144D8"/>
    <w:rsid w:val="000144F9"/>
    <w:rsid w:val="00014504"/>
    <w:rsid w:val="00014577"/>
    <w:rsid w:val="00014602"/>
    <w:rsid w:val="000146AB"/>
    <w:rsid w:val="00014836"/>
    <w:rsid w:val="00014961"/>
    <w:rsid w:val="00014B81"/>
    <w:rsid w:val="00014B87"/>
    <w:rsid w:val="00014BC7"/>
    <w:rsid w:val="00014DFD"/>
    <w:rsid w:val="00014E86"/>
    <w:rsid w:val="00014F75"/>
    <w:rsid w:val="0001507F"/>
    <w:rsid w:val="000150A1"/>
    <w:rsid w:val="00015285"/>
    <w:rsid w:val="000152D3"/>
    <w:rsid w:val="00015362"/>
    <w:rsid w:val="0001536D"/>
    <w:rsid w:val="000153D8"/>
    <w:rsid w:val="000154CB"/>
    <w:rsid w:val="0001550C"/>
    <w:rsid w:val="0001550E"/>
    <w:rsid w:val="00015523"/>
    <w:rsid w:val="000157C6"/>
    <w:rsid w:val="0001580E"/>
    <w:rsid w:val="00015B79"/>
    <w:rsid w:val="00015DE5"/>
    <w:rsid w:val="00015E49"/>
    <w:rsid w:val="00015EC8"/>
    <w:rsid w:val="00015EC9"/>
    <w:rsid w:val="00015ECF"/>
    <w:rsid w:val="00015F1D"/>
    <w:rsid w:val="00015F92"/>
    <w:rsid w:val="0001606D"/>
    <w:rsid w:val="00016115"/>
    <w:rsid w:val="0001621E"/>
    <w:rsid w:val="00016235"/>
    <w:rsid w:val="0001623B"/>
    <w:rsid w:val="000162AA"/>
    <w:rsid w:val="000162B3"/>
    <w:rsid w:val="00016370"/>
    <w:rsid w:val="000163D8"/>
    <w:rsid w:val="00016460"/>
    <w:rsid w:val="00016514"/>
    <w:rsid w:val="0001669F"/>
    <w:rsid w:val="000166A5"/>
    <w:rsid w:val="000166B9"/>
    <w:rsid w:val="0001676A"/>
    <w:rsid w:val="0001678A"/>
    <w:rsid w:val="000168BA"/>
    <w:rsid w:val="000168E5"/>
    <w:rsid w:val="00016AB3"/>
    <w:rsid w:val="00016B23"/>
    <w:rsid w:val="00016CAC"/>
    <w:rsid w:val="00016CF9"/>
    <w:rsid w:val="00016DB6"/>
    <w:rsid w:val="0001701C"/>
    <w:rsid w:val="00017084"/>
    <w:rsid w:val="0001712F"/>
    <w:rsid w:val="0001721E"/>
    <w:rsid w:val="0001729F"/>
    <w:rsid w:val="000172B1"/>
    <w:rsid w:val="000173F3"/>
    <w:rsid w:val="000174A0"/>
    <w:rsid w:val="000176A5"/>
    <w:rsid w:val="000176C6"/>
    <w:rsid w:val="000176E1"/>
    <w:rsid w:val="0001780C"/>
    <w:rsid w:val="00017845"/>
    <w:rsid w:val="0001784C"/>
    <w:rsid w:val="00017895"/>
    <w:rsid w:val="00017A5E"/>
    <w:rsid w:val="00017B8A"/>
    <w:rsid w:val="00017C91"/>
    <w:rsid w:val="00017D43"/>
    <w:rsid w:val="00017DD2"/>
    <w:rsid w:val="00017F17"/>
    <w:rsid w:val="00017F46"/>
    <w:rsid w:val="00017FBE"/>
    <w:rsid w:val="00020032"/>
    <w:rsid w:val="00020056"/>
    <w:rsid w:val="00020100"/>
    <w:rsid w:val="000201F6"/>
    <w:rsid w:val="000202EC"/>
    <w:rsid w:val="00020459"/>
    <w:rsid w:val="0002052F"/>
    <w:rsid w:val="000205D7"/>
    <w:rsid w:val="0002061B"/>
    <w:rsid w:val="00020775"/>
    <w:rsid w:val="00020785"/>
    <w:rsid w:val="00020827"/>
    <w:rsid w:val="000209E2"/>
    <w:rsid w:val="000209EC"/>
    <w:rsid w:val="000209FF"/>
    <w:rsid w:val="00020A00"/>
    <w:rsid w:val="00020A63"/>
    <w:rsid w:val="00020AA0"/>
    <w:rsid w:val="00020B45"/>
    <w:rsid w:val="00020C1C"/>
    <w:rsid w:val="00020C54"/>
    <w:rsid w:val="00020C78"/>
    <w:rsid w:val="00020CB4"/>
    <w:rsid w:val="00020D4E"/>
    <w:rsid w:val="00020D6C"/>
    <w:rsid w:val="00020DD5"/>
    <w:rsid w:val="00020EEF"/>
    <w:rsid w:val="00020FB0"/>
    <w:rsid w:val="00020FF0"/>
    <w:rsid w:val="00021104"/>
    <w:rsid w:val="00021110"/>
    <w:rsid w:val="000211A0"/>
    <w:rsid w:val="000211FF"/>
    <w:rsid w:val="00021265"/>
    <w:rsid w:val="0002128D"/>
    <w:rsid w:val="00021292"/>
    <w:rsid w:val="000212D2"/>
    <w:rsid w:val="00021383"/>
    <w:rsid w:val="00021440"/>
    <w:rsid w:val="00021463"/>
    <w:rsid w:val="00021476"/>
    <w:rsid w:val="000217D0"/>
    <w:rsid w:val="000217D7"/>
    <w:rsid w:val="000218C9"/>
    <w:rsid w:val="000218E8"/>
    <w:rsid w:val="000219CF"/>
    <w:rsid w:val="00021AE3"/>
    <w:rsid w:val="00021BD0"/>
    <w:rsid w:val="00021CBC"/>
    <w:rsid w:val="00021D16"/>
    <w:rsid w:val="00021F4E"/>
    <w:rsid w:val="00021F80"/>
    <w:rsid w:val="00021F93"/>
    <w:rsid w:val="000220C8"/>
    <w:rsid w:val="00022224"/>
    <w:rsid w:val="0002238E"/>
    <w:rsid w:val="0002249F"/>
    <w:rsid w:val="0002255E"/>
    <w:rsid w:val="00022630"/>
    <w:rsid w:val="000226BE"/>
    <w:rsid w:val="0002289C"/>
    <w:rsid w:val="0002293A"/>
    <w:rsid w:val="00022967"/>
    <w:rsid w:val="00022B0A"/>
    <w:rsid w:val="00022B18"/>
    <w:rsid w:val="00022BC8"/>
    <w:rsid w:val="00022D83"/>
    <w:rsid w:val="00022D93"/>
    <w:rsid w:val="00022ECB"/>
    <w:rsid w:val="00022FED"/>
    <w:rsid w:val="00023086"/>
    <w:rsid w:val="000231BE"/>
    <w:rsid w:val="000231FC"/>
    <w:rsid w:val="0002321E"/>
    <w:rsid w:val="0002329D"/>
    <w:rsid w:val="000233C4"/>
    <w:rsid w:val="000233C8"/>
    <w:rsid w:val="000233D2"/>
    <w:rsid w:val="00023541"/>
    <w:rsid w:val="0002357A"/>
    <w:rsid w:val="000235D4"/>
    <w:rsid w:val="00023700"/>
    <w:rsid w:val="0002376D"/>
    <w:rsid w:val="0002379E"/>
    <w:rsid w:val="000237E4"/>
    <w:rsid w:val="00023839"/>
    <w:rsid w:val="000238A8"/>
    <w:rsid w:val="000239E0"/>
    <w:rsid w:val="00023B20"/>
    <w:rsid w:val="00023B6F"/>
    <w:rsid w:val="00023C37"/>
    <w:rsid w:val="00023C73"/>
    <w:rsid w:val="00023C76"/>
    <w:rsid w:val="00023CCF"/>
    <w:rsid w:val="00023D1D"/>
    <w:rsid w:val="00023E14"/>
    <w:rsid w:val="00023E44"/>
    <w:rsid w:val="00023EBF"/>
    <w:rsid w:val="00023F90"/>
    <w:rsid w:val="000240C2"/>
    <w:rsid w:val="000241BD"/>
    <w:rsid w:val="0002420F"/>
    <w:rsid w:val="00024212"/>
    <w:rsid w:val="000242BC"/>
    <w:rsid w:val="000242D3"/>
    <w:rsid w:val="0002438F"/>
    <w:rsid w:val="0002447B"/>
    <w:rsid w:val="00024583"/>
    <w:rsid w:val="000245E3"/>
    <w:rsid w:val="000245FA"/>
    <w:rsid w:val="00024629"/>
    <w:rsid w:val="000246D6"/>
    <w:rsid w:val="00024718"/>
    <w:rsid w:val="00024772"/>
    <w:rsid w:val="0002480B"/>
    <w:rsid w:val="00024859"/>
    <w:rsid w:val="00024928"/>
    <w:rsid w:val="00024AF1"/>
    <w:rsid w:val="00024AF6"/>
    <w:rsid w:val="00024B49"/>
    <w:rsid w:val="00024B86"/>
    <w:rsid w:val="00024BA6"/>
    <w:rsid w:val="00024C69"/>
    <w:rsid w:val="00024D23"/>
    <w:rsid w:val="00024D5A"/>
    <w:rsid w:val="00024D78"/>
    <w:rsid w:val="00024D81"/>
    <w:rsid w:val="00024E17"/>
    <w:rsid w:val="00024E1A"/>
    <w:rsid w:val="00024EB9"/>
    <w:rsid w:val="00024F64"/>
    <w:rsid w:val="00024FEA"/>
    <w:rsid w:val="00024FEF"/>
    <w:rsid w:val="00025201"/>
    <w:rsid w:val="00025235"/>
    <w:rsid w:val="00025258"/>
    <w:rsid w:val="0002529A"/>
    <w:rsid w:val="000252D2"/>
    <w:rsid w:val="000252D9"/>
    <w:rsid w:val="0002530E"/>
    <w:rsid w:val="000253F8"/>
    <w:rsid w:val="00025459"/>
    <w:rsid w:val="000254E5"/>
    <w:rsid w:val="0002558D"/>
    <w:rsid w:val="00025591"/>
    <w:rsid w:val="000256F6"/>
    <w:rsid w:val="0002588F"/>
    <w:rsid w:val="000259B8"/>
    <w:rsid w:val="00025A05"/>
    <w:rsid w:val="00025A30"/>
    <w:rsid w:val="00025A34"/>
    <w:rsid w:val="00025AFB"/>
    <w:rsid w:val="00025AFF"/>
    <w:rsid w:val="00025C32"/>
    <w:rsid w:val="00025C63"/>
    <w:rsid w:val="00025CFA"/>
    <w:rsid w:val="00025DB1"/>
    <w:rsid w:val="00025EAE"/>
    <w:rsid w:val="00026034"/>
    <w:rsid w:val="0002603F"/>
    <w:rsid w:val="0002610B"/>
    <w:rsid w:val="000262E3"/>
    <w:rsid w:val="0002634C"/>
    <w:rsid w:val="00026364"/>
    <w:rsid w:val="0002637D"/>
    <w:rsid w:val="0002640A"/>
    <w:rsid w:val="0002642D"/>
    <w:rsid w:val="0002643F"/>
    <w:rsid w:val="000264CD"/>
    <w:rsid w:val="000265BB"/>
    <w:rsid w:val="00026861"/>
    <w:rsid w:val="00026AD1"/>
    <w:rsid w:val="00026B50"/>
    <w:rsid w:val="00026BB6"/>
    <w:rsid w:val="00026BFA"/>
    <w:rsid w:val="00026C64"/>
    <w:rsid w:val="00026C6C"/>
    <w:rsid w:val="00026C80"/>
    <w:rsid w:val="00026D57"/>
    <w:rsid w:val="00026DE2"/>
    <w:rsid w:val="00026E31"/>
    <w:rsid w:val="00026EAD"/>
    <w:rsid w:val="00026EB2"/>
    <w:rsid w:val="00026FEF"/>
    <w:rsid w:val="00027024"/>
    <w:rsid w:val="0002715E"/>
    <w:rsid w:val="0002716F"/>
    <w:rsid w:val="000272DA"/>
    <w:rsid w:val="00027317"/>
    <w:rsid w:val="00027392"/>
    <w:rsid w:val="000273C3"/>
    <w:rsid w:val="0002745C"/>
    <w:rsid w:val="00027471"/>
    <w:rsid w:val="00027540"/>
    <w:rsid w:val="0002762F"/>
    <w:rsid w:val="00027691"/>
    <w:rsid w:val="00027711"/>
    <w:rsid w:val="00027768"/>
    <w:rsid w:val="0002777A"/>
    <w:rsid w:val="00027984"/>
    <w:rsid w:val="0002799E"/>
    <w:rsid w:val="000279B5"/>
    <w:rsid w:val="00027B54"/>
    <w:rsid w:val="00027BE8"/>
    <w:rsid w:val="00027CEF"/>
    <w:rsid w:val="00027D10"/>
    <w:rsid w:val="00027E4B"/>
    <w:rsid w:val="00027F0F"/>
    <w:rsid w:val="00027F27"/>
    <w:rsid w:val="00030012"/>
    <w:rsid w:val="00030073"/>
    <w:rsid w:val="000300E0"/>
    <w:rsid w:val="0003016B"/>
    <w:rsid w:val="000301B0"/>
    <w:rsid w:val="000302C8"/>
    <w:rsid w:val="000302DF"/>
    <w:rsid w:val="00030517"/>
    <w:rsid w:val="0003057A"/>
    <w:rsid w:val="00030649"/>
    <w:rsid w:val="000306B9"/>
    <w:rsid w:val="00030707"/>
    <w:rsid w:val="0003074B"/>
    <w:rsid w:val="00030770"/>
    <w:rsid w:val="0003087D"/>
    <w:rsid w:val="000308DB"/>
    <w:rsid w:val="00030932"/>
    <w:rsid w:val="00030936"/>
    <w:rsid w:val="00030AAB"/>
    <w:rsid w:val="00030C86"/>
    <w:rsid w:val="00030CC6"/>
    <w:rsid w:val="00030CE7"/>
    <w:rsid w:val="00030E65"/>
    <w:rsid w:val="00030F1F"/>
    <w:rsid w:val="00030F5D"/>
    <w:rsid w:val="00030F8D"/>
    <w:rsid w:val="00030FFC"/>
    <w:rsid w:val="00031087"/>
    <w:rsid w:val="00031131"/>
    <w:rsid w:val="000312D8"/>
    <w:rsid w:val="000312E8"/>
    <w:rsid w:val="000312EB"/>
    <w:rsid w:val="00031481"/>
    <w:rsid w:val="000314CB"/>
    <w:rsid w:val="0003151E"/>
    <w:rsid w:val="00031546"/>
    <w:rsid w:val="000315B7"/>
    <w:rsid w:val="0003160E"/>
    <w:rsid w:val="00031634"/>
    <w:rsid w:val="00031675"/>
    <w:rsid w:val="000317D7"/>
    <w:rsid w:val="000317FF"/>
    <w:rsid w:val="000318C9"/>
    <w:rsid w:val="0003191A"/>
    <w:rsid w:val="000319ED"/>
    <w:rsid w:val="000319FF"/>
    <w:rsid w:val="00031A96"/>
    <w:rsid w:val="00031C06"/>
    <w:rsid w:val="00031C27"/>
    <w:rsid w:val="00031CF9"/>
    <w:rsid w:val="00031D90"/>
    <w:rsid w:val="00031D9A"/>
    <w:rsid w:val="00031F44"/>
    <w:rsid w:val="00032020"/>
    <w:rsid w:val="00032142"/>
    <w:rsid w:val="000322AA"/>
    <w:rsid w:val="000322E5"/>
    <w:rsid w:val="0003230A"/>
    <w:rsid w:val="00032330"/>
    <w:rsid w:val="00032335"/>
    <w:rsid w:val="000323A4"/>
    <w:rsid w:val="000323F5"/>
    <w:rsid w:val="00032428"/>
    <w:rsid w:val="000324A1"/>
    <w:rsid w:val="0003253F"/>
    <w:rsid w:val="00032617"/>
    <w:rsid w:val="000326BB"/>
    <w:rsid w:val="00032785"/>
    <w:rsid w:val="000328EF"/>
    <w:rsid w:val="00032984"/>
    <w:rsid w:val="000329B6"/>
    <w:rsid w:val="000329DD"/>
    <w:rsid w:val="00032A93"/>
    <w:rsid w:val="00032B09"/>
    <w:rsid w:val="00032BC4"/>
    <w:rsid w:val="00032CC4"/>
    <w:rsid w:val="00032D4B"/>
    <w:rsid w:val="00032DE8"/>
    <w:rsid w:val="00032E88"/>
    <w:rsid w:val="00032EC1"/>
    <w:rsid w:val="00032ECB"/>
    <w:rsid w:val="00032EE0"/>
    <w:rsid w:val="00032F07"/>
    <w:rsid w:val="00032F0B"/>
    <w:rsid w:val="00032F3A"/>
    <w:rsid w:val="000330BA"/>
    <w:rsid w:val="000330F4"/>
    <w:rsid w:val="0003311B"/>
    <w:rsid w:val="0003319F"/>
    <w:rsid w:val="00033216"/>
    <w:rsid w:val="00033365"/>
    <w:rsid w:val="00033441"/>
    <w:rsid w:val="000334B7"/>
    <w:rsid w:val="00033634"/>
    <w:rsid w:val="00033655"/>
    <w:rsid w:val="0003365F"/>
    <w:rsid w:val="00033720"/>
    <w:rsid w:val="00033895"/>
    <w:rsid w:val="000338D1"/>
    <w:rsid w:val="00033A36"/>
    <w:rsid w:val="00033AE4"/>
    <w:rsid w:val="00033B50"/>
    <w:rsid w:val="00033B6B"/>
    <w:rsid w:val="00033C4C"/>
    <w:rsid w:val="00033D18"/>
    <w:rsid w:val="00033D3F"/>
    <w:rsid w:val="00033DF4"/>
    <w:rsid w:val="00033E43"/>
    <w:rsid w:val="00034033"/>
    <w:rsid w:val="000340A6"/>
    <w:rsid w:val="00034145"/>
    <w:rsid w:val="00034146"/>
    <w:rsid w:val="00034197"/>
    <w:rsid w:val="0003423B"/>
    <w:rsid w:val="0003426E"/>
    <w:rsid w:val="00034312"/>
    <w:rsid w:val="00034394"/>
    <w:rsid w:val="0003442E"/>
    <w:rsid w:val="00034527"/>
    <w:rsid w:val="0003452F"/>
    <w:rsid w:val="000346C6"/>
    <w:rsid w:val="000347DE"/>
    <w:rsid w:val="00034A67"/>
    <w:rsid w:val="00034AC2"/>
    <w:rsid w:val="00034BB4"/>
    <w:rsid w:val="00034BFE"/>
    <w:rsid w:val="00034C49"/>
    <w:rsid w:val="00034CAC"/>
    <w:rsid w:val="00034DD7"/>
    <w:rsid w:val="00034F69"/>
    <w:rsid w:val="00034FA8"/>
    <w:rsid w:val="00035123"/>
    <w:rsid w:val="00035183"/>
    <w:rsid w:val="000351B0"/>
    <w:rsid w:val="000351BB"/>
    <w:rsid w:val="000354B9"/>
    <w:rsid w:val="000354C7"/>
    <w:rsid w:val="00035598"/>
    <w:rsid w:val="0003559C"/>
    <w:rsid w:val="00035797"/>
    <w:rsid w:val="000357B4"/>
    <w:rsid w:val="00035801"/>
    <w:rsid w:val="0003585D"/>
    <w:rsid w:val="00035A12"/>
    <w:rsid w:val="00035AB3"/>
    <w:rsid w:val="00035AD3"/>
    <w:rsid w:val="00035B24"/>
    <w:rsid w:val="00035BB7"/>
    <w:rsid w:val="00035C00"/>
    <w:rsid w:val="00035C19"/>
    <w:rsid w:val="00035C33"/>
    <w:rsid w:val="00035D07"/>
    <w:rsid w:val="00035F4E"/>
    <w:rsid w:val="00035FF4"/>
    <w:rsid w:val="0003611D"/>
    <w:rsid w:val="000361D6"/>
    <w:rsid w:val="0003621A"/>
    <w:rsid w:val="0003623C"/>
    <w:rsid w:val="00036248"/>
    <w:rsid w:val="00036387"/>
    <w:rsid w:val="00036491"/>
    <w:rsid w:val="000365E1"/>
    <w:rsid w:val="0003670D"/>
    <w:rsid w:val="00036797"/>
    <w:rsid w:val="000367B4"/>
    <w:rsid w:val="00036800"/>
    <w:rsid w:val="00036820"/>
    <w:rsid w:val="000368AD"/>
    <w:rsid w:val="000369D5"/>
    <w:rsid w:val="00036B10"/>
    <w:rsid w:val="00036B2A"/>
    <w:rsid w:val="00036D70"/>
    <w:rsid w:val="00036FF2"/>
    <w:rsid w:val="000370DF"/>
    <w:rsid w:val="00037144"/>
    <w:rsid w:val="0003719C"/>
    <w:rsid w:val="00037204"/>
    <w:rsid w:val="000373DE"/>
    <w:rsid w:val="000374AB"/>
    <w:rsid w:val="00037518"/>
    <w:rsid w:val="00037524"/>
    <w:rsid w:val="00037548"/>
    <w:rsid w:val="0003758F"/>
    <w:rsid w:val="00037592"/>
    <w:rsid w:val="00037617"/>
    <w:rsid w:val="00037689"/>
    <w:rsid w:val="000376DF"/>
    <w:rsid w:val="000376E9"/>
    <w:rsid w:val="00037786"/>
    <w:rsid w:val="000377DA"/>
    <w:rsid w:val="0003785D"/>
    <w:rsid w:val="0003786D"/>
    <w:rsid w:val="000378D9"/>
    <w:rsid w:val="000379A5"/>
    <w:rsid w:val="000379C6"/>
    <w:rsid w:val="00037A06"/>
    <w:rsid w:val="00037A4C"/>
    <w:rsid w:val="00037A6D"/>
    <w:rsid w:val="00037ADC"/>
    <w:rsid w:val="00037BC9"/>
    <w:rsid w:val="00037BD3"/>
    <w:rsid w:val="00037BD5"/>
    <w:rsid w:val="00037CB0"/>
    <w:rsid w:val="00037CDF"/>
    <w:rsid w:val="00037D02"/>
    <w:rsid w:val="00037D06"/>
    <w:rsid w:val="00037D7D"/>
    <w:rsid w:val="00037DF5"/>
    <w:rsid w:val="00037EC9"/>
    <w:rsid w:val="00037EE8"/>
    <w:rsid w:val="0004000D"/>
    <w:rsid w:val="0004000E"/>
    <w:rsid w:val="0004003F"/>
    <w:rsid w:val="000400ED"/>
    <w:rsid w:val="00040105"/>
    <w:rsid w:val="00040135"/>
    <w:rsid w:val="000401B1"/>
    <w:rsid w:val="000401C1"/>
    <w:rsid w:val="000401D1"/>
    <w:rsid w:val="00040213"/>
    <w:rsid w:val="00040494"/>
    <w:rsid w:val="00040506"/>
    <w:rsid w:val="00040558"/>
    <w:rsid w:val="00040588"/>
    <w:rsid w:val="0004066A"/>
    <w:rsid w:val="000406B1"/>
    <w:rsid w:val="0004074F"/>
    <w:rsid w:val="00040929"/>
    <w:rsid w:val="000409D3"/>
    <w:rsid w:val="000409E6"/>
    <w:rsid w:val="00040B24"/>
    <w:rsid w:val="00040D7E"/>
    <w:rsid w:val="0004106B"/>
    <w:rsid w:val="000410FF"/>
    <w:rsid w:val="00041214"/>
    <w:rsid w:val="0004143F"/>
    <w:rsid w:val="000414AB"/>
    <w:rsid w:val="000414C4"/>
    <w:rsid w:val="00041530"/>
    <w:rsid w:val="0004156A"/>
    <w:rsid w:val="000415A1"/>
    <w:rsid w:val="000416FB"/>
    <w:rsid w:val="0004177A"/>
    <w:rsid w:val="00041804"/>
    <w:rsid w:val="000418FD"/>
    <w:rsid w:val="00041AEC"/>
    <w:rsid w:val="00041B17"/>
    <w:rsid w:val="00041B49"/>
    <w:rsid w:val="00041CC6"/>
    <w:rsid w:val="00041CC9"/>
    <w:rsid w:val="00041EFE"/>
    <w:rsid w:val="00041F1F"/>
    <w:rsid w:val="00041F25"/>
    <w:rsid w:val="00042125"/>
    <w:rsid w:val="000421EA"/>
    <w:rsid w:val="00042355"/>
    <w:rsid w:val="00042446"/>
    <w:rsid w:val="000424E9"/>
    <w:rsid w:val="0004256B"/>
    <w:rsid w:val="00042599"/>
    <w:rsid w:val="00042735"/>
    <w:rsid w:val="000427B8"/>
    <w:rsid w:val="00042858"/>
    <w:rsid w:val="0004289F"/>
    <w:rsid w:val="000429DF"/>
    <w:rsid w:val="00042B1B"/>
    <w:rsid w:val="00042BAE"/>
    <w:rsid w:val="00042BDF"/>
    <w:rsid w:val="00042C05"/>
    <w:rsid w:val="00042D93"/>
    <w:rsid w:val="00042DA7"/>
    <w:rsid w:val="00042EE7"/>
    <w:rsid w:val="00042F40"/>
    <w:rsid w:val="00042F58"/>
    <w:rsid w:val="00042F66"/>
    <w:rsid w:val="000430F3"/>
    <w:rsid w:val="00043154"/>
    <w:rsid w:val="00043194"/>
    <w:rsid w:val="00043430"/>
    <w:rsid w:val="0004347F"/>
    <w:rsid w:val="000434EB"/>
    <w:rsid w:val="00043506"/>
    <w:rsid w:val="00043540"/>
    <w:rsid w:val="0004355B"/>
    <w:rsid w:val="00043590"/>
    <w:rsid w:val="00043593"/>
    <w:rsid w:val="000435DE"/>
    <w:rsid w:val="00043821"/>
    <w:rsid w:val="00043829"/>
    <w:rsid w:val="00043858"/>
    <w:rsid w:val="00043951"/>
    <w:rsid w:val="0004396D"/>
    <w:rsid w:val="00043A25"/>
    <w:rsid w:val="00043C6E"/>
    <w:rsid w:val="00043DF8"/>
    <w:rsid w:val="00043E33"/>
    <w:rsid w:val="00043F06"/>
    <w:rsid w:val="00043F20"/>
    <w:rsid w:val="00043F9E"/>
    <w:rsid w:val="00043FA5"/>
    <w:rsid w:val="0004401A"/>
    <w:rsid w:val="000441EA"/>
    <w:rsid w:val="00044261"/>
    <w:rsid w:val="00044350"/>
    <w:rsid w:val="0004450B"/>
    <w:rsid w:val="00044638"/>
    <w:rsid w:val="000446D9"/>
    <w:rsid w:val="00044842"/>
    <w:rsid w:val="000448C7"/>
    <w:rsid w:val="00044A3D"/>
    <w:rsid w:val="00044AD5"/>
    <w:rsid w:val="00044B36"/>
    <w:rsid w:val="00044B68"/>
    <w:rsid w:val="00044B87"/>
    <w:rsid w:val="00044C09"/>
    <w:rsid w:val="00044C32"/>
    <w:rsid w:val="00044C33"/>
    <w:rsid w:val="00044C3E"/>
    <w:rsid w:val="00044D17"/>
    <w:rsid w:val="00044D1D"/>
    <w:rsid w:val="00044D3C"/>
    <w:rsid w:val="00044D61"/>
    <w:rsid w:val="00044D86"/>
    <w:rsid w:val="00044E04"/>
    <w:rsid w:val="00044E76"/>
    <w:rsid w:val="00044F68"/>
    <w:rsid w:val="00045037"/>
    <w:rsid w:val="000451EB"/>
    <w:rsid w:val="00045246"/>
    <w:rsid w:val="00045308"/>
    <w:rsid w:val="00045398"/>
    <w:rsid w:val="00045481"/>
    <w:rsid w:val="0004567B"/>
    <w:rsid w:val="000456B4"/>
    <w:rsid w:val="000457C2"/>
    <w:rsid w:val="00045802"/>
    <w:rsid w:val="0004580A"/>
    <w:rsid w:val="00045847"/>
    <w:rsid w:val="00045851"/>
    <w:rsid w:val="00045881"/>
    <w:rsid w:val="00045A7E"/>
    <w:rsid w:val="00045BC2"/>
    <w:rsid w:val="00045CE5"/>
    <w:rsid w:val="00045D12"/>
    <w:rsid w:val="00045DA5"/>
    <w:rsid w:val="00045DF8"/>
    <w:rsid w:val="00045DFF"/>
    <w:rsid w:val="00045E34"/>
    <w:rsid w:val="00045E46"/>
    <w:rsid w:val="00045F54"/>
    <w:rsid w:val="00045F68"/>
    <w:rsid w:val="00045FBA"/>
    <w:rsid w:val="00045FBF"/>
    <w:rsid w:val="000460B3"/>
    <w:rsid w:val="000460E9"/>
    <w:rsid w:val="000461B0"/>
    <w:rsid w:val="000461E2"/>
    <w:rsid w:val="00046216"/>
    <w:rsid w:val="0004655C"/>
    <w:rsid w:val="000465A7"/>
    <w:rsid w:val="00046659"/>
    <w:rsid w:val="0004677D"/>
    <w:rsid w:val="0004689A"/>
    <w:rsid w:val="00046996"/>
    <w:rsid w:val="000469D1"/>
    <w:rsid w:val="00046AFA"/>
    <w:rsid w:val="00046B12"/>
    <w:rsid w:val="00046CCB"/>
    <w:rsid w:val="00046CCF"/>
    <w:rsid w:val="00046D00"/>
    <w:rsid w:val="00046E78"/>
    <w:rsid w:val="00046E89"/>
    <w:rsid w:val="00046EB5"/>
    <w:rsid w:val="00046EC0"/>
    <w:rsid w:val="00046F67"/>
    <w:rsid w:val="00047016"/>
    <w:rsid w:val="0004710B"/>
    <w:rsid w:val="0004710F"/>
    <w:rsid w:val="0004719D"/>
    <w:rsid w:val="0004719E"/>
    <w:rsid w:val="00047212"/>
    <w:rsid w:val="00047363"/>
    <w:rsid w:val="000473BF"/>
    <w:rsid w:val="00047514"/>
    <w:rsid w:val="000476BB"/>
    <w:rsid w:val="0004771F"/>
    <w:rsid w:val="00047739"/>
    <w:rsid w:val="000477C5"/>
    <w:rsid w:val="0004784E"/>
    <w:rsid w:val="00047A4E"/>
    <w:rsid w:val="00047B3E"/>
    <w:rsid w:val="00047C8C"/>
    <w:rsid w:val="00047F1B"/>
    <w:rsid w:val="00047F6E"/>
    <w:rsid w:val="00047FB2"/>
    <w:rsid w:val="00050054"/>
    <w:rsid w:val="00050066"/>
    <w:rsid w:val="00050123"/>
    <w:rsid w:val="00050264"/>
    <w:rsid w:val="000503A6"/>
    <w:rsid w:val="00050434"/>
    <w:rsid w:val="0005043E"/>
    <w:rsid w:val="00050458"/>
    <w:rsid w:val="000504D5"/>
    <w:rsid w:val="00050512"/>
    <w:rsid w:val="00050513"/>
    <w:rsid w:val="0005053F"/>
    <w:rsid w:val="0005057A"/>
    <w:rsid w:val="000505B5"/>
    <w:rsid w:val="000505CE"/>
    <w:rsid w:val="00050766"/>
    <w:rsid w:val="00050805"/>
    <w:rsid w:val="00050827"/>
    <w:rsid w:val="000508A8"/>
    <w:rsid w:val="000508BF"/>
    <w:rsid w:val="0005090A"/>
    <w:rsid w:val="000509A8"/>
    <w:rsid w:val="00050A4B"/>
    <w:rsid w:val="00050B01"/>
    <w:rsid w:val="00050B03"/>
    <w:rsid w:val="00050B84"/>
    <w:rsid w:val="00050C28"/>
    <w:rsid w:val="00050C8F"/>
    <w:rsid w:val="00050C93"/>
    <w:rsid w:val="00050C96"/>
    <w:rsid w:val="00050D07"/>
    <w:rsid w:val="00050DD1"/>
    <w:rsid w:val="00050E74"/>
    <w:rsid w:val="00050F58"/>
    <w:rsid w:val="00051088"/>
    <w:rsid w:val="0005108E"/>
    <w:rsid w:val="0005113C"/>
    <w:rsid w:val="000511AD"/>
    <w:rsid w:val="000511E9"/>
    <w:rsid w:val="0005121D"/>
    <w:rsid w:val="00051280"/>
    <w:rsid w:val="000512BC"/>
    <w:rsid w:val="0005144A"/>
    <w:rsid w:val="00051451"/>
    <w:rsid w:val="00051483"/>
    <w:rsid w:val="000515E2"/>
    <w:rsid w:val="000516E1"/>
    <w:rsid w:val="0005170B"/>
    <w:rsid w:val="00051761"/>
    <w:rsid w:val="00051769"/>
    <w:rsid w:val="0005176C"/>
    <w:rsid w:val="00051788"/>
    <w:rsid w:val="000517DA"/>
    <w:rsid w:val="00051810"/>
    <w:rsid w:val="0005187F"/>
    <w:rsid w:val="000518BB"/>
    <w:rsid w:val="0005191D"/>
    <w:rsid w:val="000519F7"/>
    <w:rsid w:val="00051A35"/>
    <w:rsid w:val="00051C9B"/>
    <w:rsid w:val="00051C9D"/>
    <w:rsid w:val="00051CFE"/>
    <w:rsid w:val="00051D4A"/>
    <w:rsid w:val="00051F56"/>
    <w:rsid w:val="00051FBA"/>
    <w:rsid w:val="00052005"/>
    <w:rsid w:val="0005200B"/>
    <w:rsid w:val="0005203D"/>
    <w:rsid w:val="00052159"/>
    <w:rsid w:val="000521B7"/>
    <w:rsid w:val="0005231A"/>
    <w:rsid w:val="000523F8"/>
    <w:rsid w:val="000524D5"/>
    <w:rsid w:val="00052664"/>
    <w:rsid w:val="00052668"/>
    <w:rsid w:val="000526B5"/>
    <w:rsid w:val="0005278E"/>
    <w:rsid w:val="000528EA"/>
    <w:rsid w:val="00052997"/>
    <w:rsid w:val="00052998"/>
    <w:rsid w:val="000529E3"/>
    <w:rsid w:val="000529FE"/>
    <w:rsid w:val="00052A0B"/>
    <w:rsid w:val="00052A40"/>
    <w:rsid w:val="00052A50"/>
    <w:rsid w:val="00052ADA"/>
    <w:rsid w:val="00052B10"/>
    <w:rsid w:val="00052BA5"/>
    <w:rsid w:val="00052C51"/>
    <w:rsid w:val="00052CA5"/>
    <w:rsid w:val="00052D2D"/>
    <w:rsid w:val="00052EF9"/>
    <w:rsid w:val="0005308D"/>
    <w:rsid w:val="000530A7"/>
    <w:rsid w:val="0005312A"/>
    <w:rsid w:val="00053130"/>
    <w:rsid w:val="000531CF"/>
    <w:rsid w:val="00053231"/>
    <w:rsid w:val="00053242"/>
    <w:rsid w:val="00053297"/>
    <w:rsid w:val="000532D4"/>
    <w:rsid w:val="000532E4"/>
    <w:rsid w:val="00053329"/>
    <w:rsid w:val="00053376"/>
    <w:rsid w:val="00053392"/>
    <w:rsid w:val="000535C8"/>
    <w:rsid w:val="000535D0"/>
    <w:rsid w:val="000535EA"/>
    <w:rsid w:val="000535ED"/>
    <w:rsid w:val="0005365B"/>
    <w:rsid w:val="00053733"/>
    <w:rsid w:val="00053754"/>
    <w:rsid w:val="0005376E"/>
    <w:rsid w:val="0005384B"/>
    <w:rsid w:val="000538F6"/>
    <w:rsid w:val="00053A00"/>
    <w:rsid w:val="00053A9F"/>
    <w:rsid w:val="00053C14"/>
    <w:rsid w:val="00053D11"/>
    <w:rsid w:val="00053E23"/>
    <w:rsid w:val="00053EBB"/>
    <w:rsid w:val="00053ECE"/>
    <w:rsid w:val="00053ECF"/>
    <w:rsid w:val="00053F30"/>
    <w:rsid w:val="0005400E"/>
    <w:rsid w:val="0005414C"/>
    <w:rsid w:val="00054188"/>
    <w:rsid w:val="00054277"/>
    <w:rsid w:val="000544EA"/>
    <w:rsid w:val="00054600"/>
    <w:rsid w:val="00054672"/>
    <w:rsid w:val="00054674"/>
    <w:rsid w:val="00054738"/>
    <w:rsid w:val="00054773"/>
    <w:rsid w:val="000547AF"/>
    <w:rsid w:val="00054819"/>
    <w:rsid w:val="000549C3"/>
    <w:rsid w:val="00054BCF"/>
    <w:rsid w:val="00054C52"/>
    <w:rsid w:val="00054DD2"/>
    <w:rsid w:val="00054E54"/>
    <w:rsid w:val="00054E95"/>
    <w:rsid w:val="00054F13"/>
    <w:rsid w:val="00054F73"/>
    <w:rsid w:val="00054FC3"/>
    <w:rsid w:val="00055085"/>
    <w:rsid w:val="0005515D"/>
    <w:rsid w:val="000551F0"/>
    <w:rsid w:val="0005521F"/>
    <w:rsid w:val="0005524E"/>
    <w:rsid w:val="0005529D"/>
    <w:rsid w:val="000552A1"/>
    <w:rsid w:val="000552DC"/>
    <w:rsid w:val="00055380"/>
    <w:rsid w:val="00055403"/>
    <w:rsid w:val="00055421"/>
    <w:rsid w:val="00055458"/>
    <w:rsid w:val="0005555B"/>
    <w:rsid w:val="0005566B"/>
    <w:rsid w:val="0005582E"/>
    <w:rsid w:val="00055835"/>
    <w:rsid w:val="0005585D"/>
    <w:rsid w:val="000558A1"/>
    <w:rsid w:val="000558B2"/>
    <w:rsid w:val="000558C0"/>
    <w:rsid w:val="0005596B"/>
    <w:rsid w:val="00055985"/>
    <w:rsid w:val="00055998"/>
    <w:rsid w:val="00055A0B"/>
    <w:rsid w:val="00055A69"/>
    <w:rsid w:val="00055B09"/>
    <w:rsid w:val="00055B2F"/>
    <w:rsid w:val="00055B51"/>
    <w:rsid w:val="00055BFB"/>
    <w:rsid w:val="00055C2A"/>
    <w:rsid w:val="00055CF7"/>
    <w:rsid w:val="00055D58"/>
    <w:rsid w:val="00055E84"/>
    <w:rsid w:val="00055EAF"/>
    <w:rsid w:val="00055F73"/>
    <w:rsid w:val="00055FB0"/>
    <w:rsid w:val="00055FD8"/>
    <w:rsid w:val="00055FFE"/>
    <w:rsid w:val="00056075"/>
    <w:rsid w:val="000560A0"/>
    <w:rsid w:val="000561AD"/>
    <w:rsid w:val="00056299"/>
    <w:rsid w:val="0005629C"/>
    <w:rsid w:val="000562DC"/>
    <w:rsid w:val="000564A6"/>
    <w:rsid w:val="000564EE"/>
    <w:rsid w:val="0005671F"/>
    <w:rsid w:val="000567BE"/>
    <w:rsid w:val="000567FE"/>
    <w:rsid w:val="00056801"/>
    <w:rsid w:val="00056830"/>
    <w:rsid w:val="000568FA"/>
    <w:rsid w:val="0005690D"/>
    <w:rsid w:val="0005691E"/>
    <w:rsid w:val="00056A37"/>
    <w:rsid w:val="00056AAD"/>
    <w:rsid w:val="00056B02"/>
    <w:rsid w:val="00056BA2"/>
    <w:rsid w:val="00056D5F"/>
    <w:rsid w:val="00056DF6"/>
    <w:rsid w:val="00057044"/>
    <w:rsid w:val="00057088"/>
    <w:rsid w:val="000570B9"/>
    <w:rsid w:val="000570E5"/>
    <w:rsid w:val="000571D3"/>
    <w:rsid w:val="000571D6"/>
    <w:rsid w:val="00057217"/>
    <w:rsid w:val="0005727A"/>
    <w:rsid w:val="000572F5"/>
    <w:rsid w:val="0005731B"/>
    <w:rsid w:val="0005736F"/>
    <w:rsid w:val="0005739E"/>
    <w:rsid w:val="000573B5"/>
    <w:rsid w:val="000573D3"/>
    <w:rsid w:val="000573D8"/>
    <w:rsid w:val="000574A7"/>
    <w:rsid w:val="000574B6"/>
    <w:rsid w:val="000574CC"/>
    <w:rsid w:val="00057530"/>
    <w:rsid w:val="00057590"/>
    <w:rsid w:val="00057663"/>
    <w:rsid w:val="00057683"/>
    <w:rsid w:val="00057795"/>
    <w:rsid w:val="000578D7"/>
    <w:rsid w:val="00057922"/>
    <w:rsid w:val="000579BD"/>
    <w:rsid w:val="000579C3"/>
    <w:rsid w:val="00057A12"/>
    <w:rsid w:val="00057A43"/>
    <w:rsid w:val="00057B95"/>
    <w:rsid w:val="00057BAB"/>
    <w:rsid w:val="00057C04"/>
    <w:rsid w:val="00057D7C"/>
    <w:rsid w:val="00057DB5"/>
    <w:rsid w:val="0006007F"/>
    <w:rsid w:val="00060188"/>
    <w:rsid w:val="000601D0"/>
    <w:rsid w:val="000601DE"/>
    <w:rsid w:val="000601F8"/>
    <w:rsid w:val="00060227"/>
    <w:rsid w:val="000603A7"/>
    <w:rsid w:val="00060490"/>
    <w:rsid w:val="000604EB"/>
    <w:rsid w:val="00060524"/>
    <w:rsid w:val="00060618"/>
    <w:rsid w:val="00060630"/>
    <w:rsid w:val="00060680"/>
    <w:rsid w:val="000606E3"/>
    <w:rsid w:val="00060808"/>
    <w:rsid w:val="00060931"/>
    <w:rsid w:val="000609AE"/>
    <w:rsid w:val="00060A2E"/>
    <w:rsid w:val="00060AC8"/>
    <w:rsid w:val="00060B74"/>
    <w:rsid w:val="00060B7B"/>
    <w:rsid w:val="00060BEB"/>
    <w:rsid w:val="00060C8F"/>
    <w:rsid w:val="00060D61"/>
    <w:rsid w:val="00060D95"/>
    <w:rsid w:val="00060DC7"/>
    <w:rsid w:val="00060DF2"/>
    <w:rsid w:val="00060E01"/>
    <w:rsid w:val="00060E1B"/>
    <w:rsid w:val="00060E97"/>
    <w:rsid w:val="00060EA8"/>
    <w:rsid w:val="00060F51"/>
    <w:rsid w:val="00060F75"/>
    <w:rsid w:val="00061081"/>
    <w:rsid w:val="000611A5"/>
    <w:rsid w:val="000611BE"/>
    <w:rsid w:val="000611FB"/>
    <w:rsid w:val="00061214"/>
    <w:rsid w:val="00061292"/>
    <w:rsid w:val="0006130C"/>
    <w:rsid w:val="0006141E"/>
    <w:rsid w:val="000615DC"/>
    <w:rsid w:val="00061652"/>
    <w:rsid w:val="00061777"/>
    <w:rsid w:val="00061898"/>
    <w:rsid w:val="000618B3"/>
    <w:rsid w:val="00061948"/>
    <w:rsid w:val="00061981"/>
    <w:rsid w:val="000619EF"/>
    <w:rsid w:val="00061A1D"/>
    <w:rsid w:val="00061B50"/>
    <w:rsid w:val="00061B69"/>
    <w:rsid w:val="00061E69"/>
    <w:rsid w:val="00061F7A"/>
    <w:rsid w:val="00062066"/>
    <w:rsid w:val="000620BE"/>
    <w:rsid w:val="00062198"/>
    <w:rsid w:val="000624FA"/>
    <w:rsid w:val="00062550"/>
    <w:rsid w:val="00062654"/>
    <w:rsid w:val="000626F1"/>
    <w:rsid w:val="00062718"/>
    <w:rsid w:val="00062757"/>
    <w:rsid w:val="0006276A"/>
    <w:rsid w:val="00062781"/>
    <w:rsid w:val="000627CC"/>
    <w:rsid w:val="000628FC"/>
    <w:rsid w:val="0006296C"/>
    <w:rsid w:val="00062A86"/>
    <w:rsid w:val="00062A8C"/>
    <w:rsid w:val="00062AE6"/>
    <w:rsid w:val="00062B91"/>
    <w:rsid w:val="00062D53"/>
    <w:rsid w:val="00062DDD"/>
    <w:rsid w:val="00062E3A"/>
    <w:rsid w:val="00062EAA"/>
    <w:rsid w:val="00062EEA"/>
    <w:rsid w:val="00062FA4"/>
    <w:rsid w:val="000631D9"/>
    <w:rsid w:val="0006323F"/>
    <w:rsid w:val="0006328B"/>
    <w:rsid w:val="0006347B"/>
    <w:rsid w:val="0006357A"/>
    <w:rsid w:val="000635C5"/>
    <w:rsid w:val="0006361C"/>
    <w:rsid w:val="000637A1"/>
    <w:rsid w:val="000638D7"/>
    <w:rsid w:val="00063988"/>
    <w:rsid w:val="00063B90"/>
    <w:rsid w:val="00063D06"/>
    <w:rsid w:val="00063DF3"/>
    <w:rsid w:val="00063F76"/>
    <w:rsid w:val="00063FC5"/>
    <w:rsid w:val="000640FC"/>
    <w:rsid w:val="00064175"/>
    <w:rsid w:val="000641E6"/>
    <w:rsid w:val="0006430F"/>
    <w:rsid w:val="0006444C"/>
    <w:rsid w:val="000644D3"/>
    <w:rsid w:val="00064501"/>
    <w:rsid w:val="0006455F"/>
    <w:rsid w:val="0006460E"/>
    <w:rsid w:val="00064650"/>
    <w:rsid w:val="000648FA"/>
    <w:rsid w:val="00064948"/>
    <w:rsid w:val="00064973"/>
    <w:rsid w:val="00064A40"/>
    <w:rsid w:val="00064AE3"/>
    <w:rsid w:val="00064B56"/>
    <w:rsid w:val="00064C27"/>
    <w:rsid w:val="00064C50"/>
    <w:rsid w:val="00064CD7"/>
    <w:rsid w:val="00064E41"/>
    <w:rsid w:val="00064E4E"/>
    <w:rsid w:val="00064E94"/>
    <w:rsid w:val="00064F04"/>
    <w:rsid w:val="00065024"/>
    <w:rsid w:val="00065028"/>
    <w:rsid w:val="00065108"/>
    <w:rsid w:val="00065110"/>
    <w:rsid w:val="00065158"/>
    <w:rsid w:val="00065185"/>
    <w:rsid w:val="00065220"/>
    <w:rsid w:val="0006529B"/>
    <w:rsid w:val="000652F8"/>
    <w:rsid w:val="00065328"/>
    <w:rsid w:val="000653EF"/>
    <w:rsid w:val="00065464"/>
    <w:rsid w:val="00065558"/>
    <w:rsid w:val="00065564"/>
    <w:rsid w:val="000655D0"/>
    <w:rsid w:val="00065627"/>
    <w:rsid w:val="0006563B"/>
    <w:rsid w:val="0006570D"/>
    <w:rsid w:val="00065720"/>
    <w:rsid w:val="00065751"/>
    <w:rsid w:val="00065755"/>
    <w:rsid w:val="00065806"/>
    <w:rsid w:val="0006581B"/>
    <w:rsid w:val="00065899"/>
    <w:rsid w:val="00065974"/>
    <w:rsid w:val="00065987"/>
    <w:rsid w:val="0006599E"/>
    <w:rsid w:val="00065A09"/>
    <w:rsid w:val="00065A4F"/>
    <w:rsid w:val="00065A60"/>
    <w:rsid w:val="00065A74"/>
    <w:rsid w:val="00065A94"/>
    <w:rsid w:val="00065B06"/>
    <w:rsid w:val="00065B70"/>
    <w:rsid w:val="00065BEE"/>
    <w:rsid w:val="00065BF5"/>
    <w:rsid w:val="00065C72"/>
    <w:rsid w:val="00065D26"/>
    <w:rsid w:val="00066001"/>
    <w:rsid w:val="00066082"/>
    <w:rsid w:val="000660BF"/>
    <w:rsid w:val="00066220"/>
    <w:rsid w:val="0006644D"/>
    <w:rsid w:val="00066462"/>
    <w:rsid w:val="000664B6"/>
    <w:rsid w:val="000664DB"/>
    <w:rsid w:val="00066525"/>
    <w:rsid w:val="0006673A"/>
    <w:rsid w:val="00066832"/>
    <w:rsid w:val="0006683E"/>
    <w:rsid w:val="0006687E"/>
    <w:rsid w:val="0006694A"/>
    <w:rsid w:val="000669EC"/>
    <w:rsid w:val="00066AB5"/>
    <w:rsid w:val="00066B3F"/>
    <w:rsid w:val="00066BAF"/>
    <w:rsid w:val="00066D05"/>
    <w:rsid w:val="00066E32"/>
    <w:rsid w:val="00066F88"/>
    <w:rsid w:val="00067027"/>
    <w:rsid w:val="00067081"/>
    <w:rsid w:val="0006725E"/>
    <w:rsid w:val="0006728C"/>
    <w:rsid w:val="00067321"/>
    <w:rsid w:val="000673F8"/>
    <w:rsid w:val="00067461"/>
    <w:rsid w:val="000674A1"/>
    <w:rsid w:val="000674A7"/>
    <w:rsid w:val="000674E9"/>
    <w:rsid w:val="000674FD"/>
    <w:rsid w:val="00067517"/>
    <w:rsid w:val="000676BB"/>
    <w:rsid w:val="000676E9"/>
    <w:rsid w:val="000677ED"/>
    <w:rsid w:val="0006785F"/>
    <w:rsid w:val="000678B5"/>
    <w:rsid w:val="00067A39"/>
    <w:rsid w:val="00067AE5"/>
    <w:rsid w:val="00067AFE"/>
    <w:rsid w:val="00067BF6"/>
    <w:rsid w:val="00067C8F"/>
    <w:rsid w:val="00067C9A"/>
    <w:rsid w:val="00067CC6"/>
    <w:rsid w:val="00067D05"/>
    <w:rsid w:val="00067E61"/>
    <w:rsid w:val="00067EA3"/>
    <w:rsid w:val="00067EAC"/>
    <w:rsid w:val="00067F96"/>
    <w:rsid w:val="00067FDF"/>
    <w:rsid w:val="00070006"/>
    <w:rsid w:val="000700B3"/>
    <w:rsid w:val="000700CE"/>
    <w:rsid w:val="000700D7"/>
    <w:rsid w:val="000700DD"/>
    <w:rsid w:val="0007015F"/>
    <w:rsid w:val="000701CA"/>
    <w:rsid w:val="000701DA"/>
    <w:rsid w:val="0007022E"/>
    <w:rsid w:val="000702A1"/>
    <w:rsid w:val="000702AB"/>
    <w:rsid w:val="000702BC"/>
    <w:rsid w:val="000702D9"/>
    <w:rsid w:val="0007044F"/>
    <w:rsid w:val="00070470"/>
    <w:rsid w:val="00070573"/>
    <w:rsid w:val="000705E9"/>
    <w:rsid w:val="00070682"/>
    <w:rsid w:val="0007069C"/>
    <w:rsid w:val="00070768"/>
    <w:rsid w:val="000707EE"/>
    <w:rsid w:val="0007084D"/>
    <w:rsid w:val="000708C4"/>
    <w:rsid w:val="000708FB"/>
    <w:rsid w:val="0007091E"/>
    <w:rsid w:val="0007099C"/>
    <w:rsid w:val="000709AC"/>
    <w:rsid w:val="00070A72"/>
    <w:rsid w:val="00070B4C"/>
    <w:rsid w:val="00070B8B"/>
    <w:rsid w:val="00070C33"/>
    <w:rsid w:val="00070C9C"/>
    <w:rsid w:val="00070CA6"/>
    <w:rsid w:val="00070CA7"/>
    <w:rsid w:val="00070CC2"/>
    <w:rsid w:val="00070D95"/>
    <w:rsid w:val="00070E06"/>
    <w:rsid w:val="00070ECB"/>
    <w:rsid w:val="00070F3A"/>
    <w:rsid w:val="00070F6E"/>
    <w:rsid w:val="00070FB7"/>
    <w:rsid w:val="00071025"/>
    <w:rsid w:val="00071059"/>
    <w:rsid w:val="00071152"/>
    <w:rsid w:val="000711FD"/>
    <w:rsid w:val="000713FD"/>
    <w:rsid w:val="000714B3"/>
    <w:rsid w:val="000714B7"/>
    <w:rsid w:val="000714C2"/>
    <w:rsid w:val="0007153E"/>
    <w:rsid w:val="00071692"/>
    <w:rsid w:val="0007178F"/>
    <w:rsid w:val="000717C4"/>
    <w:rsid w:val="000717D7"/>
    <w:rsid w:val="000717EC"/>
    <w:rsid w:val="0007180F"/>
    <w:rsid w:val="00071836"/>
    <w:rsid w:val="0007184C"/>
    <w:rsid w:val="000718F9"/>
    <w:rsid w:val="0007191B"/>
    <w:rsid w:val="00071982"/>
    <w:rsid w:val="00071A3B"/>
    <w:rsid w:val="00071C83"/>
    <w:rsid w:val="00071C95"/>
    <w:rsid w:val="00071E81"/>
    <w:rsid w:val="00071F09"/>
    <w:rsid w:val="00071FAC"/>
    <w:rsid w:val="00072091"/>
    <w:rsid w:val="00072247"/>
    <w:rsid w:val="0007227A"/>
    <w:rsid w:val="000722C2"/>
    <w:rsid w:val="000722CE"/>
    <w:rsid w:val="0007245C"/>
    <w:rsid w:val="000724E7"/>
    <w:rsid w:val="00072520"/>
    <w:rsid w:val="00072534"/>
    <w:rsid w:val="00072664"/>
    <w:rsid w:val="00072680"/>
    <w:rsid w:val="000726C0"/>
    <w:rsid w:val="000726E3"/>
    <w:rsid w:val="0007274D"/>
    <w:rsid w:val="000727F6"/>
    <w:rsid w:val="00072862"/>
    <w:rsid w:val="00072874"/>
    <w:rsid w:val="00072A0F"/>
    <w:rsid w:val="00072AA5"/>
    <w:rsid w:val="00072B1C"/>
    <w:rsid w:val="00072B1E"/>
    <w:rsid w:val="00072B2A"/>
    <w:rsid w:val="00072D19"/>
    <w:rsid w:val="00072DD3"/>
    <w:rsid w:val="00072EF9"/>
    <w:rsid w:val="0007305A"/>
    <w:rsid w:val="0007307F"/>
    <w:rsid w:val="00073100"/>
    <w:rsid w:val="0007314A"/>
    <w:rsid w:val="000731EE"/>
    <w:rsid w:val="0007334E"/>
    <w:rsid w:val="00073371"/>
    <w:rsid w:val="00073374"/>
    <w:rsid w:val="000733DE"/>
    <w:rsid w:val="000733F6"/>
    <w:rsid w:val="00073463"/>
    <w:rsid w:val="00073518"/>
    <w:rsid w:val="000735CB"/>
    <w:rsid w:val="000735D5"/>
    <w:rsid w:val="000736AD"/>
    <w:rsid w:val="0007391D"/>
    <w:rsid w:val="0007394C"/>
    <w:rsid w:val="0007399D"/>
    <w:rsid w:val="000739A8"/>
    <w:rsid w:val="00073AF1"/>
    <w:rsid w:val="00073B17"/>
    <w:rsid w:val="00073B49"/>
    <w:rsid w:val="00073D7D"/>
    <w:rsid w:val="00073D93"/>
    <w:rsid w:val="00073DC5"/>
    <w:rsid w:val="00073DD6"/>
    <w:rsid w:val="00073DD9"/>
    <w:rsid w:val="00073E01"/>
    <w:rsid w:val="00073E45"/>
    <w:rsid w:val="00073E57"/>
    <w:rsid w:val="00073E72"/>
    <w:rsid w:val="00073FD3"/>
    <w:rsid w:val="000742DA"/>
    <w:rsid w:val="0007431F"/>
    <w:rsid w:val="00074381"/>
    <w:rsid w:val="0007441E"/>
    <w:rsid w:val="0007445B"/>
    <w:rsid w:val="00074469"/>
    <w:rsid w:val="00074541"/>
    <w:rsid w:val="0007455D"/>
    <w:rsid w:val="00074644"/>
    <w:rsid w:val="0007464C"/>
    <w:rsid w:val="00074679"/>
    <w:rsid w:val="000746D8"/>
    <w:rsid w:val="00074710"/>
    <w:rsid w:val="00074780"/>
    <w:rsid w:val="00074794"/>
    <w:rsid w:val="00074795"/>
    <w:rsid w:val="000748B7"/>
    <w:rsid w:val="00074A35"/>
    <w:rsid w:val="00074ABB"/>
    <w:rsid w:val="00074BFE"/>
    <w:rsid w:val="00074C4E"/>
    <w:rsid w:val="00074C71"/>
    <w:rsid w:val="00074DBA"/>
    <w:rsid w:val="00074DF5"/>
    <w:rsid w:val="00074E94"/>
    <w:rsid w:val="00074F4F"/>
    <w:rsid w:val="00075137"/>
    <w:rsid w:val="000752BE"/>
    <w:rsid w:val="0007531A"/>
    <w:rsid w:val="0007531C"/>
    <w:rsid w:val="000753E4"/>
    <w:rsid w:val="000754A5"/>
    <w:rsid w:val="000754E0"/>
    <w:rsid w:val="000755B6"/>
    <w:rsid w:val="000755C9"/>
    <w:rsid w:val="00075670"/>
    <w:rsid w:val="000756FA"/>
    <w:rsid w:val="00075751"/>
    <w:rsid w:val="000757F0"/>
    <w:rsid w:val="000758D0"/>
    <w:rsid w:val="000759E8"/>
    <w:rsid w:val="00075ADD"/>
    <w:rsid w:val="00075B03"/>
    <w:rsid w:val="00075BDA"/>
    <w:rsid w:val="00075CA6"/>
    <w:rsid w:val="00075CEC"/>
    <w:rsid w:val="00075DFA"/>
    <w:rsid w:val="00075E08"/>
    <w:rsid w:val="00076125"/>
    <w:rsid w:val="000761E1"/>
    <w:rsid w:val="00076391"/>
    <w:rsid w:val="0007641E"/>
    <w:rsid w:val="00076489"/>
    <w:rsid w:val="00076619"/>
    <w:rsid w:val="00076680"/>
    <w:rsid w:val="00076822"/>
    <w:rsid w:val="0007689C"/>
    <w:rsid w:val="00076906"/>
    <w:rsid w:val="00076A16"/>
    <w:rsid w:val="00076A2C"/>
    <w:rsid w:val="00076B4D"/>
    <w:rsid w:val="00076C89"/>
    <w:rsid w:val="00076CB2"/>
    <w:rsid w:val="00076EB5"/>
    <w:rsid w:val="00076F57"/>
    <w:rsid w:val="00076F96"/>
    <w:rsid w:val="00077121"/>
    <w:rsid w:val="0007714D"/>
    <w:rsid w:val="00077276"/>
    <w:rsid w:val="000773E6"/>
    <w:rsid w:val="00077435"/>
    <w:rsid w:val="00077506"/>
    <w:rsid w:val="0007750D"/>
    <w:rsid w:val="000775F6"/>
    <w:rsid w:val="000776D5"/>
    <w:rsid w:val="0007778A"/>
    <w:rsid w:val="0007783A"/>
    <w:rsid w:val="00077883"/>
    <w:rsid w:val="000778A9"/>
    <w:rsid w:val="00077969"/>
    <w:rsid w:val="000779AB"/>
    <w:rsid w:val="000779F3"/>
    <w:rsid w:val="00077A3F"/>
    <w:rsid w:val="00077B6A"/>
    <w:rsid w:val="00077C12"/>
    <w:rsid w:val="00077C8B"/>
    <w:rsid w:val="00077C95"/>
    <w:rsid w:val="00077DBF"/>
    <w:rsid w:val="00077E19"/>
    <w:rsid w:val="00077E8F"/>
    <w:rsid w:val="00080062"/>
    <w:rsid w:val="00080096"/>
    <w:rsid w:val="0008009B"/>
    <w:rsid w:val="000800A0"/>
    <w:rsid w:val="000800AC"/>
    <w:rsid w:val="000800E7"/>
    <w:rsid w:val="0008038A"/>
    <w:rsid w:val="00080397"/>
    <w:rsid w:val="000803B8"/>
    <w:rsid w:val="0008068A"/>
    <w:rsid w:val="00080753"/>
    <w:rsid w:val="000807D8"/>
    <w:rsid w:val="00080870"/>
    <w:rsid w:val="0008088C"/>
    <w:rsid w:val="000808AD"/>
    <w:rsid w:val="00080909"/>
    <w:rsid w:val="00080940"/>
    <w:rsid w:val="00080990"/>
    <w:rsid w:val="000809AA"/>
    <w:rsid w:val="00080C3E"/>
    <w:rsid w:val="00080DAB"/>
    <w:rsid w:val="00080F04"/>
    <w:rsid w:val="000810E5"/>
    <w:rsid w:val="000811A0"/>
    <w:rsid w:val="00081206"/>
    <w:rsid w:val="00081213"/>
    <w:rsid w:val="00081407"/>
    <w:rsid w:val="0008140E"/>
    <w:rsid w:val="00081454"/>
    <w:rsid w:val="000814E6"/>
    <w:rsid w:val="000814F3"/>
    <w:rsid w:val="00081718"/>
    <w:rsid w:val="0008184B"/>
    <w:rsid w:val="0008188E"/>
    <w:rsid w:val="000818B6"/>
    <w:rsid w:val="00081A1A"/>
    <w:rsid w:val="00081A21"/>
    <w:rsid w:val="00081BDE"/>
    <w:rsid w:val="00081C02"/>
    <w:rsid w:val="00081C9D"/>
    <w:rsid w:val="00081D97"/>
    <w:rsid w:val="00081FE0"/>
    <w:rsid w:val="00082163"/>
    <w:rsid w:val="000823AC"/>
    <w:rsid w:val="0008258F"/>
    <w:rsid w:val="0008260D"/>
    <w:rsid w:val="00082674"/>
    <w:rsid w:val="0008276A"/>
    <w:rsid w:val="000827BC"/>
    <w:rsid w:val="00082849"/>
    <w:rsid w:val="00082878"/>
    <w:rsid w:val="000828A5"/>
    <w:rsid w:val="000828C2"/>
    <w:rsid w:val="000828C9"/>
    <w:rsid w:val="0008291E"/>
    <w:rsid w:val="00082977"/>
    <w:rsid w:val="00082A3B"/>
    <w:rsid w:val="00082A7A"/>
    <w:rsid w:val="00082BA8"/>
    <w:rsid w:val="00082BCC"/>
    <w:rsid w:val="00082BE3"/>
    <w:rsid w:val="00082C45"/>
    <w:rsid w:val="00082D31"/>
    <w:rsid w:val="00082DD8"/>
    <w:rsid w:val="00082F14"/>
    <w:rsid w:val="00082F4E"/>
    <w:rsid w:val="00082F6C"/>
    <w:rsid w:val="00082FD1"/>
    <w:rsid w:val="000830B3"/>
    <w:rsid w:val="000831C5"/>
    <w:rsid w:val="000831DD"/>
    <w:rsid w:val="00083258"/>
    <w:rsid w:val="000832A4"/>
    <w:rsid w:val="000832A6"/>
    <w:rsid w:val="000832A8"/>
    <w:rsid w:val="0008339A"/>
    <w:rsid w:val="000833BB"/>
    <w:rsid w:val="000833F1"/>
    <w:rsid w:val="0008357E"/>
    <w:rsid w:val="0008361B"/>
    <w:rsid w:val="00083662"/>
    <w:rsid w:val="00083681"/>
    <w:rsid w:val="00083760"/>
    <w:rsid w:val="00083873"/>
    <w:rsid w:val="00083912"/>
    <w:rsid w:val="00083AC1"/>
    <w:rsid w:val="00083ACE"/>
    <w:rsid w:val="00083BDF"/>
    <w:rsid w:val="00083D27"/>
    <w:rsid w:val="00083D92"/>
    <w:rsid w:val="00083E03"/>
    <w:rsid w:val="00083E04"/>
    <w:rsid w:val="00083E17"/>
    <w:rsid w:val="00083E49"/>
    <w:rsid w:val="00083E76"/>
    <w:rsid w:val="00083EDA"/>
    <w:rsid w:val="00083F11"/>
    <w:rsid w:val="00083F31"/>
    <w:rsid w:val="00083F93"/>
    <w:rsid w:val="00083F97"/>
    <w:rsid w:val="00083FDD"/>
    <w:rsid w:val="00084060"/>
    <w:rsid w:val="0008415A"/>
    <w:rsid w:val="00084181"/>
    <w:rsid w:val="000843A3"/>
    <w:rsid w:val="000843E8"/>
    <w:rsid w:val="0008440F"/>
    <w:rsid w:val="00084413"/>
    <w:rsid w:val="0008443B"/>
    <w:rsid w:val="00084506"/>
    <w:rsid w:val="00084683"/>
    <w:rsid w:val="000846A6"/>
    <w:rsid w:val="00084710"/>
    <w:rsid w:val="000847B2"/>
    <w:rsid w:val="000847F3"/>
    <w:rsid w:val="00084809"/>
    <w:rsid w:val="00084963"/>
    <w:rsid w:val="00084A59"/>
    <w:rsid w:val="00084ABA"/>
    <w:rsid w:val="00084B8B"/>
    <w:rsid w:val="00084B8C"/>
    <w:rsid w:val="00084C56"/>
    <w:rsid w:val="00084C60"/>
    <w:rsid w:val="00084C6D"/>
    <w:rsid w:val="00084C96"/>
    <w:rsid w:val="00084D22"/>
    <w:rsid w:val="00084DAC"/>
    <w:rsid w:val="00084DF4"/>
    <w:rsid w:val="00084F88"/>
    <w:rsid w:val="0008502D"/>
    <w:rsid w:val="000850B4"/>
    <w:rsid w:val="0008524E"/>
    <w:rsid w:val="0008537B"/>
    <w:rsid w:val="0008537D"/>
    <w:rsid w:val="00085463"/>
    <w:rsid w:val="00085571"/>
    <w:rsid w:val="0008557B"/>
    <w:rsid w:val="000857B3"/>
    <w:rsid w:val="000857FF"/>
    <w:rsid w:val="00085856"/>
    <w:rsid w:val="00085929"/>
    <w:rsid w:val="00085AD4"/>
    <w:rsid w:val="00085B87"/>
    <w:rsid w:val="00085D82"/>
    <w:rsid w:val="00085DFF"/>
    <w:rsid w:val="00085E10"/>
    <w:rsid w:val="00085F7E"/>
    <w:rsid w:val="0008609A"/>
    <w:rsid w:val="00086195"/>
    <w:rsid w:val="000861CF"/>
    <w:rsid w:val="0008631A"/>
    <w:rsid w:val="000863C5"/>
    <w:rsid w:val="0008650D"/>
    <w:rsid w:val="0008659C"/>
    <w:rsid w:val="00086621"/>
    <w:rsid w:val="0008664C"/>
    <w:rsid w:val="000866DB"/>
    <w:rsid w:val="00086724"/>
    <w:rsid w:val="0008673F"/>
    <w:rsid w:val="0008674D"/>
    <w:rsid w:val="000867C1"/>
    <w:rsid w:val="0008680E"/>
    <w:rsid w:val="0008682F"/>
    <w:rsid w:val="000868BA"/>
    <w:rsid w:val="000868EC"/>
    <w:rsid w:val="00086929"/>
    <w:rsid w:val="0008693D"/>
    <w:rsid w:val="0008696B"/>
    <w:rsid w:val="000869A2"/>
    <w:rsid w:val="00086A7A"/>
    <w:rsid w:val="00086B7D"/>
    <w:rsid w:val="00086C09"/>
    <w:rsid w:val="00086C2D"/>
    <w:rsid w:val="00086CF3"/>
    <w:rsid w:val="00086D67"/>
    <w:rsid w:val="00086DD1"/>
    <w:rsid w:val="00086E4B"/>
    <w:rsid w:val="00086ED8"/>
    <w:rsid w:val="00086FE2"/>
    <w:rsid w:val="00087020"/>
    <w:rsid w:val="0008703C"/>
    <w:rsid w:val="000870EA"/>
    <w:rsid w:val="00087169"/>
    <w:rsid w:val="0008717F"/>
    <w:rsid w:val="000871AB"/>
    <w:rsid w:val="00087225"/>
    <w:rsid w:val="00087247"/>
    <w:rsid w:val="0008727C"/>
    <w:rsid w:val="00087309"/>
    <w:rsid w:val="0008732D"/>
    <w:rsid w:val="0008732E"/>
    <w:rsid w:val="000874AD"/>
    <w:rsid w:val="0008751C"/>
    <w:rsid w:val="00087630"/>
    <w:rsid w:val="00087646"/>
    <w:rsid w:val="0008782E"/>
    <w:rsid w:val="00087956"/>
    <w:rsid w:val="000879FF"/>
    <w:rsid w:val="00087CA5"/>
    <w:rsid w:val="00087CE6"/>
    <w:rsid w:val="00087FD0"/>
    <w:rsid w:val="00090099"/>
    <w:rsid w:val="000900B8"/>
    <w:rsid w:val="000900C8"/>
    <w:rsid w:val="00090159"/>
    <w:rsid w:val="0009025F"/>
    <w:rsid w:val="00090360"/>
    <w:rsid w:val="000904EC"/>
    <w:rsid w:val="0009082F"/>
    <w:rsid w:val="000908CC"/>
    <w:rsid w:val="000908F3"/>
    <w:rsid w:val="00090A1F"/>
    <w:rsid w:val="00090A39"/>
    <w:rsid w:val="00090B6C"/>
    <w:rsid w:val="00090B8C"/>
    <w:rsid w:val="00090D0E"/>
    <w:rsid w:val="00090D1F"/>
    <w:rsid w:val="00090DB2"/>
    <w:rsid w:val="00090DBE"/>
    <w:rsid w:val="00090EC0"/>
    <w:rsid w:val="00090EFE"/>
    <w:rsid w:val="00090F3B"/>
    <w:rsid w:val="0009101A"/>
    <w:rsid w:val="00091112"/>
    <w:rsid w:val="000911E5"/>
    <w:rsid w:val="000912A1"/>
    <w:rsid w:val="0009139C"/>
    <w:rsid w:val="000913BB"/>
    <w:rsid w:val="00091485"/>
    <w:rsid w:val="000914E6"/>
    <w:rsid w:val="000915C1"/>
    <w:rsid w:val="00091636"/>
    <w:rsid w:val="00091658"/>
    <w:rsid w:val="0009170E"/>
    <w:rsid w:val="00091740"/>
    <w:rsid w:val="000917C8"/>
    <w:rsid w:val="0009182D"/>
    <w:rsid w:val="00091832"/>
    <w:rsid w:val="00091997"/>
    <w:rsid w:val="00091A2C"/>
    <w:rsid w:val="00091A9F"/>
    <w:rsid w:val="00091AF8"/>
    <w:rsid w:val="00091B3F"/>
    <w:rsid w:val="00091B4B"/>
    <w:rsid w:val="00091B58"/>
    <w:rsid w:val="00091B6C"/>
    <w:rsid w:val="00091BE8"/>
    <w:rsid w:val="00091C7D"/>
    <w:rsid w:val="00091CDC"/>
    <w:rsid w:val="00091CF9"/>
    <w:rsid w:val="00091D4E"/>
    <w:rsid w:val="00091D7C"/>
    <w:rsid w:val="00091E63"/>
    <w:rsid w:val="0009203F"/>
    <w:rsid w:val="00092093"/>
    <w:rsid w:val="000920F6"/>
    <w:rsid w:val="0009214F"/>
    <w:rsid w:val="0009216D"/>
    <w:rsid w:val="00092170"/>
    <w:rsid w:val="000921DE"/>
    <w:rsid w:val="00092242"/>
    <w:rsid w:val="0009233C"/>
    <w:rsid w:val="00092378"/>
    <w:rsid w:val="000923C0"/>
    <w:rsid w:val="00092558"/>
    <w:rsid w:val="00092608"/>
    <w:rsid w:val="00092790"/>
    <w:rsid w:val="000928FB"/>
    <w:rsid w:val="00092943"/>
    <w:rsid w:val="00092968"/>
    <w:rsid w:val="0009299B"/>
    <w:rsid w:val="00092D10"/>
    <w:rsid w:val="00092D3B"/>
    <w:rsid w:val="00092D73"/>
    <w:rsid w:val="00092E02"/>
    <w:rsid w:val="000930C5"/>
    <w:rsid w:val="00093191"/>
    <w:rsid w:val="0009322F"/>
    <w:rsid w:val="000932C0"/>
    <w:rsid w:val="0009333A"/>
    <w:rsid w:val="000934BF"/>
    <w:rsid w:val="0009358E"/>
    <w:rsid w:val="00093597"/>
    <w:rsid w:val="0009360D"/>
    <w:rsid w:val="000936B7"/>
    <w:rsid w:val="000936D3"/>
    <w:rsid w:val="00093809"/>
    <w:rsid w:val="0009384C"/>
    <w:rsid w:val="000938A8"/>
    <w:rsid w:val="0009399A"/>
    <w:rsid w:val="000939A2"/>
    <w:rsid w:val="000939A3"/>
    <w:rsid w:val="00093A02"/>
    <w:rsid w:val="00093A64"/>
    <w:rsid w:val="00093D48"/>
    <w:rsid w:val="00093EB9"/>
    <w:rsid w:val="00093F76"/>
    <w:rsid w:val="00093F8E"/>
    <w:rsid w:val="0009405F"/>
    <w:rsid w:val="00094282"/>
    <w:rsid w:val="0009434D"/>
    <w:rsid w:val="000943E7"/>
    <w:rsid w:val="0009444E"/>
    <w:rsid w:val="0009449E"/>
    <w:rsid w:val="000944D6"/>
    <w:rsid w:val="00094543"/>
    <w:rsid w:val="00094596"/>
    <w:rsid w:val="000945C4"/>
    <w:rsid w:val="000945EA"/>
    <w:rsid w:val="00094629"/>
    <w:rsid w:val="000946CA"/>
    <w:rsid w:val="00094751"/>
    <w:rsid w:val="00094782"/>
    <w:rsid w:val="000948F3"/>
    <w:rsid w:val="00094904"/>
    <w:rsid w:val="00094949"/>
    <w:rsid w:val="00094955"/>
    <w:rsid w:val="000949B1"/>
    <w:rsid w:val="000949D1"/>
    <w:rsid w:val="00094A08"/>
    <w:rsid w:val="00094A62"/>
    <w:rsid w:val="00094A70"/>
    <w:rsid w:val="00094BAA"/>
    <w:rsid w:val="00094C18"/>
    <w:rsid w:val="00094D00"/>
    <w:rsid w:val="00094E43"/>
    <w:rsid w:val="00094F4D"/>
    <w:rsid w:val="00094F8A"/>
    <w:rsid w:val="0009509F"/>
    <w:rsid w:val="00095240"/>
    <w:rsid w:val="00095435"/>
    <w:rsid w:val="0009549B"/>
    <w:rsid w:val="000954B9"/>
    <w:rsid w:val="00095533"/>
    <w:rsid w:val="00095590"/>
    <w:rsid w:val="000956A0"/>
    <w:rsid w:val="000956D4"/>
    <w:rsid w:val="000956F8"/>
    <w:rsid w:val="0009583B"/>
    <w:rsid w:val="000959E2"/>
    <w:rsid w:val="00095AD7"/>
    <w:rsid w:val="00095C1C"/>
    <w:rsid w:val="00095C9D"/>
    <w:rsid w:val="00095CB7"/>
    <w:rsid w:val="00095D2B"/>
    <w:rsid w:val="00095E4F"/>
    <w:rsid w:val="00095E84"/>
    <w:rsid w:val="00095EF0"/>
    <w:rsid w:val="00095FF7"/>
    <w:rsid w:val="0009604D"/>
    <w:rsid w:val="00096288"/>
    <w:rsid w:val="000962E6"/>
    <w:rsid w:val="000964F5"/>
    <w:rsid w:val="00096529"/>
    <w:rsid w:val="00096549"/>
    <w:rsid w:val="000965A2"/>
    <w:rsid w:val="000965FF"/>
    <w:rsid w:val="0009669D"/>
    <w:rsid w:val="000967D4"/>
    <w:rsid w:val="000968B8"/>
    <w:rsid w:val="000969AB"/>
    <w:rsid w:val="000969F2"/>
    <w:rsid w:val="00096A68"/>
    <w:rsid w:val="00096AB1"/>
    <w:rsid w:val="00096B36"/>
    <w:rsid w:val="00096B41"/>
    <w:rsid w:val="00096B5C"/>
    <w:rsid w:val="00096C25"/>
    <w:rsid w:val="00096C8E"/>
    <w:rsid w:val="00096DD3"/>
    <w:rsid w:val="00096F92"/>
    <w:rsid w:val="00096F99"/>
    <w:rsid w:val="00097247"/>
    <w:rsid w:val="0009754F"/>
    <w:rsid w:val="00097630"/>
    <w:rsid w:val="00097657"/>
    <w:rsid w:val="000976C0"/>
    <w:rsid w:val="0009775C"/>
    <w:rsid w:val="00097AB8"/>
    <w:rsid w:val="00097B35"/>
    <w:rsid w:val="00097B6D"/>
    <w:rsid w:val="00097BA8"/>
    <w:rsid w:val="00097CC2"/>
    <w:rsid w:val="00097D55"/>
    <w:rsid w:val="00097DF7"/>
    <w:rsid w:val="00097ECF"/>
    <w:rsid w:val="00097F57"/>
    <w:rsid w:val="00097F6C"/>
    <w:rsid w:val="00097F81"/>
    <w:rsid w:val="00097FB2"/>
    <w:rsid w:val="000A00CB"/>
    <w:rsid w:val="000A01CF"/>
    <w:rsid w:val="000A033D"/>
    <w:rsid w:val="000A0350"/>
    <w:rsid w:val="000A0356"/>
    <w:rsid w:val="000A039C"/>
    <w:rsid w:val="000A04A0"/>
    <w:rsid w:val="000A05B3"/>
    <w:rsid w:val="000A06DA"/>
    <w:rsid w:val="000A06E6"/>
    <w:rsid w:val="000A07B7"/>
    <w:rsid w:val="000A09AC"/>
    <w:rsid w:val="000A0A03"/>
    <w:rsid w:val="000A0A27"/>
    <w:rsid w:val="000A0A60"/>
    <w:rsid w:val="000A0ABC"/>
    <w:rsid w:val="000A0B89"/>
    <w:rsid w:val="000A0B9F"/>
    <w:rsid w:val="000A0CA9"/>
    <w:rsid w:val="000A0D04"/>
    <w:rsid w:val="000A0D48"/>
    <w:rsid w:val="000A0E5F"/>
    <w:rsid w:val="000A0E88"/>
    <w:rsid w:val="000A0FA5"/>
    <w:rsid w:val="000A100D"/>
    <w:rsid w:val="000A1029"/>
    <w:rsid w:val="000A1066"/>
    <w:rsid w:val="000A1143"/>
    <w:rsid w:val="000A11C4"/>
    <w:rsid w:val="000A11D9"/>
    <w:rsid w:val="000A11E3"/>
    <w:rsid w:val="000A1273"/>
    <w:rsid w:val="000A12F2"/>
    <w:rsid w:val="000A16BB"/>
    <w:rsid w:val="000A16D5"/>
    <w:rsid w:val="000A1733"/>
    <w:rsid w:val="000A1738"/>
    <w:rsid w:val="000A17E3"/>
    <w:rsid w:val="000A193D"/>
    <w:rsid w:val="000A1A4F"/>
    <w:rsid w:val="000A1A6D"/>
    <w:rsid w:val="000A1B47"/>
    <w:rsid w:val="000A1B78"/>
    <w:rsid w:val="000A1BBD"/>
    <w:rsid w:val="000A1C0A"/>
    <w:rsid w:val="000A1C8F"/>
    <w:rsid w:val="000A1D7E"/>
    <w:rsid w:val="000A1D89"/>
    <w:rsid w:val="000A1F68"/>
    <w:rsid w:val="000A1F6E"/>
    <w:rsid w:val="000A1F7F"/>
    <w:rsid w:val="000A1FC9"/>
    <w:rsid w:val="000A20EF"/>
    <w:rsid w:val="000A2115"/>
    <w:rsid w:val="000A2123"/>
    <w:rsid w:val="000A21DC"/>
    <w:rsid w:val="000A2272"/>
    <w:rsid w:val="000A22AD"/>
    <w:rsid w:val="000A22D6"/>
    <w:rsid w:val="000A2385"/>
    <w:rsid w:val="000A238B"/>
    <w:rsid w:val="000A2470"/>
    <w:rsid w:val="000A2596"/>
    <w:rsid w:val="000A2611"/>
    <w:rsid w:val="000A2655"/>
    <w:rsid w:val="000A2698"/>
    <w:rsid w:val="000A2722"/>
    <w:rsid w:val="000A27A0"/>
    <w:rsid w:val="000A298C"/>
    <w:rsid w:val="000A29DA"/>
    <w:rsid w:val="000A29E7"/>
    <w:rsid w:val="000A29E9"/>
    <w:rsid w:val="000A2AC2"/>
    <w:rsid w:val="000A2C27"/>
    <w:rsid w:val="000A2CEB"/>
    <w:rsid w:val="000A2D50"/>
    <w:rsid w:val="000A2D73"/>
    <w:rsid w:val="000A2DC2"/>
    <w:rsid w:val="000A3083"/>
    <w:rsid w:val="000A30F6"/>
    <w:rsid w:val="000A3241"/>
    <w:rsid w:val="000A327C"/>
    <w:rsid w:val="000A32E5"/>
    <w:rsid w:val="000A334E"/>
    <w:rsid w:val="000A35FF"/>
    <w:rsid w:val="000A373A"/>
    <w:rsid w:val="000A3772"/>
    <w:rsid w:val="000A379F"/>
    <w:rsid w:val="000A37FE"/>
    <w:rsid w:val="000A39D0"/>
    <w:rsid w:val="000A39D8"/>
    <w:rsid w:val="000A3A36"/>
    <w:rsid w:val="000A3A6D"/>
    <w:rsid w:val="000A3B78"/>
    <w:rsid w:val="000A3BBD"/>
    <w:rsid w:val="000A3C9E"/>
    <w:rsid w:val="000A3CC2"/>
    <w:rsid w:val="000A3CD3"/>
    <w:rsid w:val="000A3D66"/>
    <w:rsid w:val="000A3D7C"/>
    <w:rsid w:val="000A3DAB"/>
    <w:rsid w:val="000A3DB9"/>
    <w:rsid w:val="000A3E71"/>
    <w:rsid w:val="000A3E79"/>
    <w:rsid w:val="000A3EB6"/>
    <w:rsid w:val="000A3ED5"/>
    <w:rsid w:val="000A3F0D"/>
    <w:rsid w:val="000A401C"/>
    <w:rsid w:val="000A4061"/>
    <w:rsid w:val="000A41B4"/>
    <w:rsid w:val="000A41FC"/>
    <w:rsid w:val="000A427A"/>
    <w:rsid w:val="000A42CA"/>
    <w:rsid w:val="000A4389"/>
    <w:rsid w:val="000A444E"/>
    <w:rsid w:val="000A4503"/>
    <w:rsid w:val="000A4537"/>
    <w:rsid w:val="000A455F"/>
    <w:rsid w:val="000A458B"/>
    <w:rsid w:val="000A4591"/>
    <w:rsid w:val="000A4697"/>
    <w:rsid w:val="000A47A5"/>
    <w:rsid w:val="000A487B"/>
    <w:rsid w:val="000A48ED"/>
    <w:rsid w:val="000A48F1"/>
    <w:rsid w:val="000A490E"/>
    <w:rsid w:val="000A4996"/>
    <w:rsid w:val="000A4A35"/>
    <w:rsid w:val="000A4AA4"/>
    <w:rsid w:val="000A4BD1"/>
    <w:rsid w:val="000A4C0F"/>
    <w:rsid w:val="000A4CAA"/>
    <w:rsid w:val="000A4D60"/>
    <w:rsid w:val="000A4D9A"/>
    <w:rsid w:val="000A4DD4"/>
    <w:rsid w:val="000A4E02"/>
    <w:rsid w:val="000A4EE4"/>
    <w:rsid w:val="000A4F5B"/>
    <w:rsid w:val="000A4F81"/>
    <w:rsid w:val="000A504C"/>
    <w:rsid w:val="000A5054"/>
    <w:rsid w:val="000A507A"/>
    <w:rsid w:val="000A509C"/>
    <w:rsid w:val="000A518C"/>
    <w:rsid w:val="000A521E"/>
    <w:rsid w:val="000A5311"/>
    <w:rsid w:val="000A54D2"/>
    <w:rsid w:val="000A55A1"/>
    <w:rsid w:val="000A55B8"/>
    <w:rsid w:val="000A592A"/>
    <w:rsid w:val="000A595C"/>
    <w:rsid w:val="000A5A96"/>
    <w:rsid w:val="000A5C5E"/>
    <w:rsid w:val="000A5C7D"/>
    <w:rsid w:val="000A5CFF"/>
    <w:rsid w:val="000A5D24"/>
    <w:rsid w:val="000A5DCA"/>
    <w:rsid w:val="000A5DEC"/>
    <w:rsid w:val="000A5E7F"/>
    <w:rsid w:val="000A5EB8"/>
    <w:rsid w:val="000A5EC3"/>
    <w:rsid w:val="000A5F03"/>
    <w:rsid w:val="000A5F3F"/>
    <w:rsid w:val="000A6136"/>
    <w:rsid w:val="000A61A2"/>
    <w:rsid w:val="000A61C0"/>
    <w:rsid w:val="000A621F"/>
    <w:rsid w:val="000A6235"/>
    <w:rsid w:val="000A623A"/>
    <w:rsid w:val="000A632E"/>
    <w:rsid w:val="000A6390"/>
    <w:rsid w:val="000A6424"/>
    <w:rsid w:val="000A64A3"/>
    <w:rsid w:val="000A6684"/>
    <w:rsid w:val="000A66BF"/>
    <w:rsid w:val="000A66D0"/>
    <w:rsid w:val="000A66F6"/>
    <w:rsid w:val="000A68BD"/>
    <w:rsid w:val="000A6A46"/>
    <w:rsid w:val="000A6A6B"/>
    <w:rsid w:val="000A6B63"/>
    <w:rsid w:val="000A6B66"/>
    <w:rsid w:val="000A6C14"/>
    <w:rsid w:val="000A6C21"/>
    <w:rsid w:val="000A6C54"/>
    <w:rsid w:val="000A6D76"/>
    <w:rsid w:val="000A6DE4"/>
    <w:rsid w:val="000A6E6D"/>
    <w:rsid w:val="000A6F4D"/>
    <w:rsid w:val="000A6FC1"/>
    <w:rsid w:val="000A7067"/>
    <w:rsid w:val="000A7099"/>
    <w:rsid w:val="000A70B2"/>
    <w:rsid w:val="000A70E2"/>
    <w:rsid w:val="000A70ED"/>
    <w:rsid w:val="000A7157"/>
    <w:rsid w:val="000A71BB"/>
    <w:rsid w:val="000A71E1"/>
    <w:rsid w:val="000A7210"/>
    <w:rsid w:val="000A727B"/>
    <w:rsid w:val="000A72CD"/>
    <w:rsid w:val="000A738C"/>
    <w:rsid w:val="000A740E"/>
    <w:rsid w:val="000A7550"/>
    <w:rsid w:val="000A761D"/>
    <w:rsid w:val="000A772D"/>
    <w:rsid w:val="000A7771"/>
    <w:rsid w:val="000A77F1"/>
    <w:rsid w:val="000A78D1"/>
    <w:rsid w:val="000A78EA"/>
    <w:rsid w:val="000A7937"/>
    <w:rsid w:val="000A7BF9"/>
    <w:rsid w:val="000A7C00"/>
    <w:rsid w:val="000A7C52"/>
    <w:rsid w:val="000A7CCB"/>
    <w:rsid w:val="000A7DCF"/>
    <w:rsid w:val="000A7ECE"/>
    <w:rsid w:val="000A7EF1"/>
    <w:rsid w:val="000B001D"/>
    <w:rsid w:val="000B0123"/>
    <w:rsid w:val="000B0130"/>
    <w:rsid w:val="000B0136"/>
    <w:rsid w:val="000B01B9"/>
    <w:rsid w:val="000B01E2"/>
    <w:rsid w:val="000B02F9"/>
    <w:rsid w:val="000B0333"/>
    <w:rsid w:val="000B0361"/>
    <w:rsid w:val="000B03B5"/>
    <w:rsid w:val="000B03E9"/>
    <w:rsid w:val="000B0407"/>
    <w:rsid w:val="000B047A"/>
    <w:rsid w:val="000B0486"/>
    <w:rsid w:val="000B056A"/>
    <w:rsid w:val="000B0682"/>
    <w:rsid w:val="000B070C"/>
    <w:rsid w:val="000B076D"/>
    <w:rsid w:val="000B07BC"/>
    <w:rsid w:val="000B0800"/>
    <w:rsid w:val="000B0948"/>
    <w:rsid w:val="000B095A"/>
    <w:rsid w:val="000B096E"/>
    <w:rsid w:val="000B0A50"/>
    <w:rsid w:val="000B0BFD"/>
    <w:rsid w:val="000B0C13"/>
    <w:rsid w:val="000B0C1F"/>
    <w:rsid w:val="000B0C3B"/>
    <w:rsid w:val="000B0CDD"/>
    <w:rsid w:val="000B0D43"/>
    <w:rsid w:val="000B0EFD"/>
    <w:rsid w:val="000B0F3C"/>
    <w:rsid w:val="000B0F41"/>
    <w:rsid w:val="000B0F74"/>
    <w:rsid w:val="000B112F"/>
    <w:rsid w:val="000B1266"/>
    <w:rsid w:val="000B12C9"/>
    <w:rsid w:val="000B13D7"/>
    <w:rsid w:val="000B1419"/>
    <w:rsid w:val="000B1458"/>
    <w:rsid w:val="000B1461"/>
    <w:rsid w:val="000B1519"/>
    <w:rsid w:val="000B1556"/>
    <w:rsid w:val="000B15CD"/>
    <w:rsid w:val="000B16CC"/>
    <w:rsid w:val="000B18CD"/>
    <w:rsid w:val="000B197B"/>
    <w:rsid w:val="000B197C"/>
    <w:rsid w:val="000B19D9"/>
    <w:rsid w:val="000B1A0F"/>
    <w:rsid w:val="000B1C09"/>
    <w:rsid w:val="000B1C2B"/>
    <w:rsid w:val="000B1D9C"/>
    <w:rsid w:val="000B1E6F"/>
    <w:rsid w:val="000B1FBC"/>
    <w:rsid w:val="000B1FD4"/>
    <w:rsid w:val="000B201A"/>
    <w:rsid w:val="000B2024"/>
    <w:rsid w:val="000B20B3"/>
    <w:rsid w:val="000B20F5"/>
    <w:rsid w:val="000B2135"/>
    <w:rsid w:val="000B2257"/>
    <w:rsid w:val="000B2262"/>
    <w:rsid w:val="000B2286"/>
    <w:rsid w:val="000B231A"/>
    <w:rsid w:val="000B2360"/>
    <w:rsid w:val="000B23A4"/>
    <w:rsid w:val="000B23F1"/>
    <w:rsid w:val="000B244B"/>
    <w:rsid w:val="000B2545"/>
    <w:rsid w:val="000B262A"/>
    <w:rsid w:val="000B264F"/>
    <w:rsid w:val="000B2915"/>
    <w:rsid w:val="000B29E6"/>
    <w:rsid w:val="000B2AB9"/>
    <w:rsid w:val="000B2ACC"/>
    <w:rsid w:val="000B2B55"/>
    <w:rsid w:val="000B2BB2"/>
    <w:rsid w:val="000B2C52"/>
    <w:rsid w:val="000B2C96"/>
    <w:rsid w:val="000B2D9C"/>
    <w:rsid w:val="000B2DD5"/>
    <w:rsid w:val="000B2F0E"/>
    <w:rsid w:val="000B3054"/>
    <w:rsid w:val="000B30D6"/>
    <w:rsid w:val="000B3112"/>
    <w:rsid w:val="000B3155"/>
    <w:rsid w:val="000B315C"/>
    <w:rsid w:val="000B3219"/>
    <w:rsid w:val="000B335C"/>
    <w:rsid w:val="000B340B"/>
    <w:rsid w:val="000B3496"/>
    <w:rsid w:val="000B35E2"/>
    <w:rsid w:val="000B360D"/>
    <w:rsid w:val="000B364C"/>
    <w:rsid w:val="000B36F1"/>
    <w:rsid w:val="000B37AF"/>
    <w:rsid w:val="000B3843"/>
    <w:rsid w:val="000B3846"/>
    <w:rsid w:val="000B384E"/>
    <w:rsid w:val="000B38A1"/>
    <w:rsid w:val="000B38F3"/>
    <w:rsid w:val="000B3B91"/>
    <w:rsid w:val="000B3C10"/>
    <w:rsid w:val="000B3DC1"/>
    <w:rsid w:val="000B3EBF"/>
    <w:rsid w:val="000B3F09"/>
    <w:rsid w:val="000B4066"/>
    <w:rsid w:val="000B410B"/>
    <w:rsid w:val="000B43F6"/>
    <w:rsid w:val="000B44DC"/>
    <w:rsid w:val="000B4567"/>
    <w:rsid w:val="000B4579"/>
    <w:rsid w:val="000B461B"/>
    <w:rsid w:val="000B46B9"/>
    <w:rsid w:val="000B4858"/>
    <w:rsid w:val="000B497E"/>
    <w:rsid w:val="000B498A"/>
    <w:rsid w:val="000B49F3"/>
    <w:rsid w:val="000B4A24"/>
    <w:rsid w:val="000B4A79"/>
    <w:rsid w:val="000B4BD1"/>
    <w:rsid w:val="000B4C5B"/>
    <w:rsid w:val="000B4CFD"/>
    <w:rsid w:val="000B4D75"/>
    <w:rsid w:val="000B4D8D"/>
    <w:rsid w:val="000B4E50"/>
    <w:rsid w:val="000B4E5B"/>
    <w:rsid w:val="000B4E78"/>
    <w:rsid w:val="000B4EB6"/>
    <w:rsid w:val="000B4EDC"/>
    <w:rsid w:val="000B4F09"/>
    <w:rsid w:val="000B4F32"/>
    <w:rsid w:val="000B4F51"/>
    <w:rsid w:val="000B4F9E"/>
    <w:rsid w:val="000B50F7"/>
    <w:rsid w:val="000B50FB"/>
    <w:rsid w:val="000B514C"/>
    <w:rsid w:val="000B51A8"/>
    <w:rsid w:val="000B5251"/>
    <w:rsid w:val="000B5313"/>
    <w:rsid w:val="000B5317"/>
    <w:rsid w:val="000B537C"/>
    <w:rsid w:val="000B53A7"/>
    <w:rsid w:val="000B5523"/>
    <w:rsid w:val="000B5535"/>
    <w:rsid w:val="000B5651"/>
    <w:rsid w:val="000B5685"/>
    <w:rsid w:val="000B56BC"/>
    <w:rsid w:val="000B581B"/>
    <w:rsid w:val="000B5823"/>
    <w:rsid w:val="000B58DC"/>
    <w:rsid w:val="000B5B36"/>
    <w:rsid w:val="000B5BBF"/>
    <w:rsid w:val="000B5CA3"/>
    <w:rsid w:val="000B5D95"/>
    <w:rsid w:val="000B5DD4"/>
    <w:rsid w:val="000B5E47"/>
    <w:rsid w:val="000B5F56"/>
    <w:rsid w:val="000B5FC0"/>
    <w:rsid w:val="000B603A"/>
    <w:rsid w:val="000B6184"/>
    <w:rsid w:val="000B61A6"/>
    <w:rsid w:val="000B61D4"/>
    <w:rsid w:val="000B6246"/>
    <w:rsid w:val="000B6271"/>
    <w:rsid w:val="000B6272"/>
    <w:rsid w:val="000B63AB"/>
    <w:rsid w:val="000B63B4"/>
    <w:rsid w:val="000B6694"/>
    <w:rsid w:val="000B6795"/>
    <w:rsid w:val="000B6796"/>
    <w:rsid w:val="000B67A9"/>
    <w:rsid w:val="000B6852"/>
    <w:rsid w:val="000B68D2"/>
    <w:rsid w:val="000B690B"/>
    <w:rsid w:val="000B6974"/>
    <w:rsid w:val="000B6A71"/>
    <w:rsid w:val="000B6B80"/>
    <w:rsid w:val="000B6C0C"/>
    <w:rsid w:val="000B6C88"/>
    <w:rsid w:val="000B6CA5"/>
    <w:rsid w:val="000B6DA0"/>
    <w:rsid w:val="000B6DB8"/>
    <w:rsid w:val="000B6E15"/>
    <w:rsid w:val="000B6E4F"/>
    <w:rsid w:val="000B6E6F"/>
    <w:rsid w:val="000B6EF4"/>
    <w:rsid w:val="000B6F1C"/>
    <w:rsid w:val="000B700C"/>
    <w:rsid w:val="000B721C"/>
    <w:rsid w:val="000B72B7"/>
    <w:rsid w:val="000B72E8"/>
    <w:rsid w:val="000B72F4"/>
    <w:rsid w:val="000B736D"/>
    <w:rsid w:val="000B74A6"/>
    <w:rsid w:val="000B74CB"/>
    <w:rsid w:val="000B754F"/>
    <w:rsid w:val="000B77FD"/>
    <w:rsid w:val="000B7811"/>
    <w:rsid w:val="000B789D"/>
    <w:rsid w:val="000B78F5"/>
    <w:rsid w:val="000B7A19"/>
    <w:rsid w:val="000B7A33"/>
    <w:rsid w:val="000B7A35"/>
    <w:rsid w:val="000B7A52"/>
    <w:rsid w:val="000B7A7F"/>
    <w:rsid w:val="000B7AE9"/>
    <w:rsid w:val="000B7C04"/>
    <w:rsid w:val="000B7C23"/>
    <w:rsid w:val="000B7D5F"/>
    <w:rsid w:val="000C002B"/>
    <w:rsid w:val="000C012B"/>
    <w:rsid w:val="000C0207"/>
    <w:rsid w:val="000C0239"/>
    <w:rsid w:val="000C068E"/>
    <w:rsid w:val="000C077C"/>
    <w:rsid w:val="000C07B7"/>
    <w:rsid w:val="000C08FF"/>
    <w:rsid w:val="000C0945"/>
    <w:rsid w:val="000C09E7"/>
    <w:rsid w:val="000C0A19"/>
    <w:rsid w:val="000C0C1E"/>
    <w:rsid w:val="000C0C8E"/>
    <w:rsid w:val="000C0CF6"/>
    <w:rsid w:val="000C0D3C"/>
    <w:rsid w:val="000C0DB9"/>
    <w:rsid w:val="000C0DC8"/>
    <w:rsid w:val="000C0F06"/>
    <w:rsid w:val="000C0F8C"/>
    <w:rsid w:val="000C123A"/>
    <w:rsid w:val="000C136A"/>
    <w:rsid w:val="000C14B7"/>
    <w:rsid w:val="000C14B8"/>
    <w:rsid w:val="000C158E"/>
    <w:rsid w:val="000C1626"/>
    <w:rsid w:val="000C163B"/>
    <w:rsid w:val="000C169E"/>
    <w:rsid w:val="000C170E"/>
    <w:rsid w:val="000C177C"/>
    <w:rsid w:val="000C17C7"/>
    <w:rsid w:val="000C181F"/>
    <w:rsid w:val="000C18A5"/>
    <w:rsid w:val="000C18EA"/>
    <w:rsid w:val="000C195A"/>
    <w:rsid w:val="000C19BC"/>
    <w:rsid w:val="000C19D6"/>
    <w:rsid w:val="000C1A0E"/>
    <w:rsid w:val="000C1A6F"/>
    <w:rsid w:val="000C1AA1"/>
    <w:rsid w:val="000C1B51"/>
    <w:rsid w:val="000C1B6D"/>
    <w:rsid w:val="000C1C91"/>
    <w:rsid w:val="000C1C9B"/>
    <w:rsid w:val="000C1D0C"/>
    <w:rsid w:val="000C1D98"/>
    <w:rsid w:val="000C1E0F"/>
    <w:rsid w:val="000C1E1B"/>
    <w:rsid w:val="000C1F17"/>
    <w:rsid w:val="000C1F60"/>
    <w:rsid w:val="000C1F97"/>
    <w:rsid w:val="000C1FF3"/>
    <w:rsid w:val="000C2045"/>
    <w:rsid w:val="000C206C"/>
    <w:rsid w:val="000C2117"/>
    <w:rsid w:val="000C215B"/>
    <w:rsid w:val="000C21B1"/>
    <w:rsid w:val="000C237F"/>
    <w:rsid w:val="000C238F"/>
    <w:rsid w:val="000C2479"/>
    <w:rsid w:val="000C248D"/>
    <w:rsid w:val="000C252E"/>
    <w:rsid w:val="000C257B"/>
    <w:rsid w:val="000C25EE"/>
    <w:rsid w:val="000C269A"/>
    <w:rsid w:val="000C272A"/>
    <w:rsid w:val="000C27EB"/>
    <w:rsid w:val="000C285D"/>
    <w:rsid w:val="000C29D8"/>
    <w:rsid w:val="000C2A56"/>
    <w:rsid w:val="000C2A9E"/>
    <w:rsid w:val="000C2AC1"/>
    <w:rsid w:val="000C2C7D"/>
    <w:rsid w:val="000C2C8F"/>
    <w:rsid w:val="000C2CB2"/>
    <w:rsid w:val="000C2D43"/>
    <w:rsid w:val="000C2DCF"/>
    <w:rsid w:val="000C2E00"/>
    <w:rsid w:val="000C2E5E"/>
    <w:rsid w:val="000C2EFB"/>
    <w:rsid w:val="000C2FE8"/>
    <w:rsid w:val="000C30D0"/>
    <w:rsid w:val="000C310E"/>
    <w:rsid w:val="000C3258"/>
    <w:rsid w:val="000C3274"/>
    <w:rsid w:val="000C350D"/>
    <w:rsid w:val="000C375C"/>
    <w:rsid w:val="000C385E"/>
    <w:rsid w:val="000C388F"/>
    <w:rsid w:val="000C38FC"/>
    <w:rsid w:val="000C391D"/>
    <w:rsid w:val="000C39B5"/>
    <w:rsid w:val="000C39C0"/>
    <w:rsid w:val="000C3B2B"/>
    <w:rsid w:val="000C3B77"/>
    <w:rsid w:val="000C3C9C"/>
    <w:rsid w:val="000C3D20"/>
    <w:rsid w:val="000C3D44"/>
    <w:rsid w:val="000C3E18"/>
    <w:rsid w:val="000C3EC7"/>
    <w:rsid w:val="000C4072"/>
    <w:rsid w:val="000C4175"/>
    <w:rsid w:val="000C422A"/>
    <w:rsid w:val="000C43E3"/>
    <w:rsid w:val="000C4524"/>
    <w:rsid w:val="000C4580"/>
    <w:rsid w:val="000C45B2"/>
    <w:rsid w:val="000C4661"/>
    <w:rsid w:val="000C47F4"/>
    <w:rsid w:val="000C4817"/>
    <w:rsid w:val="000C4819"/>
    <w:rsid w:val="000C488B"/>
    <w:rsid w:val="000C494B"/>
    <w:rsid w:val="000C49B4"/>
    <w:rsid w:val="000C4A06"/>
    <w:rsid w:val="000C4BB4"/>
    <w:rsid w:val="000C4C42"/>
    <w:rsid w:val="000C4E27"/>
    <w:rsid w:val="000C4E2A"/>
    <w:rsid w:val="000C4EAC"/>
    <w:rsid w:val="000C4EBA"/>
    <w:rsid w:val="000C4FEA"/>
    <w:rsid w:val="000C5034"/>
    <w:rsid w:val="000C5168"/>
    <w:rsid w:val="000C522F"/>
    <w:rsid w:val="000C527C"/>
    <w:rsid w:val="000C52C5"/>
    <w:rsid w:val="000C52CF"/>
    <w:rsid w:val="000C53FE"/>
    <w:rsid w:val="000C5417"/>
    <w:rsid w:val="000C5453"/>
    <w:rsid w:val="000C550C"/>
    <w:rsid w:val="000C565E"/>
    <w:rsid w:val="000C57E6"/>
    <w:rsid w:val="000C57EA"/>
    <w:rsid w:val="000C5AE8"/>
    <w:rsid w:val="000C5BAB"/>
    <w:rsid w:val="000C5CE3"/>
    <w:rsid w:val="000C5D3B"/>
    <w:rsid w:val="000C5DAB"/>
    <w:rsid w:val="000C5DB6"/>
    <w:rsid w:val="000C5DF7"/>
    <w:rsid w:val="000C5E2B"/>
    <w:rsid w:val="000C5E35"/>
    <w:rsid w:val="000C5E62"/>
    <w:rsid w:val="000C5E87"/>
    <w:rsid w:val="000C5E8B"/>
    <w:rsid w:val="000C60A7"/>
    <w:rsid w:val="000C61F3"/>
    <w:rsid w:val="000C6267"/>
    <w:rsid w:val="000C63BB"/>
    <w:rsid w:val="000C63C5"/>
    <w:rsid w:val="000C6431"/>
    <w:rsid w:val="000C643A"/>
    <w:rsid w:val="000C6476"/>
    <w:rsid w:val="000C64E2"/>
    <w:rsid w:val="000C6500"/>
    <w:rsid w:val="000C6527"/>
    <w:rsid w:val="000C656A"/>
    <w:rsid w:val="000C657A"/>
    <w:rsid w:val="000C6594"/>
    <w:rsid w:val="000C65A8"/>
    <w:rsid w:val="000C6712"/>
    <w:rsid w:val="000C6764"/>
    <w:rsid w:val="000C6775"/>
    <w:rsid w:val="000C67A7"/>
    <w:rsid w:val="000C67C5"/>
    <w:rsid w:val="000C68AA"/>
    <w:rsid w:val="000C68F9"/>
    <w:rsid w:val="000C6919"/>
    <w:rsid w:val="000C69BC"/>
    <w:rsid w:val="000C6B2E"/>
    <w:rsid w:val="000C6BA6"/>
    <w:rsid w:val="000C6C42"/>
    <w:rsid w:val="000C6C5E"/>
    <w:rsid w:val="000C6CAD"/>
    <w:rsid w:val="000C6D9F"/>
    <w:rsid w:val="000C6F7F"/>
    <w:rsid w:val="000C70D3"/>
    <w:rsid w:val="000C7164"/>
    <w:rsid w:val="000C719F"/>
    <w:rsid w:val="000C7241"/>
    <w:rsid w:val="000C7255"/>
    <w:rsid w:val="000C7289"/>
    <w:rsid w:val="000C72A3"/>
    <w:rsid w:val="000C72EE"/>
    <w:rsid w:val="000C735B"/>
    <w:rsid w:val="000C73FD"/>
    <w:rsid w:val="000C750A"/>
    <w:rsid w:val="000C750B"/>
    <w:rsid w:val="000C753B"/>
    <w:rsid w:val="000C76BB"/>
    <w:rsid w:val="000C7782"/>
    <w:rsid w:val="000C7813"/>
    <w:rsid w:val="000C7A35"/>
    <w:rsid w:val="000C7A50"/>
    <w:rsid w:val="000C7F8F"/>
    <w:rsid w:val="000C7FBE"/>
    <w:rsid w:val="000C7FF4"/>
    <w:rsid w:val="000D00B7"/>
    <w:rsid w:val="000D014B"/>
    <w:rsid w:val="000D0247"/>
    <w:rsid w:val="000D0267"/>
    <w:rsid w:val="000D0331"/>
    <w:rsid w:val="000D0363"/>
    <w:rsid w:val="000D03A3"/>
    <w:rsid w:val="000D0461"/>
    <w:rsid w:val="000D0482"/>
    <w:rsid w:val="000D04BC"/>
    <w:rsid w:val="000D04C1"/>
    <w:rsid w:val="000D05B1"/>
    <w:rsid w:val="000D05FD"/>
    <w:rsid w:val="000D0616"/>
    <w:rsid w:val="000D06A6"/>
    <w:rsid w:val="000D074A"/>
    <w:rsid w:val="000D0770"/>
    <w:rsid w:val="000D08CA"/>
    <w:rsid w:val="000D0A26"/>
    <w:rsid w:val="000D0A34"/>
    <w:rsid w:val="000D0A44"/>
    <w:rsid w:val="000D0ACF"/>
    <w:rsid w:val="000D0CCF"/>
    <w:rsid w:val="000D0D92"/>
    <w:rsid w:val="000D0D9C"/>
    <w:rsid w:val="000D0F27"/>
    <w:rsid w:val="000D0F55"/>
    <w:rsid w:val="000D102D"/>
    <w:rsid w:val="000D1037"/>
    <w:rsid w:val="000D11A5"/>
    <w:rsid w:val="000D11DA"/>
    <w:rsid w:val="000D1373"/>
    <w:rsid w:val="000D145C"/>
    <w:rsid w:val="000D14A6"/>
    <w:rsid w:val="000D1585"/>
    <w:rsid w:val="000D15B9"/>
    <w:rsid w:val="000D1726"/>
    <w:rsid w:val="000D177C"/>
    <w:rsid w:val="000D1834"/>
    <w:rsid w:val="000D190B"/>
    <w:rsid w:val="000D1963"/>
    <w:rsid w:val="000D19EB"/>
    <w:rsid w:val="000D1AB6"/>
    <w:rsid w:val="000D1C43"/>
    <w:rsid w:val="000D1D12"/>
    <w:rsid w:val="000D1E91"/>
    <w:rsid w:val="000D2040"/>
    <w:rsid w:val="000D209D"/>
    <w:rsid w:val="000D2120"/>
    <w:rsid w:val="000D217A"/>
    <w:rsid w:val="000D218B"/>
    <w:rsid w:val="000D21F7"/>
    <w:rsid w:val="000D2281"/>
    <w:rsid w:val="000D2285"/>
    <w:rsid w:val="000D233B"/>
    <w:rsid w:val="000D2341"/>
    <w:rsid w:val="000D23E2"/>
    <w:rsid w:val="000D23ED"/>
    <w:rsid w:val="000D24C1"/>
    <w:rsid w:val="000D2501"/>
    <w:rsid w:val="000D26D8"/>
    <w:rsid w:val="000D274D"/>
    <w:rsid w:val="000D2A3C"/>
    <w:rsid w:val="000D2AB2"/>
    <w:rsid w:val="000D2B08"/>
    <w:rsid w:val="000D2B2A"/>
    <w:rsid w:val="000D2C62"/>
    <w:rsid w:val="000D2E5F"/>
    <w:rsid w:val="000D2F64"/>
    <w:rsid w:val="000D301A"/>
    <w:rsid w:val="000D3031"/>
    <w:rsid w:val="000D3035"/>
    <w:rsid w:val="000D326E"/>
    <w:rsid w:val="000D3316"/>
    <w:rsid w:val="000D3385"/>
    <w:rsid w:val="000D33C7"/>
    <w:rsid w:val="000D3414"/>
    <w:rsid w:val="000D3439"/>
    <w:rsid w:val="000D3497"/>
    <w:rsid w:val="000D3544"/>
    <w:rsid w:val="000D355E"/>
    <w:rsid w:val="000D35F2"/>
    <w:rsid w:val="000D3618"/>
    <w:rsid w:val="000D3668"/>
    <w:rsid w:val="000D37C0"/>
    <w:rsid w:val="000D37C8"/>
    <w:rsid w:val="000D3811"/>
    <w:rsid w:val="000D3A4F"/>
    <w:rsid w:val="000D3AEE"/>
    <w:rsid w:val="000D3B4C"/>
    <w:rsid w:val="000D3BCA"/>
    <w:rsid w:val="000D3CFB"/>
    <w:rsid w:val="000D3EA3"/>
    <w:rsid w:val="000D3F35"/>
    <w:rsid w:val="000D3F7F"/>
    <w:rsid w:val="000D4040"/>
    <w:rsid w:val="000D4043"/>
    <w:rsid w:val="000D40A6"/>
    <w:rsid w:val="000D4139"/>
    <w:rsid w:val="000D41A9"/>
    <w:rsid w:val="000D4211"/>
    <w:rsid w:val="000D423C"/>
    <w:rsid w:val="000D437D"/>
    <w:rsid w:val="000D43D9"/>
    <w:rsid w:val="000D46DC"/>
    <w:rsid w:val="000D46ED"/>
    <w:rsid w:val="000D472D"/>
    <w:rsid w:val="000D4755"/>
    <w:rsid w:val="000D479A"/>
    <w:rsid w:val="000D481F"/>
    <w:rsid w:val="000D48DE"/>
    <w:rsid w:val="000D4922"/>
    <w:rsid w:val="000D497D"/>
    <w:rsid w:val="000D49A7"/>
    <w:rsid w:val="000D49DE"/>
    <w:rsid w:val="000D4AEE"/>
    <w:rsid w:val="000D4C2A"/>
    <w:rsid w:val="000D4C7B"/>
    <w:rsid w:val="000D4DB8"/>
    <w:rsid w:val="000D4E1D"/>
    <w:rsid w:val="000D4E7D"/>
    <w:rsid w:val="000D4EA7"/>
    <w:rsid w:val="000D4FC0"/>
    <w:rsid w:val="000D4FCE"/>
    <w:rsid w:val="000D500C"/>
    <w:rsid w:val="000D51F9"/>
    <w:rsid w:val="000D5227"/>
    <w:rsid w:val="000D52DA"/>
    <w:rsid w:val="000D52E7"/>
    <w:rsid w:val="000D535B"/>
    <w:rsid w:val="000D5432"/>
    <w:rsid w:val="000D5435"/>
    <w:rsid w:val="000D546E"/>
    <w:rsid w:val="000D5505"/>
    <w:rsid w:val="000D557F"/>
    <w:rsid w:val="000D5600"/>
    <w:rsid w:val="000D572C"/>
    <w:rsid w:val="000D5762"/>
    <w:rsid w:val="000D579E"/>
    <w:rsid w:val="000D581F"/>
    <w:rsid w:val="000D583A"/>
    <w:rsid w:val="000D5847"/>
    <w:rsid w:val="000D5878"/>
    <w:rsid w:val="000D5890"/>
    <w:rsid w:val="000D5908"/>
    <w:rsid w:val="000D5986"/>
    <w:rsid w:val="000D5A45"/>
    <w:rsid w:val="000D5C74"/>
    <w:rsid w:val="000D5C7C"/>
    <w:rsid w:val="000D5D22"/>
    <w:rsid w:val="000D5DDE"/>
    <w:rsid w:val="000D5F81"/>
    <w:rsid w:val="000D6002"/>
    <w:rsid w:val="000D60B5"/>
    <w:rsid w:val="000D6198"/>
    <w:rsid w:val="000D628D"/>
    <w:rsid w:val="000D6296"/>
    <w:rsid w:val="000D62AE"/>
    <w:rsid w:val="000D6444"/>
    <w:rsid w:val="000D648C"/>
    <w:rsid w:val="000D64B6"/>
    <w:rsid w:val="000D6534"/>
    <w:rsid w:val="000D65E2"/>
    <w:rsid w:val="000D6690"/>
    <w:rsid w:val="000D66E6"/>
    <w:rsid w:val="000D6716"/>
    <w:rsid w:val="000D6887"/>
    <w:rsid w:val="000D68B5"/>
    <w:rsid w:val="000D6965"/>
    <w:rsid w:val="000D6A6C"/>
    <w:rsid w:val="000D6BEB"/>
    <w:rsid w:val="000D6C32"/>
    <w:rsid w:val="000D6C68"/>
    <w:rsid w:val="000D6D20"/>
    <w:rsid w:val="000D6F1D"/>
    <w:rsid w:val="000D6F87"/>
    <w:rsid w:val="000D703C"/>
    <w:rsid w:val="000D7042"/>
    <w:rsid w:val="000D707D"/>
    <w:rsid w:val="000D7080"/>
    <w:rsid w:val="000D7137"/>
    <w:rsid w:val="000D71AB"/>
    <w:rsid w:val="000D71B3"/>
    <w:rsid w:val="000D7292"/>
    <w:rsid w:val="000D72DA"/>
    <w:rsid w:val="000D73F8"/>
    <w:rsid w:val="000D7433"/>
    <w:rsid w:val="000D7463"/>
    <w:rsid w:val="000D756B"/>
    <w:rsid w:val="000D75FE"/>
    <w:rsid w:val="000D760A"/>
    <w:rsid w:val="000D76B5"/>
    <w:rsid w:val="000D7708"/>
    <w:rsid w:val="000D7715"/>
    <w:rsid w:val="000D77BF"/>
    <w:rsid w:val="000D7835"/>
    <w:rsid w:val="000D7853"/>
    <w:rsid w:val="000D78CB"/>
    <w:rsid w:val="000D78FF"/>
    <w:rsid w:val="000D7A40"/>
    <w:rsid w:val="000D7B09"/>
    <w:rsid w:val="000D7B29"/>
    <w:rsid w:val="000D7B54"/>
    <w:rsid w:val="000D7B73"/>
    <w:rsid w:val="000D7B8B"/>
    <w:rsid w:val="000D7D60"/>
    <w:rsid w:val="000D7DE0"/>
    <w:rsid w:val="000D7E0E"/>
    <w:rsid w:val="000D7F56"/>
    <w:rsid w:val="000E00F5"/>
    <w:rsid w:val="000E0239"/>
    <w:rsid w:val="000E0242"/>
    <w:rsid w:val="000E0494"/>
    <w:rsid w:val="000E04E9"/>
    <w:rsid w:val="000E060C"/>
    <w:rsid w:val="000E06BA"/>
    <w:rsid w:val="000E06F9"/>
    <w:rsid w:val="000E0713"/>
    <w:rsid w:val="000E0764"/>
    <w:rsid w:val="000E07C7"/>
    <w:rsid w:val="000E080E"/>
    <w:rsid w:val="000E088C"/>
    <w:rsid w:val="000E08DD"/>
    <w:rsid w:val="000E08F4"/>
    <w:rsid w:val="000E09D9"/>
    <w:rsid w:val="000E0ABA"/>
    <w:rsid w:val="000E0AEE"/>
    <w:rsid w:val="000E0B46"/>
    <w:rsid w:val="000E0D18"/>
    <w:rsid w:val="000E0D7E"/>
    <w:rsid w:val="000E0D86"/>
    <w:rsid w:val="000E0DAB"/>
    <w:rsid w:val="000E0DE6"/>
    <w:rsid w:val="000E0E6C"/>
    <w:rsid w:val="000E1081"/>
    <w:rsid w:val="000E1128"/>
    <w:rsid w:val="000E113A"/>
    <w:rsid w:val="000E1245"/>
    <w:rsid w:val="000E1401"/>
    <w:rsid w:val="000E145D"/>
    <w:rsid w:val="000E1547"/>
    <w:rsid w:val="000E155F"/>
    <w:rsid w:val="000E173A"/>
    <w:rsid w:val="000E175C"/>
    <w:rsid w:val="000E1773"/>
    <w:rsid w:val="000E19BF"/>
    <w:rsid w:val="000E1B54"/>
    <w:rsid w:val="000E1BC3"/>
    <w:rsid w:val="000E1BEF"/>
    <w:rsid w:val="000E1C07"/>
    <w:rsid w:val="000E1CA9"/>
    <w:rsid w:val="000E1E8E"/>
    <w:rsid w:val="000E1EA6"/>
    <w:rsid w:val="000E1ECE"/>
    <w:rsid w:val="000E1F23"/>
    <w:rsid w:val="000E1F44"/>
    <w:rsid w:val="000E20B6"/>
    <w:rsid w:val="000E20BC"/>
    <w:rsid w:val="000E2161"/>
    <w:rsid w:val="000E216F"/>
    <w:rsid w:val="000E217E"/>
    <w:rsid w:val="000E224C"/>
    <w:rsid w:val="000E22D4"/>
    <w:rsid w:val="000E265B"/>
    <w:rsid w:val="000E26EB"/>
    <w:rsid w:val="000E271C"/>
    <w:rsid w:val="000E276D"/>
    <w:rsid w:val="000E28A9"/>
    <w:rsid w:val="000E2A25"/>
    <w:rsid w:val="000E2B10"/>
    <w:rsid w:val="000E2B34"/>
    <w:rsid w:val="000E2B78"/>
    <w:rsid w:val="000E2C0C"/>
    <w:rsid w:val="000E2C23"/>
    <w:rsid w:val="000E2CDF"/>
    <w:rsid w:val="000E2D11"/>
    <w:rsid w:val="000E2DB5"/>
    <w:rsid w:val="000E2DBD"/>
    <w:rsid w:val="000E2DE5"/>
    <w:rsid w:val="000E2E3E"/>
    <w:rsid w:val="000E2F15"/>
    <w:rsid w:val="000E3001"/>
    <w:rsid w:val="000E30B2"/>
    <w:rsid w:val="000E3135"/>
    <w:rsid w:val="000E319B"/>
    <w:rsid w:val="000E319D"/>
    <w:rsid w:val="000E3212"/>
    <w:rsid w:val="000E323D"/>
    <w:rsid w:val="000E3391"/>
    <w:rsid w:val="000E3425"/>
    <w:rsid w:val="000E34D1"/>
    <w:rsid w:val="000E34DA"/>
    <w:rsid w:val="000E34F6"/>
    <w:rsid w:val="000E36DF"/>
    <w:rsid w:val="000E371B"/>
    <w:rsid w:val="000E385D"/>
    <w:rsid w:val="000E3929"/>
    <w:rsid w:val="000E3A1D"/>
    <w:rsid w:val="000E3A47"/>
    <w:rsid w:val="000E3A95"/>
    <w:rsid w:val="000E3B6F"/>
    <w:rsid w:val="000E3BBE"/>
    <w:rsid w:val="000E3BC0"/>
    <w:rsid w:val="000E3D7D"/>
    <w:rsid w:val="000E3E8E"/>
    <w:rsid w:val="000E4008"/>
    <w:rsid w:val="000E4135"/>
    <w:rsid w:val="000E4155"/>
    <w:rsid w:val="000E4296"/>
    <w:rsid w:val="000E4331"/>
    <w:rsid w:val="000E43E7"/>
    <w:rsid w:val="000E446F"/>
    <w:rsid w:val="000E44E3"/>
    <w:rsid w:val="000E452F"/>
    <w:rsid w:val="000E4569"/>
    <w:rsid w:val="000E4702"/>
    <w:rsid w:val="000E4745"/>
    <w:rsid w:val="000E47BE"/>
    <w:rsid w:val="000E47CA"/>
    <w:rsid w:val="000E4853"/>
    <w:rsid w:val="000E48F3"/>
    <w:rsid w:val="000E4940"/>
    <w:rsid w:val="000E49C5"/>
    <w:rsid w:val="000E49C6"/>
    <w:rsid w:val="000E4B47"/>
    <w:rsid w:val="000E4C66"/>
    <w:rsid w:val="000E4C70"/>
    <w:rsid w:val="000E4EBA"/>
    <w:rsid w:val="000E4ECD"/>
    <w:rsid w:val="000E4F04"/>
    <w:rsid w:val="000E4F2B"/>
    <w:rsid w:val="000E4F97"/>
    <w:rsid w:val="000E5001"/>
    <w:rsid w:val="000E51C4"/>
    <w:rsid w:val="000E51DC"/>
    <w:rsid w:val="000E51E3"/>
    <w:rsid w:val="000E5225"/>
    <w:rsid w:val="000E5249"/>
    <w:rsid w:val="000E525F"/>
    <w:rsid w:val="000E5267"/>
    <w:rsid w:val="000E527F"/>
    <w:rsid w:val="000E5332"/>
    <w:rsid w:val="000E537D"/>
    <w:rsid w:val="000E53E2"/>
    <w:rsid w:val="000E542B"/>
    <w:rsid w:val="000E55E6"/>
    <w:rsid w:val="000E561D"/>
    <w:rsid w:val="000E56E2"/>
    <w:rsid w:val="000E57E8"/>
    <w:rsid w:val="000E5843"/>
    <w:rsid w:val="000E58FA"/>
    <w:rsid w:val="000E5934"/>
    <w:rsid w:val="000E5972"/>
    <w:rsid w:val="000E5A3A"/>
    <w:rsid w:val="000E5A50"/>
    <w:rsid w:val="000E5A76"/>
    <w:rsid w:val="000E5A86"/>
    <w:rsid w:val="000E5B4F"/>
    <w:rsid w:val="000E5C41"/>
    <w:rsid w:val="000E5CCC"/>
    <w:rsid w:val="000E5D0E"/>
    <w:rsid w:val="000E5DE0"/>
    <w:rsid w:val="000E5E22"/>
    <w:rsid w:val="000E5F6F"/>
    <w:rsid w:val="000E6079"/>
    <w:rsid w:val="000E609E"/>
    <w:rsid w:val="000E60FA"/>
    <w:rsid w:val="000E6176"/>
    <w:rsid w:val="000E6185"/>
    <w:rsid w:val="000E63CD"/>
    <w:rsid w:val="000E6434"/>
    <w:rsid w:val="000E6470"/>
    <w:rsid w:val="000E657E"/>
    <w:rsid w:val="000E6608"/>
    <w:rsid w:val="000E6609"/>
    <w:rsid w:val="000E668E"/>
    <w:rsid w:val="000E66DB"/>
    <w:rsid w:val="000E6755"/>
    <w:rsid w:val="000E6780"/>
    <w:rsid w:val="000E67B1"/>
    <w:rsid w:val="000E68DD"/>
    <w:rsid w:val="000E6920"/>
    <w:rsid w:val="000E6A3E"/>
    <w:rsid w:val="000E6B12"/>
    <w:rsid w:val="000E6C7C"/>
    <w:rsid w:val="000E6D1A"/>
    <w:rsid w:val="000E6D1B"/>
    <w:rsid w:val="000E6D2C"/>
    <w:rsid w:val="000E6E71"/>
    <w:rsid w:val="000E6EA7"/>
    <w:rsid w:val="000E7039"/>
    <w:rsid w:val="000E7088"/>
    <w:rsid w:val="000E718C"/>
    <w:rsid w:val="000E7204"/>
    <w:rsid w:val="000E7545"/>
    <w:rsid w:val="000E7579"/>
    <w:rsid w:val="000E75EB"/>
    <w:rsid w:val="000E75FE"/>
    <w:rsid w:val="000E7707"/>
    <w:rsid w:val="000E7769"/>
    <w:rsid w:val="000E7796"/>
    <w:rsid w:val="000E7797"/>
    <w:rsid w:val="000E77AE"/>
    <w:rsid w:val="000E77E5"/>
    <w:rsid w:val="000E7BBA"/>
    <w:rsid w:val="000E7BCE"/>
    <w:rsid w:val="000E7C60"/>
    <w:rsid w:val="000E7CC9"/>
    <w:rsid w:val="000E7D77"/>
    <w:rsid w:val="000E7EE0"/>
    <w:rsid w:val="000E7F95"/>
    <w:rsid w:val="000F0095"/>
    <w:rsid w:val="000F00A3"/>
    <w:rsid w:val="000F015F"/>
    <w:rsid w:val="000F018C"/>
    <w:rsid w:val="000F0193"/>
    <w:rsid w:val="000F01F5"/>
    <w:rsid w:val="000F0305"/>
    <w:rsid w:val="000F0319"/>
    <w:rsid w:val="000F032A"/>
    <w:rsid w:val="000F035F"/>
    <w:rsid w:val="000F0399"/>
    <w:rsid w:val="000F04A1"/>
    <w:rsid w:val="000F04D0"/>
    <w:rsid w:val="000F04F2"/>
    <w:rsid w:val="000F0643"/>
    <w:rsid w:val="000F06C7"/>
    <w:rsid w:val="000F076C"/>
    <w:rsid w:val="000F0805"/>
    <w:rsid w:val="000F0813"/>
    <w:rsid w:val="000F08B0"/>
    <w:rsid w:val="000F08DE"/>
    <w:rsid w:val="000F08E4"/>
    <w:rsid w:val="000F08F9"/>
    <w:rsid w:val="000F0976"/>
    <w:rsid w:val="000F0B6D"/>
    <w:rsid w:val="000F0B89"/>
    <w:rsid w:val="000F0C18"/>
    <w:rsid w:val="000F0C58"/>
    <w:rsid w:val="000F0C60"/>
    <w:rsid w:val="000F0CC0"/>
    <w:rsid w:val="000F0D64"/>
    <w:rsid w:val="000F0DFE"/>
    <w:rsid w:val="000F0E0F"/>
    <w:rsid w:val="000F0EB6"/>
    <w:rsid w:val="000F0F19"/>
    <w:rsid w:val="000F0F6A"/>
    <w:rsid w:val="000F118D"/>
    <w:rsid w:val="000F1194"/>
    <w:rsid w:val="000F11D9"/>
    <w:rsid w:val="000F11FC"/>
    <w:rsid w:val="000F12C4"/>
    <w:rsid w:val="000F130D"/>
    <w:rsid w:val="000F1316"/>
    <w:rsid w:val="000F1338"/>
    <w:rsid w:val="000F14C3"/>
    <w:rsid w:val="000F16AE"/>
    <w:rsid w:val="000F16BA"/>
    <w:rsid w:val="000F16FF"/>
    <w:rsid w:val="000F1715"/>
    <w:rsid w:val="000F1777"/>
    <w:rsid w:val="000F179C"/>
    <w:rsid w:val="000F18E4"/>
    <w:rsid w:val="000F19E2"/>
    <w:rsid w:val="000F1A91"/>
    <w:rsid w:val="000F1B09"/>
    <w:rsid w:val="000F1D42"/>
    <w:rsid w:val="000F1DA0"/>
    <w:rsid w:val="000F1DC1"/>
    <w:rsid w:val="000F1E48"/>
    <w:rsid w:val="000F1FE2"/>
    <w:rsid w:val="000F1FE3"/>
    <w:rsid w:val="000F20B9"/>
    <w:rsid w:val="000F20C0"/>
    <w:rsid w:val="000F20F3"/>
    <w:rsid w:val="000F213F"/>
    <w:rsid w:val="000F218A"/>
    <w:rsid w:val="000F2352"/>
    <w:rsid w:val="000F2383"/>
    <w:rsid w:val="000F23D8"/>
    <w:rsid w:val="000F2467"/>
    <w:rsid w:val="000F2480"/>
    <w:rsid w:val="000F24D0"/>
    <w:rsid w:val="000F24D6"/>
    <w:rsid w:val="000F24ED"/>
    <w:rsid w:val="000F25EE"/>
    <w:rsid w:val="000F25F2"/>
    <w:rsid w:val="000F260C"/>
    <w:rsid w:val="000F2790"/>
    <w:rsid w:val="000F2821"/>
    <w:rsid w:val="000F28B0"/>
    <w:rsid w:val="000F29A0"/>
    <w:rsid w:val="000F2A1E"/>
    <w:rsid w:val="000F2A43"/>
    <w:rsid w:val="000F2B13"/>
    <w:rsid w:val="000F2D54"/>
    <w:rsid w:val="000F2E49"/>
    <w:rsid w:val="000F2FBA"/>
    <w:rsid w:val="000F2FBC"/>
    <w:rsid w:val="000F2FF3"/>
    <w:rsid w:val="000F3011"/>
    <w:rsid w:val="000F307F"/>
    <w:rsid w:val="000F30B7"/>
    <w:rsid w:val="000F3194"/>
    <w:rsid w:val="000F31D9"/>
    <w:rsid w:val="000F32B0"/>
    <w:rsid w:val="000F3319"/>
    <w:rsid w:val="000F335B"/>
    <w:rsid w:val="000F346D"/>
    <w:rsid w:val="000F356A"/>
    <w:rsid w:val="000F35FA"/>
    <w:rsid w:val="000F3680"/>
    <w:rsid w:val="000F368E"/>
    <w:rsid w:val="000F36DE"/>
    <w:rsid w:val="000F3737"/>
    <w:rsid w:val="000F379D"/>
    <w:rsid w:val="000F37AE"/>
    <w:rsid w:val="000F37F6"/>
    <w:rsid w:val="000F3823"/>
    <w:rsid w:val="000F38BC"/>
    <w:rsid w:val="000F3928"/>
    <w:rsid w:val="000F3934"/>
    <w:rsid w:val="000F39F4"/>
    <w:rsid w:val="000F3A3C"/>
    <w:rsid w:val="000F3A8F"/>
    <w:rsid w:val="000F3AD6"/>
    <w:rsid w:val="000F3B20"/>
    <w:rsid w:val="000F3B48"/>
    <w:rsid w:val="000F3C08"/>
    <w:rsid w:val="000F3D9D"/>
    <w:rsid w:val="000F3DCD"/>
    <w:rsid w:val="000F3E10"/>
    <w:rsid w:val="000F3F87"/>
    <w:rsid w:val="000F3FBC"/>
    <w:rsid w:val="000F4007"/>
    <w:rsid w:val="000F40A0"/>
    <w:rsid w:val="000F40A7"/>
    <w:rsid w:val="000F41C2"/>
    <w:rsid w:val="000F41CE"/>
    <w:rsid w:val="000F42A0"/>
    <w:rsid w:val="000F431B"/>
    <w:rsid w:val="000F435E"/>
    <w:rsid w:val="000F437D"/>
    <w:rsid w:val="000F43D2"/>
    <w:rsid w:val="000F4551"/>
    <w:rsid w:val="000F4630"/>
    <w:rsid w:val="000F466E"/>
    <w:rsid w:val="000F4696"/>
    <w:rsid w:val="000F47F6"/>
    <w:rsid w:val="000F49DF"/>
    <w:rsid w:val="000F4A5E"/>
    <w:rsid w:val="000F4B95"/>
    <w:rsid w:val="000F4BB0"/>
    <w:rsid w:val="000F4CEF"/>
    <w:rsid w:val="000F4D6A"/>
    <w:rsid w:val="000F4D7D"/>
    <w:rsid w:val="000F4F18"/>
    <w:rsid w:val="000F4F28"/>
    <w:rsid w:val="000F503A"/>
    <w:rsid w:val="000F513A"/>
    <w:rsid w:val="000F521F"/>
    <w:rsid w:val="000F536A"/>
    <w:rsid w:val="000F5379"/>
    <w:rsid w:val="000F5395"/>
    <w:rsid w:val="000F540B"/>
    <w:rsid w:val="000F555B"/>
    <w:rsid w:val="000F574B"/>
    <w:rsid w:val="000F57CA"/>
    <w:rsid w:val="000F5844"/>
    <w:rsid w:val="000F5921"/>
    <w:rsid w:val="000F59E1"/>
    <w:rsid w:val="000F5A45"/>
    <w:rsid w:val="000F5A53"/>
    <w:rsid w:val="000F5A6E"/>
    <w:rsid w:val="000F5A7B"/>
    <w:rsid w:val="000F5B60"/>
    <w:rsid w:val="000F5C2F"/>
    <w:rsid w:val="000F5CDC"/>
    <w:rsid w:val="000F5F0A"/>
    <w:rsid w:val="000F5F4E"/>
    <w:rsid w:val="000F6188"/>
    <w:rsid w:val="000F6191"/>
    <w:rsid w:val="000F622F"/>
    <w:rsid w:val="000F6260"/>
    <w:rsid w:val="000F627E"/>
    <w:rsid w:val="000F62F0"/>
    <w:rsid w:val="000F6375"/>
    <w:rsid w:val="000F63BF"/>
    <w:rsid w:val="000F63CA"/>
    <w:rsid w:val="000F6500"/>
    <w:rsid w:val="000F6519"/>
    <w:rsid w:val="000F652E"/>
    <w:rsid w:val="000F656F"/>
    <w:rsid w:val="000F660B"/>
    <w:rsid w:val="000F6650"/>
    <w:rsid w:val="000F6691"/>
    <w:rsid w:val="000F66D8"/>
    <w:rsid w:val="000F6747"/>
    <w:rsid w:val="000F675E"/>
    <w:rsid w:val="000F6868"/>
    <w:rsid w:val="000F6925"/>
    <w:rsid w:val="000F6B88"/>
    <w:rsid w:val="000F6C9A"/>
    <w:rsid w:val="000F6D11"/>
    <w:rsid w:val="000F6D36"/>
    <w:rsid w:val="000F6E12"/>
    <w:rsid w:val="000F6E87"/>
    <w:rsid w:val="000F6EE2"/>
    <w:rsid w:val="000F6F57"/>
    <w:rsid w:val="000F6FD0"/>
    <w:rsid w:val="000F70B5"/>
    <w:rsid w:val="000F70F8"/>
    <w:rsid w:val="000F72DD"/>
    <w:rsid w:val="000F730C"/>
    <w:rsid w:val="000F757D"/>
    <w:rsid w:val="000F7633"/>
    <w:rsid w:val="000F783E"/>
    <w:rsid w:val="000F7863"/>
    <w:rsid w:val="000F787B"/>
    <w:rsid w:val="000F791D"/>
    <w:rsid w:val="000F7971"/>
    <w:rsid w:val="000F79AB"/>
    <w:rsid w:val="000F7A21"/>
    <w:rsid w:val="000F7A4C"/>
    <w:rsid w:val="000F7A6E"/>
    <w:rsid w:val="000F7BB6"/>
    <w:rsid w:val="000F7BE8"/>
    <w:rsid w:val="000F7C3F"/>
    <w:rsid w:val="000F7C61"/>
    <w:rsid w:val="000F7D27"/>
    <w:rsid w:val="000F7E5B"/>
    <w:rsid w:val="000F7E6B"/>
    <w:rsid w:val="000F7E77"/>
    <w:rsid w:val="000F7EBE"/>
    <w:rsid w:val="000F7EC6"/>
    <w:rsid w:val="000F7F89"/>
    <w:rsid w:val="00100004"/>
    <w:rsid w:val="001000AB"/>
    <w:rsid w:val="00100187"/>
    <w:rsid w:val="00100234"/>
    <w:rsid w:val="001002BD"/>
    <w:rsid w:val="0010033B"/>
    <w:rsid w:val="00100376"/>
    <w:rsid w:val="001003F8"/>
    <w:rsid w:val="0010048F"/>
    <w:rsid w:val="0010055F"/>
    <w:rsid w:val="0010057D"/>
    <w:rsid w:val="001006CE"/>
    <w:rsid w:val="001006E2"/>
    <w:rsid w:val="0010075E"/>
    <w:rsid w:val="00100760"/>
    <w:rsid w:val="001007A2"/>
    <w:rsid w:val="00100847"/>
    <w:rsid w:val="00100876"/>
    <w:rsid w:val="001008DD"/>
    <w:rsid w:val="001009F1"/>
    <w:rsid w:val="00100AA8"/>
    <w:rsid w:val="00100AD7"/>
    <w:rsid w:val="00100B4F"/>
    <w:rsid w:val="00100BA5"/>
    <w:rsid w:val="00100BDB"/>
    <w:rsid w:val="00100BE0"/>
    <w:rsid w:val="00100C1E"/>
    <w:rsid w:val="00100CEC"/>
    <w:rsid w:val="00100D18"/>
    <w:rsid w:val="00100D4F"/>
    <w:rsid w:val="00100E79"/>
    <w:rsid w:val="00100EFD"/>
    <w:rsid w:val="00100F10"/>
    <w:rsid w:val="00101085"/>
    <w:rsid w:val="00101127"/>
    <w:rsid w:val="001011E0"/>
    <w:rsid w:val="001011E8"/>
    <w:rsid w:val="00101256"/>
    <w:rsid w:val="001013C7"/>
    <w:rsid w:val="001014B3"/>
    <w:rsid w:val="001014D4"/>
    <w:rsid w:val="00101578"/>
    <w:rsid w:val="00101602"/>
    <w:rsid w:val="00101632"/>
    <w:rsid w:val="0010163F"/>
    <w:rsid w:val="00101697"/>
    <w:rsid w:val="00101703"/>
    <w:rsid w:val="0010179D"/>
    <w:rsid w:val="001017D4"/>
    <w:rsid w:val="0010181B"/>
    <w:rsid w:val="00101879"/>
    <w:rsid w:val="00101993"/>
    <w:rsid w:val="001019B5"/>
    <w:rsid w:val="001019B9"/>
    <w:rsid w:val="00101A7B"/>
    <w:rsid w:val="00101A80"/>
    <w:rsid w:val="00101B1A"/>
    <w:rsid w:val="00101BF6"/>
    <w:rsid w:val="00101CA2"/>
    <w:rsid w:val="00101CE0"/>
    <w:rsid w:val="00101DCB"/>
    <w:rsid w:val="00101E25"/>
    <w:rsid w:val="00101E7C"/>
    <w:rsid w:val="00101E8C"/>
    <w:rsid w:val="00101EBA"/>
    <w:rsid w:val="00101F6D"/>
    <w:rsid w:val="001020E0"/>
    <w:rsid w:val="0010212C"/>
    <w:rsid w:val="00102147"/>
    <w:rsid w:val="00102168"/>
    <w:rsid w:val="001022AC"/>
    <w:rsid w:val="00102347"/>
    <w:rsid w:val="001023E8"/>
    <w:rsid w:val="0010249D"/>
    <w:rsid w:val="0010255E"/>
    <w:rsid w:val="001025BC"/>
    <w:rsid w:val="001025BE"/>
    <w:rsid w:val="0010263B"/>
    <w:rsid w:val="0010267C"/>
    <w:rsid w:val="001026C0"/>
    <w:rsid w:val="001026DD"/>
    <w:rsid w:val="00102702"/>
    <w:rsid w:val="0010274E"/>
    <w:rsid w:val="00102ABF"/>
    <w:rsid w:val="00102BD7"/>
    <w:rsid w:val="00102CBF"/>
    <w:rsid w:val="00102CE4"/>
    <w:rsid w:val="00102D9F"/>
    <w:rsid w:val="00102E48"/>
    <w:rsid w:val="00102E95"/>
    <w:rsid w:val="00102EDC"/>
    <w:rsid w:val="00102F56"/>
    <w:rsid w:val="00102FA6"/>
    <w:rsid w:val="00102FBD"/>
    <w:rsid w:val="00103004"/>
    <w:rsid w:val="00103021"/>
    <w:rsid w:val="0010302F"/>
    <w:rsid w:val="001030F5"/>
    <w:rsid w:val="0010315C"/>
    <w:rsid w:val="001033DA"/>
    <w:rsid w:val="00103581"/>
    <w:rsid w:val="0010362F"/>
    <w:rsid w:val="00103668"/>
    <w:rsid w:val="001036A0"/>
    <w:rsid w:val="001036E8"/>
    <w:rsid w:val="00103701"/>
    <w:rsid w:val="00103747"/>
    <w:rsid w:val="00103759"/>
    <w:rsid w:val="001037A4"/>
    <w:rsid w:val="0010380B"/>
    <w:rsid w:val="00103822"/>
    <w:rsid w:val="0010382C"/>
    <w:rsid w:val="00103AAB"/>
    <w:rsid w:val="00103B07"/>
    <w:rsid w:val="00103B89"/>
    <w:rsid w:val="00103BA0"/>
    <w:rsid w:val="00103C09"/>
    <w:rsid w:val="00103C2C"/>
    <w:rsid w:val="00103D47"/>
    <w:rsid w:val="00103D4C"/>
    <w:rsid w:val="00103E16"/>
    <w:rsid w:val="00103E51"/>
    <w:rsid w:val="00103FE3"/>
    <w:rsid w:val="00104022"/>
    <w:rsid w:val="001040A9"/>
    <w:rsid w:val="0010414E"/>
    <w:rsid w:val="00104298"/>
    <w:rsid w:val="001042E5"/>
    <w:rsid w:val="001042F1"/>
    <w:rsid w:val="00104347"/>
    <w:rsid w:val="001043E4"/>
    <w:rsid w:val="00104408"/>
    <w:rsid w:val="001045C3"/>
    <w:rsid w:val="001045FE"/>
    <w:rsid w:val="001048C7"/>
    <w:rsid w:val="001049AE"/>
    <w:rsid w:val="00104A48"/>
    <w:rsid w:val="00104ADE"/>
    <w:rsid w:val="00104C05"/>
    <w:rsid w:val="00104E10"/>
    <w:rsid w:val="00104E81"/>
    <w:rsid w:val="00104F49"/>
    <w:rsid w:val="00104FDD"/>
    <w:rsid w:val="00105082"/>
    <w:rsid w:val="00105193"/>
    <w:rsid w:val="0010522F"/>
    <w:rsid w:val="001053B2"/>
    <w:rsid w:val="001053E8"/>
    <w:rsid w:val="0010543F"/>
    <w:rsid w:val="00105503"/>
    <w:rsid w:val="00105572"/>
    <w:rsid w:val="001056C5"/>
    <w:rsid w:val="001056E5"/>
    <w:rsid w:val="00105893"/>
    <w:rsid w:val="001058C6"/>
    <w:rsid w:val="001058D2"/>
    <w:rsid w:val="00105A5A"/>
    <w:rsid w:val="00105C75"/>
    <w:rsid w:val="00105CA5"/>
    <w:rsid w:val="00105D8F"/>
    <w:rsid w:val="00105F3F"/>
    <w:rsid w:val="001060A1"/>
    <w:rsid w:val="001060F5"/>
    <w:rsid w:val="00106146"/>
    <w:rsid w:val="00106200"/>
    <w:rsid w:val="001062D2"/>
    <w:rsid w:val="0010635B"/>
    <w:rsid w:val="001064AC"/>
    <w:rsid w:val="00106603"/>
    <w:rsid w:val="00106695"/>
    <w:rsid w:val="0010679A"/>
    <w:rsid w:val="001067B5"/>
    <w:rsid w:val="0010686A"/>
    <w:rsid w:val="00106BB9"/>
    <w:rsid w:val="00106C5B"/>
    <w:rsid w:val="00106C81"/>
    <w:rsid w:val="00106CFF"/>
    <w:rsid w:val="00106E18"/>
    <w:rsid w:val="00106F91"/>
    <w:rsid w:val="00106FC6"/>
    <w:rsid w:val="00107036"/>
    <w:rsid w:val="001070C3"/>
    <w:rsid w:val="001071EC"/>
    <w:rsid w:val="0010721A"/>
    <w:rsid w:val="0010728B"/>
    <w:rsid w:val="00107311"/>
    <w:rsid w:val="00107332"/>
    <w:rsid w:val="0010738F"/>
    <w:rsid w:val="001073AE"/>
    <w:rsid w:val="001073ED"/>
    <w:rsid w:val="0010742A"/>
    <w:rsid w:val="00107435"/>
    <w:rsid w:val="001074AE"/>
    <w:rsid w:val="001075C8"/>
    <w:rsid w:val="001075CD"/>
    <w:rsid w:val="001075D6"/>
    <w:rsid w:val="0010769D"/>
    <w:rsid w:val="001076C0"/>
    <w:rsid w:val="001076CB"/>
    <w:rsid w:val="001076D8"/>
    <w:rsid w:val="0010779B"/>
    <w:rsid w:val="0010792C"/>
    <w:rsid w:val="00107BAD"/>
    <w:rsid w:val="00107C1A"/>
    <w:rsid w:val="00107CC3"/>
    <w:rsid w:val="00107CD1"/>
    <w:rsid w:val="00107CEF"/>
    <w:rsid w:val="00107D0B"/>
    <w:rsid w:val="00107D80"/>
    <w:rsid w:val="00107DBE"/>
    <w:rsid w:val="00107DF8"/>
    <w:rsid w:val="00107E44"/>
    <w:rsid w:val="00107E94"/>
    <w:rsid w:val="00107ED9"/>
    <w:rsid w:val="0011004A"/>
    <w:rsid w:val="001100BA"/>
    <w:rsid w:val="001100C1"/>
    <w:rsid w:val="001100D2"/>
    <w:rsid w:val="001101AF"/>
    <w:rsid w:val="001102B8"/>
    <w:rsid w:val="00110310"/>
    <w:rsid w:val="00110402"/>
    <w:rsid w:val="001104CA"/>
    <w:rsid w:val="001104F2"/>
    <w:rsid w:val="00110556"/>
    <w:rsid w:val="001105E1"/>
    <w:rsid w:val="00110746"/>
    <w:rsid w:val="00110748"/>
    <w:rsid w:val="0011082F"/>
    <w:rsid w:val="00110960"/>
    <w:rsid w:val="0011098E"/>
    <w:rsid w:val="00110AED"/>
    <w:rsid w:val="00110C2B"/>
    <w:rsid w:val="00110CAB"/>
    <w:rsid w:val="00110CDA"/>
    <w:rsid w:val="00110D85"/>
    <w:rsid w:val="00110DFA"/>
    <w:rsid w:val="00110E21"/>
    <w:rsid w:val="00110E2F"/>
    <w:rsid w:val="00110E32"/>
    <w:rsid w:val="00110E53"/>
    <w:rsid w:val="00110FCF"/>
    <w:rsid w:val="0011105C"/>
    <w:rsid w:val="001110E3"/>
    <w:rsid w:val="0011115E"/>
    <w:rsid w:val="00111166"/>
    <w:rsid w:val="001111A5"/>
    <w:rsid w:val="001111F6"/>
    <w:rsid w:val="0011120C"/>
    <w:rsid w:val="0011123D"/>
    <w:rsid w:val="00111263"/>
    <w:rsid w:val="001112C7"/>
    <w:rsid w:val="0011132E"/>
    <w:rsid w:val="00111344"/>
    <w:rsid w:val="00111396"/>
    <w:rsid w:val="001113AA"/>
    <w:rsid w:val="001113C2"/>
    <w:rsid w:val="001113CD"/>
    <w:rsid w:val="001114A4"/>
    <w:rsid w:val="0011153D"/>
    <w:rsid w:val="00111597"/>
    <w:rsid w:val="0011178F"/>
    <w:rsid w:val="001117CB"/>
    <w:rsid w:val="00111899"/>
    <w:rsid w:val="001119A1"/>
    <w:rsid w:val="001119CB"/>
    <w:rsid w:val="00111CD1"/>
    <w:rsid w:val="00111D46"/>
    <w:rsid w:val="00111DED"/>
    <w:rsid w:val="00111DEF"/>
    <w:rsid w:val="00111EE4"/>
    <w:rsid w:val="00111FB4"/>
    <w:rsid w:val="00111FC8"/>
    <w:rsid w:val="00112046"/>
    <w:rsid w:val="0011207D"/>
    <w:rsid w:val="0011208D"/>
    <w:rsid w:val="00112095"/>
    <w:rsid w:val="0011212A"/>
    <w:rsid w:val="001121A5"/>
    <w:rsid w:val="001121F4"/>
    <w:rsid w:val="001122B2"/>
    <w:rsid w:val="001122E3"/>
    <w:rsid w:val="00112326"/>
    <w:rsid w:val="00112378"/>
    <w:rsid w:val="00112395"/>
    <w:rsid w:val="001123B8"/>
    <w:rsid w:val="00112476"/>
    <w:rsid w:val="00112502"/>
    <w:rsid w:val="00112612"/>
    <w:rsid w:val="0011263F"/>
    <w:rsid w:val="00112692"/>
    <w:rsid w:val="001126A6"/>
    <w:rsid w:val="001126A9"/>
    <w:rsid w:val="001126B8"/>
    <w:rsid w:val="001126BB"/>
    <w:rsid w:val="001126C4"/>
    <w:rsid w:val="0011277C"/>
    <w:rsid w:val="001127BF"/>
    <w:rsid w:val="0011284A"/>
    <w:rsid w:val="001128C3"/>
    <w:rsid w:val="00112913"/>
    <w:rsid w:val="00112959"/>
    <w:rsid w:val="001129BE"/>
    <w:rsid w:val="00112ABD"/>
    <w:rsid w:val="00112B2B"/>
    <w:rsid w:val="00112B9E"/>
    <w:rsid w:val="00112C33"/>
    <w:rsid w:val="00112C45"/>
    <w:rsid w:val="00112C53"/>
    <w:rsid w:val="00112C7D"/>
    <w:rsid w:val="00112C9B"/>
    <w:rsid w:val="00112CC7"/>
    <w:rsid w:val="00112D3B"/>
    <w:rsid w:val="00112DE4"/>
    <w:rsid w:val="00112DEB"/>
    <w:rsid w:val="00112EF7"/>
    <w:rsid w:val="00112F75"/>
    <w:rsid w:val="00112FB9"/>
    <w:rsid w:val="00112FC2"/>
    <w:rsid w:val="0011302F"/>
    <w:rsid w:val="0011304B"/>
    <w:rsid w:val="001130BC"/>
    <w:rsid w:val="001130C0"/>
    <w:rsid w:val="001130F6"/>
    <w:rsid w:val="001131FF"/>
    <w:rsid w:val="0011320B"/>
    <w:rsid w:val="00113216"/>
    <w:rsid w:val="0011324E"/>
    <w:rsid w:val="00113330"/>
    <w:rsid w:val="0011336C"/>
    <w:rsid w:val="001133A6"/>
    <w:rsid w:val="0011349E"/>
    <w:rsid w:val="00113578"/>
    <w:rsid w:val="00113629"/>
    <w:rsid w:val="00113793"/>
    <w:rsid w:val="001137AB"/>
    <w:rsid w:val="0011387D"/>
    <w:rsid w:val="0011390E"/>
    <w:rsid w:val="0011391B"/>
    <w:rsid w:val="00113935"/>
    <w:rsid w:val="00113A03"/>
    <w:rsid w:val="00113B30"/>
    <w:rsid w:val="00113CE3"/>
    <w:rsid w:val="00113D46"/>
    <w:rsid w:val="00113EC6"/>
    <w:rsid w:val="00113ED6"/>
    <w:rsid w:val="00113F54"/>
    <w:rsid w:val="00113F6D"/>
    <w:rsid w:val="00114187"/>
    <w:rsid w:val="00114215"/>
    <w:rsid w:val="00114218"/>
    <w:rsid w:val="00114402"/>
    <w:rsid w:val="00114489"/>
    <w:rsid w:val="001144A4"/>
    <w:rsid w:val="001144FB"/>
    <w:rsid w:val="00114588"/>
    <w:rsid w:val="001145D3"/>
    <w:rsid w:val="001146CB"/>
    <w:rsid w:val="001147F7"/>
    <w:rsid w:val="00114824"/>
    <w:rsid w:val="00114931"/>
    <w:rsid w:val="00114937"/>
    <w:rsid w:val="0011494D"/>
    <w:rsid w:val="00114967"/>
    <w:rsid w:val="00114A05"/>
    <w:rsid w:val="00114AA9"/>
    <w:rsid w:val="00114AF0"/>
    <w:rsid w:val="00114C0C"/>
    <w:rsid w:val="00114DA9"/>
    <w:rsid w:val="00114E24"/>
    <w:rsid w:val="00114EC4"/>
    <w:rsid w:val="00114ECF"/>
    <w:rsid w:val="00114F9C"/>
    <w:rsid w:val="00114FF1"/>
    <w:rsid w:val="001150A5"/>
    <w:rsid w:val="001150B7"/>
    <w:rsid w:val="001151EE"/>
    <w:rsid w:val="0011525F"/>
    <w:rsid w:val="00115322"/>
    <w:rsid w:val="001153A4"/>
    <w:rsid w:val="001154E2"/>
    <w:rsid w:val="00115518"/>
    <w:rsid w:val="00115573"/>
    <w:rsid w:val="00115588"/>
    <w:rsid w:val="0011561D"/>
    <w:rsid w:val="0011565B"/>
    <w:rsid w:val="001157EF"/>
    <w:rsid w:val="00115818"/>
    <w:rsid w:val="00115872"/>
    <w:rsid w:val="001158E8"/>
    <w:rsid w:val="00115A4F"/>
    <w:rsid w:val="00115B63"/>
    <w:rsid w:val="00115C24"/>
    <w:rsid w:val="00115D3F"/>
    <w:rsid w:val="00115DD8"/>
    <w:rsid w:val="00115F63"/>
    <w:rsid w:val="00115FF9"/>
    <w:rsid w:val="0011608A"/>
    <w:rsid w:val="00116160"/>
    <w:rsid w:val="00116168"/>
    <w:rsid w:val="001161A6"/>
    <w:rsid w:val="00116211"/>
    <w:rsid w:val="0011633F"/>
    <w:rsid w:val="00116489"/>
    <w:rsid w:val="00116629"/>
    <w:rsid w:val="0011670E"/>
    <w:rsid w:val="00116811"/>
    <w:rsid w:val="001168C9"/>
    <w:rsid w:val="001168EE"/>
    <w:rsid w:val="001168F5"/>
    <w:rsid w:val="00116981"/>
    <w:rsid w:val="00116A90"/>
    <w:rsid w:val="00116AC6"/>
    <w:rsid w:val="00116BF5"/>
    <w:rsid w:val="00116C6A"/>
    <w:rsid w:val="00116C94"/>
    <w:rsid w:val="00116D34"/>
    <w:rsid w:val="00116DF8"/>
    <w:rsid w:val="00116E69"/>
    <w:rsid w:val="00117042"/>
    <w:rsid w:val="0011706A"/>
    <w:rsid w:val="00117096"/>
    <w:rsid w:val="001170D3"/>
    <w:rsid w:val="0011712A"/>
    <w:rsid w:val="001171F6"/>
    <w:rsid w:val="00117244"/>
    <w:rsid w:val="0011738D"/>
    <w:rsid w:val="00117426"/>
    <w:rsid w:val="0011747D"/>
    <w:rsid w:val="0011748F"/>
    <w:rsid w:val="001174DC"/>
    <w:rsid w:val="00117520"/>
    <w:rsid w:val="00117533"/>
    <w:rsid w:val="0011757F"/>
    <w:rsid w:val="0011760A"/>
    <w:rsid w:val="00117613"/>
    <w:rsid w:val="0011775C"/>
    <w:rsid w:val="0011778A"/>
    <w:rsid w:val="00117872"/>
    <w:rsid w:val="00117886"/>
    <w:rsid w:val="00117925"/>
    <w:rsid w:val="0011792C"/>
    <w:rsid w:val="00117A46"/>
    <w:rsid w:val="00117A59"/>
    <w:rsid w:val="00117A73"/>
    <w:rsid w:val="00117A77"/>
    <w:rsid w:val="00117ACC"/>
    <w:rsid w:val="00117AD3"/>
    <w:rsid w:val="00117B11"/>
    <w:rsid w:val="00117B65"/>
    <w:rsid w:val="00117B6E"/>
    <w:rsid w:val="00117BF4"/>
    <w:rsid w:val="00117BF6"/>
    <w:rsid w:val="00117D07"/>
    <w:rsid w:val="00117D57"/>
    <w:rsid w:val="00117E14"/>
    <w:rsid w:val="00117E22"/>
    <w:rsid w:val="00117E29"/>
    <w:rsid w:val="00117E78"/>
    <w:rsid w:val="00117FB3"/>
    <w:rsid w:val="00117FB9"/>
    <w:rsid w:val="00117FD2"/>
    <w:rsid w:val="00120014"/>
    <w:rsid w:val="00120061"/>
    <w:rsid w:val="001200AB"/>
    <w:rsid w:val="001200C4"/>
    <w:rsid w:val="001200DD"/>
    <w:rsid w:val="00120114"/>
    <w:rsid w:val="00120130"/>
    <w:rsid w:val="00120185"/>
    <w:rsid w:val="0012019E"/>
    <w:rsid w:val="001201B6"/>
    <w:rsid w:val="00120206"/>
    <w:rsid w:val="00120460"/>
    <w:rsid w:val="0012048F"/>
    <w:rsid w:val="00120699"/>
    <w:rsid w:val="00120735"/>
    <w:rsid w:val="00120A58"/>
    <w:rsid w:val="00120AF6"/>
    <w:rsid w:val="00120C50"/>
    <w:rsid w:val="00120C75"/>
    <w:rsid w:val="00120F86"/>
    <w:rsid w:val="001210E3"/>
    <w:rsid w:val="001211B1"/>
    <w:rsid w:val="0012130E"/>
    <w:rsid w:val="00121343"/>
    <w:rsid w:val="0012134D"/>
    <w:rsid w:val="0012141A"/>
    <w:rsid w:val="0012147E"/>
    <w:rsid w:val="001215EA"/>
    <w:rsid w:val="0012169E"/>
    <w:rsid w:val="00121866"/>
    <w:rsid w:val="00121867"/>
    <w:rsid w:val="0012188E"/>
    <w:rsid w:val="00121A86"/>
    <w:rsid w:val="00121AC3"/>
    <w:rsid w:val="00121B87"/>
    <w:rsid w:val="00121BFF"/>
    <w:rsid w:val="00121E5F"/>
    <w:rsid w:val="00121E60"/>
    <w:rsid w:val="00121E79"/>
    <w:rsid w:val="00121F19"/>
    <w:rsid w:val="00121F5B"/>
    <w:rsid w:val="00121FA8"/>
    <w:rsid w:val="00122057"/>
    <w:rsid w:val="0012207F"/>
    <w:rsid w:val="001220DD"/>
    <w:rsid w:val="001220F1"/>
    <w:rsid w:val="001221B2"/>
    <w:rsid w:val="001221C9"/>
    <w:rsid w:val="001223DB"/>
    <w:rsid w:val="00122480"/>
    <w:rsid w:val="001224EC"/>
    <w:rsid w:val="0012251C"/>
    <w:rsid w:val="00122593"/>
    <w:rsid w:val="00122836"/>
    <w:rsid w:val="00122853"/>
    <w:rsid w:val="0012291F"/>
    <w:rsid w:val="00122B34"/>
    <w:rsid w:val="00122BE1"/>
    <w:rsid w:val="00122CA4"/>
    <w:rsid w:val="00122CC1"/>
    <w:rsid w:val="00122D26"/>
    <w:rsid w:val="00122D36"/>
    <w:rsid w:val="00122E20"/>
    <w:rsid w:val="00122E3E"/>
    <w:rsid w:val="00122E72"/>
    <w:rsid w:val="00122E84"/>
    <w:rsid w:val="00122EC6"/>
    <w:rsid w:val="00122F76"/>
    <w:rsid w:val="00122FED"/>
    <w:rsid w:val="0012304C"/>
    <w:rsid w:val="0012311A"/>
    <w:rsid w:val="0012315C"/>
    <w:rsid w:val="0012317A"/>
    <w:rsid w:val="001231E9"/>
    <w:rsid w:val="0012325F"/>
    <w:rsid w:val="001232A4"/>
    <w:rsid w:val="001232B7"/>
    <w:rsid w:val="001232E7"/>
    <w:rsid w:val="0012340A"/>
    <w:rsid w:val="00123642"/>
    <w:rsid w:val="0012365E"/>
    <w:rsid w:val="001237A1"/>
    <w:rsid w:val="001237BE"/>
    <w:rsid w:val="001238A8"/>
    <w:rsid w:val="00123911"/>
    <w:rsid w:val="00123917"/>
    <w:rsid w:val="00123AEC"/>
    <w:rsid w:val="00123B20"/>
    <w:rsid w:val="00123B2E"/>
    <w:rsid w:val="00123F66"/>
    <w:rsid w:val="00124018"/>
    <w:rsid w:val="00124030"/>
    <w:rsid w:val="00124106"/>
    <w:rsid w:val="00124162"/>
    <w:rsid w:val="001241FE"/>
    <w:rsid w:val="00124363"/>
    <w:rsid w:val="00124368"/>
    <w:rsid w:val="0012439E"/>
    <w:rsid w:val="001243D1"/>
    <w:rsid w:val="001243FE"/>
    <w:rsid w:val="001245DA"/>
    <w:rsid w:val="00124639"/>
    <w:rsid w:val="00124672"/>
    <w:rsid w:val="00124719"/>
    <w:rsid w:val="00124722"/>
    <w:rsid w:val="00124810"/>
    <w:rsid w:val="001248E9"/>
    <w:rsid w:val="001249EC"/>
    <w:rsid w:val="00124A4C"/>
    <w:rsid w:val="00124A6F"/>
    <w:rsid w:val="00124CD4"/>
    <w:rsid w:val="00124DBA"/>
    <w:rsid w:val="00124E42"/>
    <w:rsid w:val="00124E52"/>
    <w:rsid w:val="00124F35"/>
    <w:rsid w:val="00124F9F"/>
    <w:rsid w:val="00124FC5"/>
    <w:rsid w:val="00124FED"/>
    <w:rsid w:val="001250A7"/>
    <w:rsid w:val="001251A7"/>
    <w:rsid w:val="001252C1"/>
    <w:rsid w:val="001252D6"/>
    <w:rsid w:val="001252FF"/>
    <w:rsid w:val="001255AD"/>
    <w:rsid w:val="001255B0"/>
    <w:rsid w:val="0012562C"/>
    <w:rsid w:val="0012562E"/>
    <w:rsid w:val="00125743"/>
    <w:rsid w:val="00125777"/>
    <w:rsid w:val="001258C6"/>
    <w:rsid w:val="00125900"/>
    <w:rsid w:val="00125922"/>
    <w:rsid w:val="00125986"/>
    <w:rsid w:val="001259B5"/>
    <w:rsid w:val="001259BF"/>
    <w:rsid w:val="00125A02"/>
    <w:rsid w:val="00125A6B"/>
    <w:rsid w:val="00125B1F"/>
    <w:rsid w:val="00125B3A"/>
    <w:rsid w:val="00125D8F"/>
    <w:rsid w:val="00125E24"/>
    <w:rsid w:val="00125EA7"/>
    <w:rsid w:val="00125F4F"/>
    <w:rsid w:val="00125FFD"/>
    <w:rsid w:val="00126029"/>
    <w:rsid w:val="001260D7"/>
    <w:rsid w:val="0012619C"/>
    <w:rsid w:val="001262E9"/>
    <w:rsid w:val="00126373"/>
    <w:rsid w:val="001263C8"/>
    <w:rsid w:val="00126511"/>
    <w:rsid w:val="00126530"/>
    <w:rsid w:val="0012657F"/>
    <w:rsid w:val="001265BA"/>
    <w:rsid w:val="001265D4"/>
    <w:rsid w:val="001265E4"/>
    <w:rsid w:val="001265FA"/>
    <w:rsid w:val="001266FB"/>
    <w:rsid w:val="00126767"/>
    <w:rsid w:val="0012697D"/>
    <w:rsid w:val="0012699B"/>
    <w:rsid w:val="001269E0"/>
    <w:rsid w:val="00126A89"/>
    <w:rsid w:val="00126B0E"/>
    <w:rsid w:val="00126B6A"/>
    <w:rsid w:val="00126B98"/>
    <w:rsid w:val="00126C23"/>
    <w:rsid w:val="00126C90"/>
    <w:rsid w:val="00126D0B"/>
    <w:rsid w:val="00126D73"/>
    <w:rsid w:val="00126DB8"/>
    <w:rsid w:val="00126E1D"/>
    <w:rsid w:val="00126F5A"/>
    <w:rsid w:val="00126F94"/>
    <w:rsid w:val="00126F97"/>
    <w:rsid w:val="00126FB6"/>
    <w:rsid w:val="00126FC1"/>
    <w:rsid w:val="00127038"/>
    <w:rsid w:val="0012705D"/>
    <w:rsid w:val="001271E9"/>
    <w:rsid w:val="001273CD"/>
    <w:rsid w:val="0012758C"/>
    <w:rsid w:val="00127645"/>
    <w:rsid w:val="00127664"/>
    <w:rsid w:val="0012769B"/>
    <w:rsid w:val="00127702"/>
    <w:rsid w:val="00127741"/>
    <w:rsid w:val="0012776A"/>
    <w:rsid w:val="00127789"/>
    <w:rsid w:val="001277DA"/>
    <w:rsid w:val="0012783B"/>
    <w:rsid w:val="00127872"/>
    <w:rsid w:val="001278CD"/>
    <w:rsid w:val="00127929"/>
    <w:rsid w:val="0012797D"/>
    <w:rsid w:val="001279E4"/>
    <w:rsid w:val="00127A99"/>
    <w:rsid w:val="00127AC9"/>
    <w:rsid w:val="00127C13"/>
    <w:rsid w:val="00127C27"/>
    <w:rsid w:val="00127E22"/>
    <w:rsid w:val="00127EC6"/>
    <w:rsid w:val="00127F4C"/>
    <w:rsid w:val="00127F62"/>
    <w:rsid w:val="00127F96"/>
    <w:rsid w:val="00130016"/>
    <w:rsid w:val="00130092"/>
    <w:rsid w:val="00130113"/>
    <w:rsid w:val="0013018D"/>
    <w:rsid w:val="001301A3"/>
    <w:rsid w:val="00130273"/>
    <w:rsid w:val="001302A8"/>
    <w:rsid w:val="001302D8"/>
    <w:rsid w:val="00130335"/>
    <w:rsid w:val="001305BF"/>
    <w:rsid w:val="001306BD"/>
    <w:rsid w:val="0013074B"/>
    <w:rsid w:val="00130790"/>
    <w:rsid w:val="001307F7"/>
    <w:rsid w:val="001308C2"/>
    <w:rsid w:val="001309C5"/>
    <w:rsid w:val="001309DC"/>
    <w:rsid w:val="001309EF"/>
    <w:rsid w:val="00130A56"/>
    <w:rsid w:val="00130A8D"/>
    <w:rsid w:val="00130AC0"/>
    <w:rsid w:val="00130B5B"/>
    <w:rsid w:val="00130BB1"/>
    <w:rsid w:val="00130BDE"/>
    <w:rsid w:val="00130C20"/>
    <w:rsid w:val="00130CBC"/>
    <w:rsid w:val="00130E0F"/>
    <w:rsid w:val="00130F0B"/>
    <w:rsid w:val="00130F1D"/>
    <w:rsid w:val="00131025"/>
    <w:rsid w:val="001310BB"/>
    <w:rsid w:val="001310D4"/>
    <w:rsid w:val="00131118"/>
    <w:rsid w:val="0013112D"/>
    <w:rsid w:val="0013112E"/>
    <w:rsid w:val="00131145"/>
    <w:rsid w:val="001311ED"/>
    <w:rsid w:val="001311EE"/>
    <w:rsid w:val="001311F4"/>
    <w:rsid w:val="001311FC"/>
    <w:rsid w:val="001312FC"/>
    <w:rsid w:val="00131300"/>
    <w:rsid w:val="0013131F"/>
    <w:rsid w:val="0013134F"/>
    <w:rsid w:val="001313B0"/>
    <w:rsid w:val="00131422"/>
    <w:rsid w:val="0013149A"/>
    <w:rsid w:val="00131548"/>
    <w:rsid w:val="001315EB"/>
    <w:rsid w:val="001316E2"/>
    <w:rsid w:val="0013180A"/>
    <w:rsid w:val="00131814"/>
    <w:rsid w:val="0013181D"/>
    <w:rsid w:val="0013197D"/>
    <w:rsid w:val="001319B0"/>
    <w:rsid w:val="001319B2"/>
    <w:rsid w:val="00131AF1"/>
    <w:rsid w:val="00131D57"/>
    <w:rsid w:val="00131D5A"/>
    <w:rsid w:val="00131E42"/>
    <w:rsid w:val="00131F4D"/>
    <w:rsid w:val="001320FB"/>
    <w:rsid w:val="00132183"/>
    <w:rsid w:val="001321C8"/>
    <w:rsid w:val="001321E6"/>
    <w:rsid w:val="001321F3"/>
    <w:rsid w:val="0013222C"/>
    <w:rsid w:val="00132467"/>
    <w:rsid w:val="001324B2"/>
    <w:rsid w:val="001324CC"/>
    <w:rsid w:val="001324D6"/>
    <w:rsid w:val="0013252B"/>
    <w:rsid w:val="00132579"/>
    <w:rsid w:val="0013261F"/>
    <w:rsid w:val="00132641"/>
    <w:rsid w:val="00132668"/>
    <w:rsid w:val="0013266F"/>
    <w:rsid w:val="0013276A"/>
    <w:rsid w:val="001327D3"/>
    <w:rsid w:val="001327E0"/>
    <w:rsid w:val="0013288C"/>
    <w:rsid w:val="00132938"/>
    <w:rsid w:val="00132952"/>
    <w:rsid w:val="001329C1"/>
    <w:rsid w:val="001329D3"/>
    <w:rsid w:val="00132AD6"/>
    <w:rsid w:val="00132B05"/>
    <w:rsid w:val="00132B20"/>
    <w:rsid w:val="00132BAC"/>
    <w:rsid w:val="00132C11"/>
    <w:rsid w:val="00132D74"/>
    <w:rsid w:val="00132E6B"/>
    <w:rsid w:val="00132F73"/>
    <w:rsid w:val="0013306A"/>
    <w:rsid w:val="00133078"/>
    <w:rsid w:val="001330E1"/>
    <w:rsid w:val="001331BC"/>
    <w:rsid w:val="00133236"/>
    <w:rsid w:val="001332BD"/>
    <w:rsid w:val="00133369"/>
    <w:rsid w:val="00133487"/>
    <w:rsid w:val="0013363A"/>
    <w:rsid w:val="001337A6"/>
    <w:rsid w:val="00133846"/>
    <w:rsid w:val="001338B6"/>
    <w:rsid w:val="00133921"/>
    <w:rsid w:val="001339A2"/>
    <w:rsid w:val="00133A29"/>
    <w:rsid w:val="00133B73"/>
    <w:rsid w:val="00133C6A"/>
    <w:rsid w:val="00133D09"/>
    <w:rsid w:val="00133D18"/>
    <w:rsid w:val="00133D73"/>
    <w:rsid w:val="00133D82"/>
    <w:rsid w:val="00133DE2"/>
    <w:rsid w:val="00133E1B"/>
    <w:rsid w:val="00133E61"/>
    <w:rsid w:val="00133EA5"/>
    <w:rsid w:val="00133FD9"/>
    <w:rsid w:val="001340EA"/>
    <w:rsid w:val="0013410A"/>
    <w:rsid w:val="00134211"/>
    <w:rsid w:val="00134380"/>
    <w:rsid w:val="00134504"/>
    <w:rsid w:val="00134548"/>
    <w:rsid w:val="00134590"/>
    <w:rsid w:val="00134593"/>
    <w:rsid w:val="001346A7"/>
    <w:rsid w:val="001347A9"/>
    <w:rsid w:val="001347D4"/>
    <w:rsid w:val="001347FE"/>
    <w:rsid w:val="00134875"/>
    <w:rsid w:val="001348ED"/>
    <w:rsid w:val="00134972"/>
    <w:rsid w:val="00134AE5"/>
    <w:rsid w:val="00134B77"/>
    <w:rsid w:val="00134BC1"/>
    <w:rsid w:val="00134CD5"/>
    <w:rsid w:val="00134CEE"/>
    <w:rsid w:val="00134DC9"/>
    <w:rsid w:val="00134E9E"/>
    <w:rsid w:val="00135017"/>
    <w:rsid w:val="00135101"/>
    <w:rsid w:val="001352AD"/>
    <w:rsid w:val="00135328"/>
    <w:rsid w:val="0013539F"/>
    <w:rsid w:val="001353A7"/>
    <w:rsid w:val="0013551D"/>
    <w:rsid w:val="001355B2"/>
    <w:rsid w:val="0013563F"/>
    <w:rsid w:val="0013583E"/>
    <w:rsid w:val="0013585D"/>
    <w:rsid w:val="00135926"/>
    <w:rsid w:val="00135941"/>
    <w:rsid w:val="00135ADB"/>
    <w:rsid w:val="00135B3B"/>
    <w:rsid w:val="00135BA9"/>
    <w:rsid w:val="00135C61"/>
    <w:rsid w:val="00135D6A"/>
    <w:rsid w:val="00135DDD"/>
    <w:rsid w:val="00135E64"/>
    <w:rsid w:val="00135EF8"/>
    <w:rsid w:val="00135F90"/>
    <w:rsid w:val="00136159"/>
    <w:rsid w:val="001361AF"/>
    <w:rsid w:val="001361CB"/>
    <w:rsid w:val="001361E4"/>
    <w:rsid w:val="0013625D"/>
    <w:rsid w:val="00136280"/>
    <w:rsid w:val="001362EC"/>
    <w:rsid w:val="00136462"/>
    <w:rsid w:val="00136522"/>
    <w:rsid w:val="001365AC"/>
    <w:rsid w:val="00136696"/>
    <w:rsid w:val="001366DB"/>
    <w:rsid w:val="00136723"/>
    <w:rsid w:val="001368FF"/>
    <w:rsid w:val="00136927"/>
    <w:rsid w:val="00136971"/>
    <w:rsid w:val="001369DB"/>
    <w:rsid w:val="00136C60"/>
    <w:rsid w:val="00136D5B"/>
    <w:rsid w:val="00136D8B"/>
    <w:rsid w:val="00136DAB"/>
    <w:rsid w:val="00136DE9"/>
    <w:rsid w:val="00136E1D"/>
    <w:rsid w:val="00136EC2"/>
    <w:rsid w:val="00136ED1"/>
    <w:rsid w:val="00137071"/>
    <w:rsid w:val="0013708E"/>
    <w:rsid w:val="0013729F"/>
    <w:rsid w:val="00137445"/>
    <w:rsid w:val="001374DA"/>
    <w:rsid w:val="00137501"/>
    <w:rsid w:val="001375D6"/>
    <w:rsid w:val="001375D9"/>
    <w:rsid w:val="001375FD"/>
    <w:rsid w:val="001376B4"/>
    <w:rsid w:val="0013772C"/>
    <w:rsid w:val="00137768"/>
    <w:rsid w:val="00137799"/>
    <w:rsid w:val="00137931"/>
    <w:rsid w:val="00137A07"/>
    <w:rsid w:val="00137AE8"/>
    <w:rsid w:val="00137B5D"/>
    <w:rsid w:val="00137BA7"/>
    <w:rsid w:val="00137BB1"/>
    <w:rsid w:val="00137CB4"/>
    <w:rsid w:val="00137DC1"/>
    <w:rsid w:val="00137E1A"/>
    <w:rsid w:val="00137E7D"/>
    <w:rsid w:val="00137EB7"/>
    <w:rsid w:val="00137EEE"/>
    <w:rsid w:val="00137F83"/>
    <w:rsid w:val="00137FE0"/>
    <w:rsid w:val="00140018"/>
    <w:rsid w:val="001401B1"/>
    <w:rsid w:val="001401CF"/>
    <w:rsid w:val="001401D5"/>
    <w:rsid w:val="001402CF"/>
    <w:rsid w:val="0014036B"/>
    <w:rsid w:val="001403A5"/>
    <w:rsid w:val="00140406"/>
    <w:rsid w:val="00140439"/>
    <w:rsid w:val="001404D1"/>
    <w:rsid w:val="0014056F"/>
    <w:rsid w:val="00140593"/>
    <w:rsid w:val="0014063C"/>
    <w:rsid w:val="0014070E"/>
    <w:rsid w:val="001407E0"/>
    <w:rsid w:val="00140881"/>
    <w:rsid w:val="00140884"/>
    <w:rsid w:val="001408EA"/>
    <w:rsid w:val="00140962"/>
    <w:rsid w:val="00140980"/>
    <w:rsid w:val="001409B8"/>
    <w:rsid w:val="00140A1B"/>
    <w:rsid w:val="00140A37"/>
    <w:rsid w:val="00140A72"/>
    <w:rsid w:val="00140CFE"/>
    <w:rsid w:val="00140E81"/>
    <w:rsid w:val="00140F18"/>
    <w:rsid w:val="00140FCB"/>
    <w:rsid w:val="00141004"/>
    <w:rsid w:val="00141060"/>
    <w:rsid w:val="00141083"/>
    <w:rsid w:val="0014110A"/>
    <w:rsid w:val="0014111A"/>
    <w:rsid w:val="00141154"/>
    <w:rsid w:val="0014115D"/>
    <w:rsid w:val="001411F1"/>
    <w:rsid w:val="0014122E"/>
    <w:rsid w:val="00141301"/>
    <w:rsid w:val="00141306"/>
    <w:rsid w:val="001415AA"/>
    <w:rsid w:val="0014170E"/>
    <w:rsid w:val="00141767"/>
    <w:rsid w:val="00141771"/>
    <w:rsid w:val="00141809"/>
    <w:rsid w:val="00141834"/>
    <w:rsid w:val="001418EE"/>
    <w:rsid w:val="00141952"/>
    <w:rsid w:val="00141AC0"/>
    <w:rsid w:val="00141B3D"/>
    <w:rsid w:val="00141B4C"/>
    <w:rsid w:val="00141BF3"/>
    <w:rsid w:val="00141BFA"/>
    <w:rsid w:val="00141C7A"/>
    <w:rsid w:val="00141CC4"/>
    <w:rsid w:val="00141CE3"/>
    <w:rsid w:val="00141D71"/>
    <w:rsid w:val="00141DA0"/>
    <w:rsid w:val="00141DD4"/>
    <w:rsid w:val="00141DFB"/>
    <w:rsid w:val="00141EC5"/>
    <w:rsid w:val="00141F52"/>
    <w:rsid w:val="00141FA7"/>
    <w:rsid w:val="00142068"/>
    <w:rsid w:val="0014208E"/>
    <w:rsid w:val="00142183"/>
    <w:rsid w:val="0014223C"/>
    <w:rsid w:val="0014224E"/>
    <w:rsid w:val="0014225C"/>
    <w:rsid w:val="0014228B"/>
    <w:rsid w:val="00142346"/>
    <w:rsid w:val="001423AE"/>
    <w:rsid w:val="001423D6"/>
    <w:rsid w:val="00142420"/>
    <w:rsid w:val="0014249A"/>
    <w:rsid w:val="001424B9"/>
    <w:rsid w:val="001424C5"/>
    <w:rsid w:val="00142664"/>
    <w:rsid w:val="001426DD"/>
    <w:rsid w:val="001426EB"/>
    <w:rsid w:val="00142718"/>
    <w:rsid w:val="0014277A"/>
    <w:rsid w:val="00142858"/>
    <w:rsid w:val="00142888"/>
    <w:rsid w:val="00142903"/>
    <w:rsid w:val="00142913"/>
    <w:rsid w:val="001429C0"/>
    <w:rsid w:val="00142B05"/>
    <w:rsid w:val="00142CFF"/>
    <w:rsid w:val="00142D47"/>
    <w:rsid w:val="00142D66"/>
    <w:rsid w:val="00142DBB"/>
    <w:rsid w:val="00142DC0"/>
    <w:rsid w:val="00143020"/>
    <w:rsid w:val="0014305C"/>
    <w:rsid w:val="001430D1"/>
    <w:rsid w:val="001430F3"/>
    <w:rsid w:val="0014319D"/>
    <w:rsid w:val="001431E7"/>
    <w:rsid w:val="001431FB"/>
    <w:rsid w:val="00143206"/>
    <w:rsid w:val="00143226"/>
    <w:rsid w:val="00143270"/>
    <w:rsid w:val="00143273"/>
    <w:rsid w:val="00143294"/>
    <w:rsid w:val="001433D4"/>
    <w:rsid w:val="00143454"/>
    <w:rsid w:val="001435DF"/>
    <w:rsid w:val="001438A0"/>
    <w:rsid w:val="001438D2"/>
    <w:rsid w:val="00143A65"/>
    <w:rsid w:val="00143A8F"/>
    <w:rsid w:val="00143CD9"/>
    <w:rsid w:val="00143D92"/>
    <w:rsid w:val="00143E2F"/>
    <w:rsid w:val="00143F14"/>
    <w:rsid w:val="00143F47"/>
    <w:rsid w:val="00143F9A"/>
    <w:rsid w:val="00144076"/>
    <w:rsid w:val="0014413B"/>
    <w:rsid w:val="00144199"/>
    <w:rsid w:val="001441BF"/>
    <w:rsid w:val="00144562"/>
    <w:rsid w:val="001446B4"/>
    <w:rsid w:val="0014473A"/>
    <w:rsid w:val="0014478D"/>
    <w:rsid w:val="00144806"/>
    <w:rsid w:val="00144885"/>
    <w:rsid w:val="0014489E"/>
    <w:rsid w:val="00144A86"/>
    <w:rsid w:val="00144AAA"/>
    <w:rsid w:val="00144AB9"/>
    <w:rsid w:val="00144AF3"/>
    <w:rsid w:val="00144B83"/>
    <w:rsid w:val="00144CBA"/>
    <w:rsid w:val="00144CEB"/>
    <w:rsid w:val="00144D26"/>
    <w:rsid w:val="00144DB6"/>
    <w:rsid w:val="00144ECD"/>
    <w:rsid w:val="00144F51"/>
    <w:rsid w:val="0014500E"/>
    <w:rsid w:val="001450CC"/>
    <w:rsid w:val="001450DE"/>
    <w:rsid w:val="0014518C"/>
    <w:rsid w:val="001451DC"/>
    <w:rsid w:val="001452FB"/>
    <w:rsid w:val="0014532D"/>
    <w:rsid w:val="00145482"/>
    <w:rsid w:val="001455ED"/>
    <w:rsid w:val="00145732"/>
    <w:rsid w:val="0014577B"/>
    <w:rsid w:val="00145780"/>
    <w:rsid w:val="00145879"/>
    <w:rsid w:val="001458C4"/>
    <w:rsid w:val="00145904"/>
    <w:rsid w:val="0014591C"/>
    <w:rsid w:val="00145924"/>
    <w:rsid w:val="00145A56"/>
    <w:rsid w:val="00145AB9"/>
    <w:rsid w:val="00145AC3"/>
    <w:rsid w:val="00145BDA"/>
    <w:rsid w:val="00145BF0"/>
    <w:rsid w:val="00145D4A"/>
    <w:rsid w:val="00145D51"/>
    <w:rsid w:val="00145D7B"/>
    <w:rsid w:val="00145DAF"/>
    <w:rsid w:val="00145DF9"/>
    <w:rsid w:val="00145E1B"/>
    <w:rsid w:val="00146031"/>
    <w:rsid w:val="00146099"/>
    <w:rsid w:val="0014614A"/>
    <w:rsid w:val="00146167"/>
    <w:rsid w:val="00146195"/>
    <w:rsid w:val="001461BB"/>
    <w:rsid w:val="001461EE"/>
    <w:rsid w:val="00146223"/>
    <w:rsid w:val="0014629A"/>
    <w:rsid w:val="0014631E"/>
    <w:rsid w:val="00146353"/>
    <w:rsid w:val="001463CB"/>
    <w:rsid w:val="0014650B"/>
    <w:rsid w:val="001466A0"/>
    <w:rsid w:val="0014671B"/>
    <w:rsid w:val="0014671D"/>
    <w:rsid w:val="00146781"/>
    <w:rsid w:val="00146798"/>
    <w:rsid w:val="001467A4"/>
    <w:rsid w:val="001467CF"/>
    <w:rsid w:val="001467D3"/>
    <w:rsid w:val="00146997"/>
    <w:rsid w:val="001469B4"/>
    <w:rsid w:val="00146A10"/>
    <w:rsid w:val="00146A31"/>
    <w:rsid w:val="00146A3B"/>
    <w:rsid w:val="00146B2C"/>
    <w:rsid w:val="00146B3C"/>
    <w:rsid w:val="00146B70"/>
    <w:rsid w:val="00146B90"/>
    <w:rsid w:val="00146BFC"/>
    <w:rsid w:val="00146CCA"/>
    <w:rsid w:val="00146DF5"/>
    <w:rsid w:val="00146E0F"/>
    <w:rsid w:val="00146F70"/>
    <w:rsid w:val="0014701F"/>
    <w:rsid w:val="00147079"/>
    <w:rsid w:val="0014709F"/>
    <w:rsid w:val="001470AA"/>
    <w:rsid w:val="001470B8"/>
    <w:rsid w:val="0014714E"/>
    <w:rsid w:val="00147233"/>
    <w:rsid w:val="00147238"/>
    <w:rsid w:val="0014733F"/>
    <w:rsid w:val="00147454"/>
    <w:rsid w:val="00147464"/>
    <w:rsid w:val="00147499"/>
    <w:rsid w:val="001474BF"/>
    <w:rsid w:val="001474DC"/>
    <w:rsid w:val="001475A1"/>
    <w:rsid w:val="00147648"/>
    <w:rsid w:val="0014765D"/>
    <w:rsid w:val="001477BB"/>
    <w:rsid w:val="001477F5"/>
    <w:rsid w:val="001478D0"/>
    <w:rsid w:val="0014791F"/>
    <w:rsid w:val="00147960"/>
    <w:rsid w:val="00147998"/>
    <w:rsid w:val="001479C6"/>
    <w:rsid w:val="00147A72"/>
    <w:rsid w:val="00147AE7"/>
    <w:rsid w:val="00147BAD"/>
    <w:rsid w:val="00147E7D"/>
    <w:rsid w:val="00147EE7"/>
    <w:rsid w:val="00147F3F"/>
    <w:rsid w:val="00147FC5"/>
    <w:rsid w:val="00147FFB"/>
    <w:rsid w:val="00150008"/>
    <w:rsid w:val="001500BD"/>
    <w:rsid w:val="00150240"/>
    <w:rsid w:val="001503C0"/>
    <w:rsid w:val="001504DF"/>
    <w:rsid w:val="001504FF"/>
    <w:rsid w:val="0015050D"/>
    <w:rsid w:val="00150565"/>
    <w:rsid w:val="001506F9"/>
    <w:rsid w:val="00150721"/>
    <w:rsid w:val="001507E4"/>
    <w:rsid w:val="001507ED"/>
    <w:rsid w:val="00150808"/>
    <w:rsid w:val="0015083C"/>
    <w:rsid w:val="0015096D"/>
    <w:rsid w:val="00150A83"/>
    <w:rsid w:val="00150B83"/>
    <w:rsid w:val="00150BDD"/>
    <w:rsid w:val="00150E30"/>
    <w:rsid w:val="00150E88"/>
    <w:rsid w:val="00150F27"/>
    <w:rsid w:val="00150FBC"/>
    <w:rsid w:val="001510D1"/>
    <w:rsid w:val="0015118A"/>
    <w:rsid w:val="001512D5"/>
    <w:rsid w:val="00151398"/>
    <w:rsid w:val="00151537"/>
    <w:rsid w:val="0015156A"/>
    <w:rsid w:val="00151750"/>
    <w:rsid w:val="001517D2"/>
    <w:rsid w:val="001517D8"/>
    <w:rsid w:val="00151809"/>
    <w:rsid w:val="00151838"/>
    <w:rsid w:val="00151A42"/>
    <w:rsid w:val="00151A55"/>
    <w:rsid w:val="00151B2F"/>
    <w:rsid w:val="00151B4E"/>
    <w:rsid w:val="00151C25"/>
    <w:rsid w:val="00151C5B"/>
    <w:rsid w:val="00151CAB"/>
    <w:rsid w:val="00151D33"/>
    <w:rsid w:val="00151DD6"/>
    <w:rsid w:val="00151DEB"/>
    <w:rsid w:val="00151DEF"/>
    <w:rsid w:val="00151E58"/>
    <w:rsid w:val="00151E78"/>
    <w:rsid w:val="00151F19"/>
    <w:rsid w:val="00152018"/>
    <w:rsid w:val="00152063"/>
    <w:rsid w:val="001520EA"/>
    <w:rsid w:val="00152104"/>
    <w:rsid w:val="00152206"/>
    <w:rsid w:val="00152401"/>
    <w:rsid w:val="0015255B"/>
    <w:rsid w:val="00152587"/>
    <w:rsid w:val="00152593"/>
    <w:rsid w:val="00152642"/>
    <w:rsid w:val="001526C8"/>
    <w:rsid w:val="00152728"/>
    <w:rsid w:val="001527B6"/>
    <w:rsid w:val="0015283E"/>
    <w:rsid w:val="001529AA"/>
    <w:rsid w:val="001529E0"/>
    <w:rsid w:val="00152A10"/>
    <w:rsid w:val="00152B20"/>
    <w:rsid w:val="00152B98"/>
    <w:rsid w:val="00152BB9"/>
    <w:rsid w:val="00152BC5"/>
    <w:rsid w:val="00152C4D"/>
    <w:rsid w:val="00152C8B"/>
    <w:rsid w:val="00152CF4"/>
    <w:rsid w:val="00152D18"/>
    <w:rsid w:val="00152D55"/>
    <w:rsid w:val="00152D73"/>
    <w:rsid w:val="00152D9B"/>
    <w:rsid w:val="00152DFD"/>
    <w:rsid w:val="00152E13"/>
    <w:rsid w:val="00152F13"/>
    <w:rsid w:val="00152F6D"/>
    <w:rsid w:val="0015303D"/>
    <w:rsid w:val="00153065"/>
    <w:rsid w:val="001530A0"/>
    <w:rsid w:val="001530E0"/>
    <w:rsid w:val="00153139"/>
    <w:rsid w:val="00153168"/>
    <w:rsid w:val="0015318F"/>
    <w:rsid w:val="00153384"/>
    <w:rsid w:val="0015341D"/>
    <w:rsid w:val="0015342C"/>
    <w:rsid w:val="001534DB"/>
    <w:rsid w:val="0015366E"/>
    <w:rsid w:val="001537C5"/>
    <w:rsid w:val="001537D9"/>
    <w:rsid w:val="00153872"/>
    <w:rsid w:val="0015393E"/>
    <w:rsid w:val="00153977"/>
    <w:rsid w:val="0015397E"/>
    <w:rsid w:val="001539B1"/>
    <w:rsid w:val="00153AF4"/>
    <w:rsid w:val="00153B80"/>
    <w:rsid w:val="00153C56"/>
    <w:rsid w:val="00153D69"/>
    <w:rsid w:val="00153D98"/>
    <w:rsid w:val="00153DD6"/>
    <w:rsid w:val="00153E4A"/>
    <w:rsid w:val="00153E91"/>
    <w:rsid w:val="00153F31"/>
    <w:rsid w:val="00153F6A"/>
    <w:rsid w:val="00153FF5"/>
    <w:rsid w:val="00154034"/>
    <w:rsid w:val="0015409D"/>
    <w:rsid w:val="00154143"/>
    <w:rsid w:val="00154146"/>
    <w:rsid w:val="0015419C"/>
    <w:rsid w:val="0015425E"/>
    <w:rsid w:val="00154272"/>
    <w:rsid w:val="001542E6"/>
    <w:rsid w:val="001543D3"/>
    <w:rsid w:val="00154424"/>
    <w:rsid w:val="0015445B"/>
    <w:rsid w:val="00154468"/>
    <w:rsid w:val="0015448D"/>
    <w:rsid w:val="001544B6"/>
    <w:rsid w:val="00154551"/>
    <w:rsid w:val="00154719"/>
    <w:rsid w:val="0015474E"/>
    <w:rsid w:val="00154766"/>
    <w:rsid w:val="00154806"/>
    <w:rsid w:val="0015483F"/>
    <w:rsid w:val="00154881"/>
    <w:rsid w:val="00154916"/>
    <w:rsid w:val="00154928"/>
    <w:rsid w:val="00154AD0"/>
    <w:rsid w:val="00154B2F"/>
    <w:rsid w:val="00154C34"/>
    <w:rsid w:val="00154C90"/>
    <w:rsid w:val="00154CC6"/>
    <w:rsid w:val="00154D40"/>
    <w:rsid w:val="00154F43"/>
    <w:rsid w:val="00154FD2"/>
    <w:rsid w:val="001550CC"/>
    <w:rsid w:val="001550F2"/>
    <w:rsid w:val="001552B6"/>
    <w:rsid w:val="0015539A"/>
    <w:rsid w:val="001553C3"/>
    <w:rsid w:val="001554C2"/>
    <w:rsid w:val="00155573"/>
    <w:rsid w:val="001555CC"/>
    <w:rsid w:val="00155602"/>
    <w:rsid w:val="00155657"/>
    <w:rsid w:val="0015565F"/>
    <w:rsid w:val="001556A1"/>
    <w:rsid w:val="00155787"/>
    <w:rsid w:val="001557DD"/>
    <w:rsid w:val="00155820"/>
    <w:rsid w:val="00155887"/>
    <w:rsid w:val="001558DE"/>
    <w:rsid w:val="00155980"/>
    <w:rsid w:val="001559C6"/>
    <w:rsid w:val="00155ABB"/>
    <w:rsid w:val="00155B93"/>
    <w:rsid w:val="00155BFF"/>
    <w:rsid w:val="00155F31"/>
    <w:rsid w:val="00155F7B"/>
    <w:rsid w:val="001560B4"/>
    <w:rsid w:val="0015610A"/>
    <w:rsid w:val="00156147"/>
    <w:rsid w:val="001561C3"/>
    <w:rsid w:val="001563A2"/>
    <w:rsid w:val="0015648D"/>
    <w:rsid w:val="001564A8"/>
    <w:rsid w:val="001564CE"/>
    <w:rsid w:val="001565F0"/>
    <w:rsid w:val="001565FE"/>
    <w:rsid w:val="00156606"/>
    <w:rsid w:val="00156661"/>
    <w:rsid w:val="001566D1"/>
    <w:rsid w:val="00156767"/>
    <w:rsid w:val="0015679C"/>
    <w:rsid w:val="00156A00"/>
    <w:rsid w:val="00156A51"/>
    <w:rsid w:val="00156AD6"/>
    <w:rsid w:val="00156B3A"/>
    <w:rsid w:val="00156B43"/>
    <w:rsid w:val="00156BCB"/>
    <w:rsid w:val="00156BE2"/>
    <w:rsid w:val="00156CF8"/>
    <w:rsid w:val="00156D00"/>
    <w:rsid w:val="00156D9E"/>
    <w:rsid w:val="00156E3D"/>
    <w:rsid w:val="00156EE7"/>
    <w:rsid w:val="00156EFD"/>
    <w:rsid w:val="00157043"/>
    <w:rsid w:val="001570B2"/>
    <w:rsid w:val="001571C6"/>
    <w:rsid w:val="001571DB"/>
    <w:rsid w:val="00157210"/>
    <w:rsid w:val="0015724B"/>
    <w:rsid w:val="0015728B"/>
    <w:rsid w:val="001572DD"/>
    <w:rsid w:val="0015733E"/>
    <w:rsid w:val="001573A9"/>
    <w:rsid w:val="001573CD"/>
    <w:rsid w:val="001573E5"/>
    <w:rsid w:val="00157506"/>
    <w:rsid w:val="00157583"/>
    <w:rsid w:val="001575B5"/>
    <w:rsid w:val="001576D0"/>
    <w:rsid w:val="0015772F"/>
    <w:rsid w:val="0015775C"/>
    <w:rsid w:val="0015777D"/>
    <w:rsid w:val="00157919"/>
    <w:rsid w:val="00157927"/>
    <w:rsid w:val="001579B9"/>
    <w:rsid w:val="00157A52"/>
    <w:rsid w:val="00157AFE"/>
    <w:rsid w:val="00157B0C"/>
    <w:rsid w:val="00157B5B"/>
    <w:rsid w:val="00157B62"/>
    <w:rsid w:val="00157C29"/>
    <w:rsid w:val="00157C4F"/>
    <w:rsid w:val="00157D2D"/>
    <w:rsid w:val="00157D5D"/>
    <w:rsid w:val="00157E23"/>
    <w:rsid w:val="00157FD3"/>
    <w:rsid w:val="0016001B"/>
    <w:rsid w:val="0016007B"/>
    <w:rsid w:val="00160081"/>
    <w:rsid w:val="0016029C"/>
    <w:rsid w:val="001602A1"/>
    <w:rsid w:val="001603B3"/>
    <w:rsid w:val="001603B6"/>
    <w:rsid w:val="001603C1"/>
    <w:rsid w:val="00160410"/>
    <w:rsid w:val="0016042F"/>
    <w:rsid w:val="001604D0"/>
    <w:rsid w:val="00160610"/>
    <w:rsid w:val="0016066C"/>
    <w:rsid w:val="001606D9"/>
    <w:rsid w:val="001606F8"/>
    <w:rsid w:val="001607A6"/>
    <w:rsid w:val="001607F3"/>
    <w:rsid w:val="001607FF"/>
    <w:rsid w:val="00160876"/>
    <w:rsid w:val="00160915"/>
    <w:rsid w:val="00160928"/>
    <w:rsid w:val="00160A15"/>
    <w:rsid w:val="00160BE7"/>
    <w:rsid w:val="00160C41"/>
    <w:rsid w:val="00160C4D"/>
    <w:rsid w:val="00160C50"/>
    <w:rsid w:val="00160CC4"/>
    <w:rsid w:val="00160D80"/>
    <w:rsid w:val="00160E6B"/>
    <w:rsid w:val="00161017"/>
    <w:rsid w:val="0016105D"/>
    <w:rsid w:val="00161099"/>
    <w:rsid w:val="00161153"/>
    <w:rsid w:val="0016119E"/>
    <w:rsid w:val="001611A1"/>
    <w:rsid w:val="001611A2"/>
    <w:rsid w:val="00161210"/>
    <w:rsid w:val="00161271"/>
    <w:rsid w:val="00161386"/>
    <w:rsid w:val="001613D9"/>
    <w:rsid w:val="00161445"/>
    <w:rsid w:val="001614E5"/>
    <w:rsid w:val="00161615"/>
    <w:rsid w:val="00161807"/>
    <w:rsid w:val="00161874"/>
    <w:rsid w:val="001618EF"/>
    <w:rsid w:val="001619A0"/>
    <w:rsid w:val="001619D5"/>
    <w:rsid w:val="00161A79"/>
    <w:rsid w:val="00161ACB"/>
    <w:rsid w:val="00161B17"/>
    <w:rsid w:val="00161B57"/>
    <w:rsid w:val="00161BB2"/>
    <w:rsid w:val="00161BB7"/>
    <w:rsid w:val="00161D02"/>
    <w:rsid w:val="00161D48"/>
    <w:rsid w:val="00161DB2"/>
    <w:rsid w:val="00161DBC"/>
    <w:rsid w:val="00161E5F"/>
    <w:rsid w:val="00161F26"/>
    <w:rsid w:val="001620A7"/>
    <w:rsid w:val="001620A8"/>
    <w:rsid w:val="00162327"/>
    <w:rsid w:val="001623DB"/>
    <w:rsid w:val="001624B0"/>
    <w:rsid w:val="0016262B"/>
    <w:rsid w:val="001626C9"/>
    <w:rsid w:val="00162A72"/>
    <w:rsid w:val="00162B25"/>
    <w:rsid w:val="00162B54"/>
    <w:rsid w:val="00162C3D"/>
    <w:rsid w:val="00162CED"/>
    <w:rsid w:val="00162D4B"/>
    <w:rsid w:val="00162EC2"/>
    <w:rsid w:val="00162F87"/>
    <w:rsid w:val="00162FB6"/>
    <w:rsid w:val="001630F2"/>
    <w:rsid w:val="00163108"/>
    <w:rsid w:val="0016328B"/>
    <w:rsid w:val="001632EB"/>
    <w:rsid w:val="00163339"/>
    <w:rsid w:val="0016336B"/>
    <w:rsid w:val="001635B0"/>
    <w:rsid w:val="001635CD"/>
    <w:rsid w:val="0016361B"/>
    <w:rsid w:val="001636B8"/>
    <w:rsid w:val="001636BC"/>
    <w:rsid w:val="001638CE"/>
    <w:rsid w:val="00163909"/>
    <w:rsid w:val="001639B6"/>
    <w:rsid w:val="00163B39"/>
    <w:rsid w:val="00163C56"/>
    <w:rsid w:val="00163D0E"/>
    <w:rsid w:val="00163D17"/>
    <w:rsid w:val="00163D7C"/>
    <w:rsid w:val="00163DEA"/>
    <w:rsid w:val="00163DEC"/>
    <w:rsid w:val="00163EEB"/>
    <w:rsid w:val="0016409A"/>
    <w:rsid w:val="0016416C"/>
    <w:rsid w:val="001641B3"/>
    <w:rsid w:val="00164214"/>
    <w:rsid w:val="0016448B"/>
    <w:rsid w:val="0016448E"/>
    <w:rsid w:val="0016454E"/>
    <w:rsid w:val="001645B7"/>
    <w:rsid w:val="001645DB"/>
    <w:rsid w:val="0016460D"/>
    <w:rsid w:val="001646D9"/>
    <w:rsid w:val="001647C9"/>
    <w:rsid w:val="00164849"/>
    <w:rsid w:val="00164876"/>
    <w:rsid w:val="0016491C"/>
    <w:rsid w:val="0016493B"/>
    <w:rsid w:val="00164951"/>
    <w:rsid w:val="0016499D"/>
    <w:rsid w:val="001649F7"/>
    <w:rsid w:val="00164A32"/>
    <w:rsid w:val="00164A49"/>
    <w:rsid w:val="00164A64"/>
    <w:rsid w:val="00164AF5"/>
    <w:rsid w:val="00164B07"/>
    <w:rsid w:val="00164C7D"/>
    <w:rsid w:val="00164CC6"/>
    <w:rsid w:val="00164D13"/>
    <w:rsid w:val="00164DAB"/>
    <w:rsid w:val="00164DED"/>
    <w:rsid w:val="00164E59"/>
    <w:rsid w:val="00164E72"/>
    <w:rsid w:val="00164F21"/>
    <w:rsid w:val="00165061"/>
    <w:rsid w:val="001650DD"/>
    <w:rsid w:val="00165138"/>
    <w:rsid w:val="00165173"/>
    <w:rsid w:val="00165296"/>
    <w:rsid w:val="001653D0"/>
    <w:rsid w:val="001653D7"/>
    <w:rsid w:val="001653F3"/>
    <w:rsid w:val="0016547F"/>
    <w:rsid w:val="001654FD"/>
    <w:rsid w:val="00165529"/>
    <w:rsid w:val="00165616"/>
    <w:rsid w:val="0016570E"/>
    <w:rsid w:val="0016571E"/>
    <w:rsid w:val="00165742"/>
    <w:rsid w:val="0016577F"/>
    <w:rsid w:val="0016595A"/>
    <w:rsid w:val="001659E9"/>
    <w:rsid w:val="00165A21"/>
    <w:rsid w:val="00165A52"/>
    <w:rsid w:val="00165B62"/>
    <w:rsid w:val="00165B9E"/>
    <w:rsid w:val="00165BD1"/>
    <w:rsid w:val="00165BE9"/>
    <w:rsid w:val="00165CFA"/>
    <w:rsid w:val="0016600F"/>
    <w:rsid w:val="0016603E"/>
    <w:rsid w:val="001660A9"/>
    <w:rsid w:val="001661D3"/>
    <w:rsid w:val="001662EA"/>
    <w:rsid w:val="001662ED"/>
    <w:rsid w:val="001662F2"/>
    <w:rsid w:val="00166425"/>
    <w:rsid w:val="001664B6"/>
    <w:rsid w:val="0016654E"/>
    <w:rsid w:val="001665D4"/>
    <w:rsid w:val="00166601"/>
    <w:rsid w:val="001666CE"/>
    <w:rsid w:val="0016674B"/>
    <w:rsid w:val="0016674F"/>
    <w:rsid w:val="0016681D"/>
    <w:rsid w:val="001668C2"/>
    <w:rsid w:val="0016694D"/>
    <w:rsid w:val="00166A24"/>
    <w:rsid w:val="00166A9D"/>
    <w:rsid w:val="00166B25"/>
    <w:rsid w:val="00166B2B"/>
    <w:rsid w:val="00166B92"/>
    <w:rsid w:val="00166C9E"/>
    <w:rsid w:val="00166CFC"/>
    <w:rsid w:val="00166E1E"/>
    <w:rsid w:val="00166E47"/>
    <w:rsid w:val="00166E5A"/>
    <w:rsid w:val="00167024"/>
    <w:rsid w:val="00167051"/>
    <w:rsid w:val="0016708B"/>
    <w:rsid w:val="001670F7"/>
    <w:rsid w:val="0016711F"/>
    <w:rsid w:val="00167201"/>
    <w:rsid w:val="00167255"/>
    <w:rsid w:val="00167284"/>
    <w:rsid w:val="0016729B"/>
    <w:rsid w:val="001672CC"/>
    <w:rsid w:val="001672FD"/>
    <w:rsid w:val="0016733B"/>
    <w:rsid w:val="0016740C"/>
    <w:rsid w:val="00167434"/>
    <w:rsid w:val="0016755F"/>
    <w:rsid w:val="001675A2"/>
    <w:rsid w:val="00167600"/>
    <w:rsid w:val="00167683"/>
    <w:rsid w:val="001676F1"/>
    <w:rsid w:val="0016776A"/>
    <w:rsid w:val="0016781A"/>
    <w:rsid w:val="00167982"/>
    <w:rsid w:val="001679E3"/>
    <w:rsid w:val="00167AB8"/>
    <w:rsid w:val="00167B2A"/>
    <w:rsid w:val="00167BDE"/>
    <w:rsid w:val="00167BE3"/>
    <w:rsid w:val="00167C94"/>
    <w:rsid w:val="00167CE3"/>
    <w:rsid w:val="00167E75"/>
    <w:rsid w:val="00167EBE"/>
    <w:rsid w:val="00167EFD"/>
    <w:rsid w:val="00167F5E"/>
    <w:rsid w:val="00167FB0"/>
    <w:rsid w:val="00170023"/>
    <w:rsid w:val="00170030"/>
    <w:rsid w:val="00170244"/>
    <w:rsid w:val="001702AC"/>
    <w:rsid w:val="001702AF"/>
    <w:rsid w:val="0017037C"/>
    <w:rsid w:val="001703E5"/>
    <w:rsid w:val="001704BA"/>
    <w:rsid w:val="001704C3"/>
    <w:rsid w:val="001704FE"/>
    <w:rsid w:val="00170501"/>
    <w:rsid w:val="00170530"/>
    <w:rsid w:val="0017058E"/>
    <w:rsid w:val="001705F7"/>
    <w:rsid w:val="00170611"/>
    <w:rsid w:val="00170795"/>
    <w:rsid w:val="001707F1"/>
    <w:rsid w:val="00170846"/>
    <w:rsid w:val="00170900"/>
    <w:rsid w:val="00170915"/>
    <w:rsid w:val="001709BA"/>
    <w:rsid w:val="001709D7"/>
    <w:rsid w:val="00170A5B"/>
    <w:rsid w:val="00170A65"/>
    <w:rsid w:val="00170AE9"/>
    <w:rsid w:val="00170B71"/>
    <w:rsid w:val="00170C32"/>
    <w:rsid w:val="00170C64"/>
    <w:rsid w:val="00170D7F"/>
    <w:rsid w:val="00170DC5"/>
    <w:rsid w:val="00170E98"/>
    <w:rsid w:val="00171021"/>
    <w:rsid w:val="00171109"/>
    <w:rsid w:val="0017111C"/>
    <w:rsid w:val="001711A6"/>
    <w:rsid w:val="001711C4"/>
    <w:rsid w:val="001711EA"/>
    <w:rsid w:val="00171245"/>
    <w:rsid w:val="001712C9"/>
    <w:rsid w:val="00171336"/>
    <w:rsid w:val="0017136D"/>
    <w:rsid w:val="001713F0"/>
    <w:rsid w:val="0017144C"/>
    <w:rsid w:val="001714A8"/>
    <w:rsid w:val="001715A8"/>
    <w:rsid w:val="001715F7"/>
    <w:rsid w:val="001716FB"/>
    <w:rsid w:val="0017171D"/>
    <w:rsid w:val="001717CF"/>
    <w:rsid w:val="001717F8"/>
    <w:rsid w:val="0017184C"/>
    <w:rsid w:val="00171944"/>
    <w:rsid w:val="00171AFF"/>
    <w:rsid w:val="00171B35"/>
    <w:rsid w:val="00171D9A"/>
    <w:rsid w:val="00171E24"/>
    <w:rsid w:val="00171F6A"/>
    <w:rsid w:val="00171FC2"/>
    <w:rsid w:val="00171FDD"/>
    <w:rsid w:val="00171FE3"/>
    <w:rsid w:val="00171FFD"/>
    <w:rsid w:val="00172070"/>
    <w:rsid w:val="001720B2"/>
    <w:rsid w:val="00172163"/>
    <w:rsid w:val="001721B0"/>
    <w:rsid w:val="001721F5"/>
    <w:rsid w:val="0017229B"/>
    <w:rsid w:val="001722B5"/>
    <w:rsid w:val="0017230A"/>
    <w:rsid w:val="00172324"/>
    <w:rsid w:val="001723F9"/>
    <w:rsid w:val="001724CD"/>
    <w:rsid w:val="00172500"/>
    <w:rsid w:val="0017253A"/>
    <w:rsid w:val="00172541"/>
    <w:rsid w:val="00172771"/>
    <w:rsid w:val="0017283D"/>
    <w:rsid w:val="001728A8"/>
    <w:rsid w:val="001728D5"/>
    <w:rsid w:val="001729D5"/>
    <w:rsid w:val="00172ADD"/>
    <w:rsid w:val="00172BAA"/>
    <w:rsid w:val="00172CE0"/>
    <w:rsid w:val="00172D30"/>
    <w:rsid w:val="00172D4B"/>
    <w:rsid w:val="00172D6A"/>
    <w:rsid w:val="00172D7C"/>
    <w:rsid w:val="00172D87"/>
    <w:rsid w:val="00172F29"/>
    <w:rsid w:val="00172F87"/>
    <w:rsid w:val="00172FD9"/>
    <w:rsid w:val="001730AA"/>
    <w:rsid w:val="001730D0"/>
    <w:rsid w:val="001731F9"/>
    <w:rsid w:val="0017324F"/>
    <w:rsid w:val="00173270"/>
    <w:rsid w:val="001732A3"/>
    <w:rsid w:val="0017351D"/>
    <w:rsid w:val="0017358A"/>
    <w:rsid w:val="0017358B"/>
    <w:rsid w:val="00173689"/>
    <w:rsid w:val="0017369F"/>
    <w:rsid w:val="001736BC"/>
    <w:rsid w:val="00173744"/>
    <w:rsid w:val="00173827"/>
    <w:rsid w:val="001738CD"/>
    <w:rsid w:val="001738EE"/>
    <w:rsid w:val="0017391B"/>
    <w:rsid w:val="00173963"/>
    <w:rsid w:val="001739B9"/>
    <w:rsid w:val="00173A33"/>
    <w:rsid w:val="00173A9C"/>
    <w:rsid w:val="00173B08"/>
    <w:rsid w:val="00173B3E"/>
    <w:rsid w:val="00173B76"/>
    <w:rsid w:val="00173C2D"/>
    <w:rsid w:val="00173C48"/>
    <w:rsid w:val="00173C90"/>
    <w:rsid w:val="00173EC4"/>
    <w:rsid w:val="00174011"/>
    <w:rsid w:val="0017407A"/>
    <w:rsid w:val="00174088"/>
    <w:rsid w:val="001740F1"/>
    <w:rsid w:val="00174196"/>
    <w:rsid w:val="001741DD"/>
    <w:rsid w:val="001741E2"/>
    <w:rsid w:val="00174329"/>
    <w:rsid w:val="001743CD"/>
    <w:rsid w:val="0017451E"/>
    <w:rsid w:val="0017453F"/>
    <w:rsid w:val="001746D6"/>
    <w:rsid w:val="00174755"/>
    <w:rsid w:val="001747A1"/>
    <w:rsid w:val="001748CE"/>
    <w:rsid w:val="001748DB"/>
    <w:rsid w:val="001748EA"/>
    <w:rsid w:val="00174905"/>
    <w:rsid w:val="00174947"/>
    <w:rsid w:val="00174A47"/>
    <w:rsid w:val="00174A85"/>
    <w:rsid w:val="00174A8F"/>
    <w:rsid w:val="00174C13"/>
    <w:rsid w:val="00174C56"/>
    <w:rsid w:val="00174CAE"/>
    <w:rsid w:val="00174CB1"/>
    <w:rsid w:val="00174D21"/>
    <w:rsid w:val="00174D29"/>
    <w:rsid w:val="00174D48"/>
    <w:rsid w:val="00174D74"/>
    <w:rsid w:val="00174DB4"/>
    <w:rsid w:val="00174E06"/>
    <w:rsid w:val="00174E3A"/>
    <w:rsid w:val="00175028"/>
    <w:rsid w:val="00175107"/>
    <w:rsid w:val="001751D5"/>
    <w:rsid w:val="0017536B"/>
    <w:rsid w:val="001753A8"/>
    <w:rsid w:val="0017542A"/>
    <w:rsid w:val="001758C9"/>
    <w:rsid w:val="00175A23"/>
    <w:rsid w:val="00175A73"/>
    <w:rsid w:val="00175B7C"/>
    <w:rsid w:val="00175BA2"/>
    <w:rsid w:val="00175C7C"/>
    <w:rsid w:val="00175DDA"/>
    <w:rsid w:val="00175E0C"/>
    <w:rsid w:val="00175E2C"/>
    <w:rsid w:val="00175EA4"/>
    <w:rsid w:val="00175F09"/>
    <w:rsid w:val="0017600F"/>
    <w:rsid w:val="0017612E"/>
    <w:rsid w:val="001761EB"/>
    <w:rsid w:val="00176294"/>
    <w:rsid w:val="00176369"/>
    <w:rsid w:val="001764F6"/>
    <w:rsid w:val="00176579"/>
    <w:rsid w:val="001765BF"/>
    <w:rsid w:val="001766B7"/>
    <w:rsid w:val="00176841"/>
    <w:rsid w:val="001768CC"/>
    <w:rsid w:val="00176948"/>
    <w:rsid w:val="00176977"/>
    <w:rsid w:val="00176A17"/>
    <w:rsid w:val="00176AE2"/>
    <w:rsid w:val="00176B66"/>
    <w:rsid w:val="00176B83"/>
    <w:rsid w:val="00176C12"/>
    <w:rsid w:val="00176C1E"/>
    <w:rsid w:val="00176C52"/>
    <w:rsid w:val="00176CF8"/>
    <w:rsid w:val="00176CFA"/>
    <w:rsid w:val="00176E25"/>
    <w:rsid w:val="00176EC0"/>
    <w:rsid w:val="00176F2B"/>
    <w:rsid w:val="00176FA6"/>
    <w:rsid w:val="00176FB5"/>
    <w:rsid w:val="00176FF6"/>
    <w:rsid w:val="00177078"/>
    <w:rsid w:val="0017710B"/>
    <w:rsid w:val="00177187"/>
    <w:rsid w:val="00177207"/>
    <w:rsid w:val="0017720A"/>
    <w:rsid w:val="0017729F"/>
    <w:rsid w:val="001772B6"/>
    <w:rsid w:val="001772DE"/>
    <w:rsid w:val="00177392"/>
    <w:rsid w:val="00177396"/>
    <w:rsid w:val="001774CC"/>
    <w:rsid w:val="001774EF"/>
    <w:rsid w:val="001775A5"/>
    <w:rsid w:val="001775EA"/>
    <w:rsid w:val="00177604"/>
    <w:rsid w:val="00177689"/>
    <w:rsid w:val="0017768D"/>
    <w:rsid w:val="0017771C"/>
    <w:rsid w:val="001777CA"/>
    <w:rsid w:val="001778B3"/>
    <w:rsid w:val="001778D5"/>
    <w:rsid w:val="00177935"/>
    <w:rsid w:val="00177938"/>
    <w:rsid w:val="0017797E"/>
    <w:rsid w:val="00177981"/>
    <w:rsid w:val="00177B35"/>
    <w:rsid w:val="00177C01"/>
    <w:rsid w:val="00177D49"/>
    <w:rsid w:val="00177D9B"/>
    <w:rsid w:val="00177FED"/>
    <w:rsid w:val="00180082"/>
    <w:rsid w:val="00180175"/>
    <w:rsid w:val="00180265"/>
    <w:rsid w:val="0018028B"/>
    <w:rsid w:val="0018034B"/>
    <w:rsid w:val="001803E1"/>
    <w:rsid w:val="00180503"/>
    <w:rsid w:val="00180575"/>
    <w:rsid w:val="001805D1"/>
    <w:rsid w:val="00180645"/>
    <w:rsid w:val="00180699"/>
    <w:rsid w:val="001807AD"/>
    <w:rsid w:val="00180827"/>
    <w:rsid w:val="0018087C"/>
    <w:rsid w:val="00180998"/>
    <w:rsid w:val="001809D1"/>
    <w:rsid w:val="00180AC2"/>
    <w:rsid w:val="00180B83"/>
    <w:rsid w:val="00180BCF"/>
    <w:rsid w:val="00180BDA"/>
    <w:rsid w:val="00180BEF"/>
    <w:rsid w:val="00180F15"/>
    <w:rsid w:val="00180FEC"/>
    <w:rsid w:val="00181069"/>
    <w:rsid w:val="0018106B"/>
    <w:rsid w:val="00181070"/>
    <w:rsid w:val="001810A7"/>
    <w:rsid w:val="001810D7"/>
    <w:rsid w:val="00181105"/>
    <w:rsid w:val="00181141"/>
    <w:rsid w:val="001811A3"/>
    <w:rsid w:val="001811D3"/>
    <w:rsid w:val="001811FC"/>
    <w:rsid w:val="0018127D"/>
    <w:rsid w:val="001813B9"/>
    <w:rsid w:val="001813BF"/>
    <w:rsid w:val="001813C7"/>
    <w:rsid w:val="001813D7"/>
    <w:rsid w:val="00181433"/>
    <w:rsid w:val="001814F8"/>
    <w:rsid w:val="00181614"/>
    <w:rsid w:val="00181687"/>
    <w:rsid w:val="001816CF"/>
    <w:rsid w:val="00181793"/>
    <w:rsid w:val="001817AB"/>
    <w:rsid w:val="001817D1"/>
    <w:rsid w:val="00181816"/>
    <w:rsid w:val="00181859"/>
    <w:rsid w:val="001818B4"/>
    <w:rsid w:val="001818CD"/>
    <w:rsid w:val="001819F1"/>
    <w:rsid w:val="00181AA3"/>
    <w:rsid w:val="00181AB0"/>
    <w:rsid w:val="00181AD8"/>
    <w:rsid w:val="00181CDC"/>
    <w:rsid w:val="00181D28"/>
    <w:rsid w:val="00181E68"/>
    <w:rsid w:val="00182040"/>
    <w:rsid w:val="001820D3"/>
    <w:rsid w:val="001821CF"/>
    <w:rsid w:val="0018224B"/>
    <w:rsid w:val="00182286"/>
    <w:rsid w:val="0018229F"/>
    <w:rsid w:val="001823B2"/>
    <w:rsid w:val="001823E6"/>
    <w:rsid w:val="00182401"/>
    <w:rsid w:val="00182408"/>
    <w:rsid w:val="00182446"/>
    <w:rsid w:val="00182576"/>
    <w:rsid w:val="001825C4"/>
    <w:rsid w:val="001825C6"/>
    <w:rsid w:val="001825F5"/>
    <w:rsid w:val="0018262A"/>
    <w:rsid w:val="0018278B"/>
    <w:rsid w:val="001827BC"/>
    <w:rsid w:val="00182A87"/>
    <w:rsid w:val="00182CBD"/>
    <w:rsid w:val="00182DC6"/>
    <w:rsid w:val="00182DDC"/>
    <w:rsid w:val="00182ED9"/>
    <w:rsid w:val="0018305A"/>
    <w:rsid w:val="00183281"/>
    <w:rsid w:val="001832BE"/>
    <w:rsid w:val="001832C5"/>
    <w:rsid w:val="0018330B"/>
    <w:rsid w:val="0018340A"/>
    <w:rsid w:val="0018341B"/>
    <w:rsid w:val="00183601"/>
    <w:rsid w:val="001837C3"/>
    <w:rsid w:val="00183906"/>
    <w:rsid w:val="0018399E"/>
    <w:rsid w:val="00183AA5"/>
    <w:rsid w:val="00183B41"/>
    <w:rsid w:val="00183B72"/>
    <w:rsid w:val="00183BD6"/>
    <w:rsid w:val="00183C14"/>
    <w:rsid w:val="00183C7C"/>
    <w:rsid w:val="00183E4A"/>
    <w:rsid w:val="00183F1B"/>
    <w:rsid w:val="00184153"/>
    <w:rsid w:val="001841E3"/>
    <w:rsid w:val="001841F0"/>
    <w:rsid w:val="001842D2"/>
    <w:rsid w:val="001842F2"/>
    <w:rsid w:val="00184325"/>
    <w:rsid w:val="00184335"/>
    <w:rsid w:val="001844F5"/>
    <w:rsid w:val="00184506"/>
    <w:rsid w:val="0018453C"/>
    <w:rsid w:val="00184583"/>
    <w:rsid w:val="001846C5"/>
    <w:rsid w:val="001846C6"/>
    <w:rsid w:val="00184758"/>
    <w:rsid w:val="00184875"/>
    <w:rsid w:val="001848D4"/>
    <w:rsid w:val="00184906"/>
    <w:rsid w:val="001849E8"/>
    <w:rsid w:val="00184AEA"/>
    <w:rsid w:val="00184BAD"/>
    <w:rsid w:val="00184BDD"/>
    <w:rsid w:val="00184C66"/>
    <w:rsid w:val="00184C79"/>
    <w:rsid w:val="00184CF4"/>
    <w:rsid w:val="00184CFD"/>
    <w:rsid w:val="00184D4B"/>
    <w:rsid w:val="00185078"/>
    <w:rsid w:val="001850B4"/>
    <w:rsid w:val="001850E3"/>
    <w:rsid w:val="00185115"/>
    <w:rsid w:val="00185178"/>
    <w:rsid w:val="00185191"/>
    <w:rsid w:val="001851FD"/>
    <w:rsid w:val="0018525B"/>
    <w:rsid w:val="001852AD"/>
    <w:rsid w:val="001853A7"/>
    <w:rsid w:val="001853D6"/>
    <w:rsid w:val="00185479"/>
    <w:rsid w:val="001854CA"/>
    <w:rsid w:val="001855B4"/>
    <w:rsid w:val="0018573D"/>
    <w:rsid w:val="00185751"/>
    <w:rsid w:val="0018584B"/>
    <w:rsid w:val="00185851"/>
    <w:rsid w:val="001858A1"/>
    <w:rsid w:val="001858D4"/>
    <w:rsid w:val="00185968"/>
    <w:rsid w:val="00185A0F"/>
    <w:rsid w:val="00185AA0"/>
    <w:rsid w:val="00185B08"/>
    <w:rsid w:val="00185CC3"/>
    <w:rsid w:val="00185CEE"/>
    <w:rsid w:val="00185E41"/>
    <w:rsid w:val="00185F3F"/>
    <w:rsid w:val="00185FDF"/>
    <w:rsid w:val="0018600C"/>
    <w:rsid w:val="0018610A"/>
    <w:rsid w:val="00186168"/>
    <w:rsid w:val="001865CF"/>
    <w:rsid w:val="00186616"/>
    <w:rsid w:val="001866DD"/>
    <w:rsid w:val="001866F8"/>
    <w:rsid w:val="0018673B"/>
    <w:rsid w:val="0018676C"/>
    <w:rsid w:val="00186885"/>
    <w:rsid w:val="00186941"/>
    <w:rsid w:val="00186966"/>
    <w:rsid w:val="00186A0F"/>
    <w:rsid w:val="00186B3C"/>
    <w:rsid w:val="00186B6C"/>
    <w:rsid w:val="00186C1B"/>
    <w:rsid w:val="00186CA9"/>
    <w:rsid w:val="00186D04"/>
    <w:rsid w:val="00186D09"/>
    <w:rsid w:val="00186DF6"/>
    <w:rsid w:val="00186E2A"/>
    <w:rsid w:val="00186E8B"/>
    <w:rsid w:val="00186EB2"/>
    <w:rsid w:val="00186EE6"/>
    <w:rsid w:val="00186F37"/>
    <w:rsid w:val="00186F78"/>
    <w:rsid w:val="001870A8"/>
    <w:rsid w:val="001872AF"/>
    <w:rsid w:val="001872F0"/>
    <w:rsid w:val="00187316"/>
    <w:rsid w:val="00187358"/>
    <w:rsid w:val="0018741E"/>
    <w:rsid w:val="00187421"/>
    <w:rsid w:val="00187473"/>
    <w:rsid w:val="0018747E"/>
    <w:rsid w:val="0018752B"/>
    <w:rsid w:val="0018759C"/>
    <w:rsid w:val="00187622"/>
    <w:rsid w:val="00187694"/>
    <w:rsid w:val="00187766"/>
    <w:rsid w:val="0018786D"/>
    <w:rsid w:val="001878D8"/>
    <w:rsid w:val="00187C25"/>
    <w:rsid w:val="00187D2C"/>
    <w:rsid w:val="00187DC1"/>
    <w:rsid w:val="00187E32"/>
    <w:rsid w:val="00187E5D"/>
    <w:rsid w:val="00187E89"/>
    <w:rsid w:val="00187EB1"/>
    <w:rsid w:val="00187EFE"/>
    <w:rsid w:val="00190064"/>
    <w:rsid w:val="00190086"/>
    <w:rsid w:val="001900F0"/>
    <w:rsid w:val="00190108"/>
    <w:rsid w:val="001901B2"/>
    <w:rsid w:val="00190200"/>
    <w:rsid w:val="0019027B"/>
    <w:rsid w:val="001904AC"/>
    <w:rsid w:val="001904CA"/>
    <w:rsid w:val="00190808"/>
    <w:rsid w:val="00190854"/>
    <w:rsid w:val="001908DC"/>
    <w:rsid w:val="00190A0C"/>
    <w:rsid w:val="00190AF9"/>
    <w:rsid w:val="00190B30"/>
    <w:rsid w:val="00190B66"/>
    <w:rsid w:val="00190C76"/>
    <w:rsid w:val="00190D48"/>
    <w:rsid w:val="00190E83"/>
    <w:rsid w:val="00190EA6"/>
    <w:rsid w:val="00190F20"/>
    <w:rsid w:val="001910AC"/>
    <w:rsid w:val="001910EC"/>
    <w:rsid w:val="00191210"/>
    <w:rsid w:val="00191275"/>
    <w:rsid w:val="00191350"/>
    <w:rsid w:val="0019143C"/>
    <w:rsid w:val="0019144F"/>
    <w:rsid w:val="001914D0"/>
    <w:rsid w:val="001914E2"/>
    <w:rsid w:val="001915C1"/>
    <w:rsid w:val="00191659"/>
    <w:rsid w:val="00191689"/>
    <w:rsid w:val="00191754"/>
    <w:rsid w:val="00191828"/>
    <w:rsid w:val="001918FD"/>
    <w:rsid w:val="0019195B"/>
    <w:rsid w:val="00191982"/>
    <w:rsid w:val="001919C4"/>
    <w:rsid w:val="00191A60"/>
    <w:rsid w:val="00191B10"/>
    <w:rsid w:val="00191B31"/>
    <w:rsid w:val="00191BF4"/>
    <w:rsid w:val="00191C2D"/>
    <w:rsid w:val="00191CED"/>
    <w:rsid w:val="00191CFA"/>
    <w:rsid w:val="00191D62"/>
    <w:rsid w:val="00191E17"/>
    <w:rsid w:val="00191E49"/>
    <w:rsid w:val="00191EE7"/>
    <w:rsid w:val="00191F11"/>
    <w:rsid w:val="00192017"/>
    <w:rsid w:val="001920C8"/>
    <w:rsid w:val="00192127"/>
    <w:rsid w:val="00192256"/>
    <w:rsid w:val="0019245B"/>
    <w:rsid w:val="0019248D"/>
    <w:rsid w:val="001924D3"/>
    <w:rsid w:val="00192586"/>
    <w:rsid w:val="00192648"/>
    <w:rsid w:val="00192782"/>
    <w:rsid w:val="00192784"/>
    <w:rsid w:val="00192859"/>
    <w:rsid w:val="001928EF"/>
    <w:rsid w:val="001928FB"/>
    <w:rsid w:val="00192935"/>
    <w:rsid w:val="001929B2"/>
    <w:rsid w:val="001929BB"/>
    <w:rsid w:val="00192A3F"/>
    <w:rsid w:val="00192A93"/>
    <w:rsid w:val="00192B0B"/>
    <w:rsid w:val="00192B2A"/>
    <w:rsid w:val="00192C06"/>
    <w:rsid w:val="00192CBD"/>
    <w:rsid w:val="00192DD1"/>
    <w:rsid w:val="00192E05"/>
    <w:rsid w:val="00192FC0"/>
    <w:rsid w:val="00192FC3"/>
    <w:rsid w:val="00193024"/>
    <w:rsid w:val="00193106"/>
    <w:rsid w:val="00193168"/>
    <w:rsid w:val="00193197"/>
    <w:rsid w:val="00193331"/>
    <w:rsid w:val="00193339"/>
    <w:rsid w:val="001933F5"/>
    <w:rsid w:val="00193479"/>
    <w:rsid w:val="001935B5"/>
    <w:rsid w:val="001935BD"/>
    <w:rsid w:val="001936F5"/>
    <w:rsid w:val="00193885"/>
    <w:rsid w:val="0019398C"/>
    <w:rsid w:val="001939F5"/>
    <w:rsid w:val="00193A81"/>
    <w:rsid w:val="00193B9B"/>
    <w:rsid w:val="00193BCF"/>
    <w:rsid w:val="00193BF7"/>
    <w:rsid w:val="00193C18"/>
    <w:rsid w:val="00193C68"/>
    <w:rsid w:val="00193D87"/>
    <w:rsid w:val="00193DF7"/>
    <w:rsid w:val="00193E69"/>
    <w:rsid w:val="00193F1C"/>
    <w:rsid w:val="001940C8"/>
    <w:rsid w:val="001940FB"/>
    <w:rsid w:val="00194156"/>
    <w:rsid w:val="001941E2"/>
    <w:rsid w:val="00194343"/>
    <w:rsid w:val="0019446A"/>
    <w:rsid w:val="00194613"/>
    <w:rsid w:val="0019469C"/>
    <w:rsid w:val="001946FC"/>
    <w:rsid w:val="00194718"/>
    <w:rsid w:val="001947F6"/>
    <w:rsid w:val="0019483E"/>
    <w:rsid w:val="00194983"/>
    <w:rsid w:val="00194A87"/>
    <w:rsid w:val="00194B25"/>
    <w:rsid w:val="00194B2C"/>
    <w:rsid w:val="00194C63"/>
    <w:rsid w:val="00194CCD"/>
    <w:rsid w:val="00194D8A"/>
    <w:rsid w:val="00194E8A"/>
    <w:rsid w:val="00194F1A"/>
    <w:rsid w:val="00194FE7"/>
    <w:rsid w:val="00195151"/>
    <w:rsid w:val="00195181"/>
    <w:rsid w:val="0019526F"/>
    <w:rsid w:val="001954CE"/>
    <w:rsid w:val="001955A0"/>
    <w:rsid w:val="0019581B"/>
    <w:rsid w:val="0019582D"/>
    <w:rsid w:val="0019584A"/>
    <w:rsid w:val="0019594E"/>
    <w:rsid w:val="0019596B"/>
    <w:rsid w:val="0019596D"/>
    <w:rsid w:val="001959DF"/>
    <w:rsid w:val="00195A4A"/>
    <w:rsid w:val="00195B1A"/>
    <w:rsid w:val="00195B40"/>
    <w:rsid w:val="00195BBD"/>
    <w:rsid w:val="00195CDD"/>
    <w:rsid w:val="00195DBF"/>
    <w:rsid w:val="00195F08"/>
    <w:rsid w:val="00196085"/>
    <w:rsid w:val="00196098"/>
    <w:rsid w:val="001960A8"/>
    <w:rsid w:val="00196230"/>
    <w:rsid w:val="00196244"/>
    <w:rsid w:val="0019624C"/>
    <w:rsid w:val="00196298"/>
    <w:rsid w:val="001962D7"/>
    <w:rsid w:val="00196611"/>
    <w:rsid w:val="0019669F"/>
    <w:rsid w:val="00196739"/>
    <w:rsid w:val="00196800"/>
    <w:rsid w:val="0019680D"/>
    <w:rsid w:val="001969C1"/>
    <w:rsid w:val="001969D8"/>
    <w:rsid w:val="00196A69"/>
    <w:rsid w:val="00196C45"/>
    <w:rsid w:val="00196F76"/>
    <w:rsid w:val="00196FBA"/>
    <w:rsid w:val="001970A6"/>
    <w:rsid w:val="001970D3"/>
    <w:rsid w:val="001973B5"/>
    <w:rsid w:val="001974D0"/>
    <w:rsid w:val="00197553"/>
    <w:rsid w:val="001975D4"/>
    <w:rsid w:val="0019764F"/>
    <w:rsid w:val="00197666"/>
    <w:rsid w:val="0019775D"/>
    <w:rsid w:val="001977C2"/>
    <w:rsid w:val="001977F8"/>
    <w:rsid w:val="001977FC"/>
    <w:rsid w:val="00197871"/>
    <w:rsid w:val="00197880"/>
    <w:rsid w:val="00197898"/>
    <w:rsid w:val="001978D2"/>
    <w:rsid w:val="0019792F"/>
    <w:rsid w:val="00197969"/>
    <w:rsid w:val="00197A6C"/>
    <w:rsid w:val="00197A70"/>
    <w:rsid w:val="00197AD3"/>
    <w:rsid w:val="00197B0E"/>
    <w:rsid w:val="00197B1A"/>
    <w:rsid w:val="00197B29"/>
    <w:rsid w:val="00197C1C"/>
    <w:rsid w:val="00197CA0"/>
    <w:rsid w:val="00197CF3"/>
    <w:rsid w:val="00197E39"/>
    <w:rsid w:val="00197F17"/>
    <w:rsid w:val="00197F39"/>
    <w:rsid w:val="00197F6A"/>
    <w:rsid w:val="00197F73"/>
    <w:rsid w:val="00197F88"/>
    <w:rsid w:val="001A0065"/>
    <w:rsid w:val="001A008A"/>
    <w:rsid w:val="001A0115"/>
    <w:rsid w:val="001A01C8"/>
    <w:rsid w:val="001A01E5"/>
    <w:rsid w:val="001A035E"/>
    <w:rsid w:val="001A044E"/>
    <w:rsid w:val="001A053B"/>
    <w:rsid w:val="001A0576"/>
    <w:rsid w:val="001A062D"/>
    <w:rsid w:val="001A0663"/>
    <w:rsid w:val="001A0695"/>
    <w:rsid w:val="001A070C"/>
    <w:rsid w:val="001A08D7"/>
    <w:rsid w:val="001A08F4"/>
    <w:rsid w:val="001A092B"/>
    <w:rsid w:val="001A0981"/>
    <w:rsid w:val="001A0AF0"/>
    <w:rsid w:val="001A0AF4"/>
    <w:rsid w:val="001A0BB9"/>
    <w:rsid w:val="001A0BF3"/>
    <w:rsid w:val="001A0BF6"/>
    <w:rsid w:val="001A0C0E"/>
    <w:rsid w:val="001A0F9D"/>
    <w:rsid w:val="001A0FBF"/>
    <w:rsid w:val="001A0FF8"/>
    <w:rsid w:val="001A1061"/>
    <w:rsid w:val="001A10D7"/>
    <w:rsid w:val="001A1105"/>
    <w:rsid w:val="001A11F6"/>
    <w:rsid w:val="001A123B"/>
    <w:rsid w:val="001A14D2"/>
    <w:rsid w:val="001A160B"/>
    <w:rsid w:val="001A1615"/>
    <w:rsid w:val="001A16C3"/>
    <w:rsid w:val="001A170E"/>
    <w:rsid w:val="001A17A8"/>
    <w:rsid w:val="001A17BC"/>
    <w:rsid w:val="001A1820"/>
    <w:rsid w:val="001A197C"/>
    <w:rsid w:val="001A19C9"/>
    <w:rsid w:val="001A1B21"/>
    <w:rsid w:val="001A1C98"/>
    <w:rsid w:val="001A1D70"/>
    <w:rsid w:val="001A1DE7"/>
    <w:rsid w:val="001A1E22"/>
    <w:rsid w:val="001A1F1C"/>
    <w:rsid w:val="001A1F43"/>
    <w:rsid w:val="001A1F7C"/>
    <w:rsid w:val="001A1FE1"/>
    <w:rsid w:val="001A204C"/>
    <w:rsid w:val="001A205A"/>
    <w:rsid w:val="001A2084"/>
    <w:rsid w:val="001A2248"/>
    <w:rsid w:val="001A2425"/>
    <w:rsid w:val="001A24AE"/>
    <w:rsid w:val="001A2509"/>
    <w:rsid w:val="001A2544"/>
    <w:rsid w:val="001A258E"/>
    <w:rsid w:val="001A25DB"/>
    <w:rsid w:val="001A262A"/>
    <w:rsid w:val="001A271E"/>
    <w:rsid w:val="001A27A3"/>
    <w:rsid w:val="001A27A9"/>
    <w:rsid w:val="001A2916"/>
    <w:rsid w:val="001A29CB"/>
    <w:rsid w:val="001A29E6"/>
    <w:rsid w:val="001A2B89"/>
    <w:rsid w:val="001A2BAC"/>
    <w:rsid w:val="001A2BB6"/>
    <w:rsid w:val="001A2BBD"/>
    <w:rsid w:val="001A2C0A"/>
    <w:rsid w:val="001A2C78"/>
    <w:rsid w:val="001A2CFE"/>
    <w:rsid w:val="001A2DFF"/>
    <w:rsid w:val="001A2E71"/>
    <w:rsid w:val="001A2EA8"/>
    <w:rsid w:val="001A2F21"/>
    <w:rsid w:val="001A2F67"/>
    <w:rsid w:val="001A2FD6"/>
    <w:rsid w:val="001A303E"/>
    <w:rsid w:val="001A3057"/>
    <w:rsid w:val="001A30D2"/>
    <w:rsid w:val="001A3303"/>
    <w:rsid w:val="001A338B"/>
    <w:rsid w:val="001A33B0"/>
    <w:rsid w:val="001A3406"/>
    <w:rsid w:val="001A3421"/>
    <w:rsid w:val="001A3507"/>
    <w:rsid w:val="001A35FC"/>
    <w:rsid w:val="001A365E"/>
    <w:rsid w:val="001A365F"/>
    <w:rsid w:val="001A3713"/>
    <w:rsid w:val="001A3735"/>
    <w:rsid w:val="001A37A3"/>
    <w:rsid w:val="001A37A4"/>
    <w:rsid w:val="001A3895"/>
    <w:rsid w:val="001A38EC"/>
    <w:rsid w:val="001A3900"/>
    <w:rsid w:val="001A39D9"/>
    <w:rsid w:val="001A39DB"/>
    <w:rsid w:val="001A39DD"/>
    <w:rsid w:val="001A3A01"/>
    <w:rsid w:val="001A3B4D"/>
    <w:rsid w:val="001A3CF9"/>
    <w:rsid w:val="001A3D79"/>
    <w:rsid w:val="001A3DF4"/>
    <w:rsid w:val="001A3E0A"/>
    <w:rsid w:val="001A4045"/>
    <w:rsid w:val="001A4135"/>
    <w:rsid w:val="001A41E5"/>
    <w:rsid w:val="001A4268"/>
    <w:rsid w:val="001A43B9"/>
    <w:rsid w:val="001A43BD"/>
    <w:rsid w:val="001A441B"/>
    <w:rsid w:val="001A44CC"/>
    <w:rsid w:val="001A44D3"/>
    <w:rsid w:val="001A44D9"/>
    <w:rsid w:val="001A44F8"/>
    <w:rsid w:val="001A456E"/>
    <w:rsid w:val="001A4573"/>
    <w:rsid w:val="001A474B"/>
    <w:rsid w:val="001A4762"/>
    <w:rsid w:val="001A4778"/>
    <w:rsid w:val="001A482B"/>
    <w:rsid w:val="001A4892"/>
    <w:rsid w:val="001A48D7"/>
    <w:rsid w:val="001A4910"/>
    <w:rsid w:val="001A4B11"/>
    <w:rsid w:val="001A4C39"/>
    <w:rsid w:val="001A4E16"/>
    <w:rsid w:val="001A4E81"/>
    <w:rsid w:val="001A4F18"/>
    <w:rsid w:val="001A4F82"/>
    <w:rsid w:val="001A4F8A"/>
    <w:rsid w:val="001A4FE0"/>
    <w:rsid w:val="001A5017"/>
    <w:rsid w:val="001A5093"/>
    <w:rsid w:val="001A50BF"/>
    <w:rsid w:val="001A50FC"/>
    <w:rsid w:val="001A51CF"/>
    <w:rsid w:val="001A5207"/>
    <w:rsid w:val="001A5226"/>
    <w:rsid w:val="001A52A3"/>
    <w:rsid w:val="001A5343"/>
    <w:rsid w:val="001A5375"/>
    <w:rsid w:val="001A543D"/>
    <w:rsid w:val="001A547E"/>
    <w:rsid w:val="001A54F1"/>
    <w:rsid w:val="001A552F"/>
    <w:rsid w:val="001A566B"/>
    <w:rsid w:val="001A56C6"/>
    <w:rsid w:val="001A56EA"/>
    <w:rsid w:val="001A57F9"/>
    <w:rsid w:val="001A586D"/>
    <w:rsid w:val="001A587F"/>
    <w:rsid w:val="001A58A0"/>
    <w:rsid w:val="001A58A4"/>
    <w:rsid w:val="001A5AC4"/>
    <w:rsid w:val="001A5AD4"/>
    <w:rsid w:val="001A5BEC"/>
    <w:rsid w:val="001A5C12"/>
    <w:rsid w:val="001A5C51"/>
    <w:rsid w:val="001A5D3B"/>
    <w:rsid w:val="001A5E37"/>
    <w:rsid w:val="001A5F88"/>
    <w:rsid w:val="001A6052"/>
    <w:rsid w:val="001A6073"/>
    <w:rsid w:val="001A60E6"/>
    <w:rsid w:val="001A612D"/>
    <w:rsid w:val="001A6138"/>
    <w:rsid w:val="001A616D"/>
    <w:rsid w:val="001A61AD"/>
    <w:rsid w:val="001A6306"/>
    <w:rsid w:val="001A6309"/>
    <w:rsid w:val="001A631E"/>
    <w:rsid w:val="001A6348"/>
    <w:rsid w:val="001A646B"/>
    <w:rsid w:val="001A6503"/>
    <w:rsid w:val="001A66A1"/>
    <w:rsid w:val="001A67E5"/>
    <w:rsid w:val="001A6907"/>
    <w:rsid w:val="001A6925"/>
    <w:rsid w:val="001A6BD9"/>
    <w:rsid w:val="001A6C48"/>
    <w:rsid w:val="001A6C6B"/>
    <w:rsid w:val="001A6CF5"/>
    <w:rsid w:val="001A6D86"/>
    <w:rsid w:val="001A6E3B"/>
    <w:rsid w:val="001A6ECB"/>
    <w:rsid w:val="001A6F67"/>
    <w:rsid w:val="001A6FA6"/>
    <w:rsid w:val="001A6FA8"/>
    <w:rsid w:val="001A6FBF"/>
    <w:rsid w:val="001A70D9"/>
    <w:rsid w:val="001A727E"/>
    <w:rsid w:val="001A728B"/>
    <w:rsid w:val="001A72B6"/>
    <w:rsid w:val="001A72FD"/>
    <w:rsid w:val="001A738F"/>
    <w:rsid w:val="001A743E"/>
    <w:rsid w:val="001A750C"/>
    <w:rsid w:val="001A75AA"/>
    <w:rsid w:val="001A760D"/>
    <w:rsid w:val="001A7641"/>
    <w:rsid w:val="001A76CA"/>
    <w:rsid w:val="001A76E8"/>
    <w:rsid w:val="001A7769"/>
    <w:rsid w:val="001A77B2"/>
    <w:rsid w:val="001A780E"/>
    <w:rsid w:val="001A7899"/>
    <w:rsid w:val="001A78E6"/>
    <w:rsid w:val="001A79EF"/>
    <w:rsid w:val="001A7A5E"/>
    <w:rsid w:val="001A7A72"/>
    <w:rsid w:val="001A7B54"/>
    <w:rsid w:val="001A7B56"/>
    <w:rsid w:val="001A7BAD"/>
    <w:rsid w:val="001A7D3B"/>
    <w:rsid w:val="001A7D4B"/>
    <w:rsid w:val="001A7E94"/>
    <w:rsid w:val="001A7F24"/>
    <w:rsid w:val="001B00F6"/>
    <w:rsid w:val="001B01BF"/>
    <w:rsid w:val="001B0242"/>
    <w:rsid w:val="001B028D"/>
    <w:rsid w:val="001B0323"/>
    <w:rsid w:val="001B0349"/>
    <w:rsid w:val="001B03C5"/>
    <w:rsid w:val="001B0430"/>
    <w:rsid w:val="001B043E"/>
    <w:rsid w:val="001B0615"/>
    <w:rsid w:val="001B066F"/>
    <w:rsid w:val="001B06E7"/>
    <w:rsid w:val="001B091A"/>
    <w:rsid w:val="001B0A6C"/>
    <w:rsid w:val="001B0A78"/>
    <w:rsid w:val="001B0B59"/>
    <w:rsid w:val="001B0C4C"/>
    <w:rsid w:val="001B0C50"/>
    <w:rsid w:val="001B0D85"/>
    <w:rsid w:val="001B0DA6"/>
    <w:rsid w:val="001B0E79"/>
    <w:rsid w:val="001B0F3A"/>
    <w:rsid w:val="001B0F81"/>
    <w:rsid w:val="001B1083"/>
    <w:rsid w:val="001B1097"/>
    <w:rsid w:val="001B109B"/>
    <w:rsid w:val="001B10B2"/>
    <w:rsid w:val="001B10E3"/>
    <w:rsid w:val="001B114F"/>
    <w:rsid w:val="001B115D"/>
    <w:rsid w:val="001B1312"/>
    <w:rsid w:val="001B13C4"/>
    <w:rsid w:val="001B1478"/>
    <w:rsid w:val="001B1582"/>
    <w:rsid w:val="001B160B"/>
    <w:rsid w:val="001B164B"/>
    <w:rsid w:val="001B168A"/>
    <w:rsid w:val="001B16CF"/>
    <w:rsid w:val="001B1777"/>
    <w:rsid w:val="001B178C"/>
    <w:rsid w:val="001B1820"/>
    <w:rsid w:val="001B182C"/>
    <w:rsid w:val="001B1895"/>
    <w:rsid w:val="001B1B57"/>
    <w:rsid w:val="001B1BB2"/>
    <w:rsid w:val="001B1D4B"/>
    <w:rsid w:val="001B1DF4"/>
    <w:rsid w:val="001B1DFE"/>
    <w:rsid w:val="001B1E5E"/>
    <w:rsid w:val="001B1F0C"/>
    <w:rsid w:val="001B1F2A"/>
    <w:rsid w:val="001B1F50"/>
    <w:rsid w:val="001B1F5C"/>
    <w:rsid w:val="001B1FF6"/>
    <w:rsid w:val="001B204A"/>
    <w:rsid w:val="001B206C"/>
    <w:rsid w:val="001B20C5"/>
    <w:rsid w:val="001B20CF"/>
    <w:rsid w:val="001B20E2"/>
    <w:rsid w:val="001B2167"/>
    <w:rsid w:val="001B229E"/>
    <w:rsid w:val="001B2480"/>
    <w:rsid w:val="001B256A"/>
    <w:rsid w:val="001B265B"/>
    <w:rsid w:val="001B274E"/>
    <w:rsid w:val="001B278D"/>
    <w:rsid w:val="001B280B"/>
    <w:rsid w:val="001B2824"/>
    <w:rsid w:val="001B2848"/>
    <w:rsid w:val="001B28B1"/>
    <w:rsid w:val="001B28F0"/>
    <w:rsid w:val="001B294F"/>
    <w:rsid w:val="001B295D"/>
    <w:rsid w:val="001B2971"/>
    <w:rsid w:val="001B2A38"/>
    <w:rsid w:val="001B2A53"/>
    <w:rsid w:val="001B2B1D"/>
    <w:rsid w:val="001B2B99"/>
    <w:rsid w:val="001B2C0A"/>
    <w:rsid w:val="001B2CD1"/>
    <w:rsid w:val="001B2DF4"/>
    <w:rsid w:val="001B2E3F"/>
    <w:rsid w:val="001B2EFE"/>
    <w:rsid w:val="001B2F35"/>
    <w:rsid w:val="001B2F3D"/>
    <w:rsid w:val="001B2F68"/>
    <w:rsid w:val="001B2FC4"/>
    <w:rsid w:val="001B2FFF"/>
    <w:rsid w:val="001B3038"/>
    <w:rsid w:val="001B3148"/>
    <w:rsid w:val="001B31EF"/>
    <w:rsid w:val="001B321D"/>
    <w:rsid w:val="001B3497"/>
    <w:rsid w:val="001B34BF"/>
    <w:rsid w:val="001B3565"/>
    <w:rsid w:val="001B357A"/>
    <w:rsid w:val="001B3589"/>
    <w:rsid w:val="001B35B3"/>
    <w:rsid w:val="001B36AE"/>
    <w:rsid w:val="001B36C0"/>
    <w:rsid w:val="001B374A"/>
    <w:rsid w:val="001B3757"/>
    <w:rsid w:val="001B3827"/>
    <w:rsid w:val="001B39BF"/>
    <w:rsid w:val="001B3AF4"/>
    <w:rsid w:val="001B3BC7"/>
    <w:rsid w:val="001B3BCC"/>
    <w:rsid w:val="001B3C8C"/>
    <w:rsid w:val="001B3CB1"/>
    <w:rsid w:val="001B3CE7"/>
    <w:rsid w:val="001B3D37"/>
    <w:rsid w:val="001B3DF0"/>
    <w:rsid w:val="001B3E89"/>
    <w:rsid w:val="001B3EC4"/>
    <w:rsid w:val="001B402D"/>
    <w:rsid w:val="001B404B"/>
    <w:rsid w:val="001B406B"/>
    <w:rsid w:val="001B4075"/>
    <w:rsid w:val="001B4160"/>
    <w:rsid w:val="001B428D"/>
    <w:rsid w:val="001B436B"/>
    <w:rsid w:val="001B43EF"/>
    <w:rsid w:val="001B44DC"/>
    <w:rsid w:val="001B4528"/>
    <w:rsid w:val="001B45B4"/>
    <w:rsid w:val="001B45FD"/>
    <w:rsid w:val="001B463B"/>
    <w:rsid w:val="001B4875"/>
    <w:rsid w:val="001B4A0E"/>
    <w:rsid w:val="001B4A31"/>
    <w:rsid w:val="001B4A32"/>
    <w:rsid w:val="001B4AD8"/>
    <w:rsid w:val="001B4BCA"/>
    <w:rsid w:val="001B4D3E"/>
    <w:rsid w:val="001B4E94"/>
    <w:rsid w:val="001B4EBB"/>
    <w:rsid w:val="001B5003"/>
    <w:rsid w:val="001B5091"/>
    <w:rsid w:val="001B511A"/>
    <w:rsid w:val="001B5137"/>
    <w:rsid w:val="001B51F2"/>
    <w:rsid w:val="001B525D"/>
    <w:rsid w:val="001B52CC"/>
    <w:rsid w:val="001B533A"/>
    <w:rsid w:val="001B5370"/>
    <w:rsid w:val="001B53C7"/>
    <w:rsid w:val="001B53D6"/>
    <w:rsid w:val="001B53F8"/>
    <w:rsid w:val="001B54D9"/>
    <w:rsid w:val="001B554A"/>
    <w:rsid w:val="001B55A6"/>
    <w:rsid w:val="001B5695"/>
    <w:rsid w:val="001B573A"/>
    <w:rsid w:val="001B57DF"/>
    <w:rsid w:val="001B5812"/>
    <w:rsid w:val="001B5881"/>
    <w:rsid w:val="001B5AB3"/>
    <w:rsid w:val="001B5B88"/>
    <w:rsid w:val="001B5C93"/>
    <w:rsid w:val="001B5CE7"/>
    <w:rsid w:val="001B5DFF"/>
    <w:rsid w:val="001B5E1D"/>
    <w:rsid w:val="001B5E56"/>
    <w:rsid w:val="001B5FFE"/>
    <w:rsid w:val="001B602A"/>
    <w:rsid w:val="001B60BC"/>
    <w:rsid w:val="001B6194"/>
    <w:rsid w:val="001B61F3"/>
    <w:rsid w:val="001B61FD"/>
    <w:rsid w:val="001B632A"/>
    <w:rsid w:val="001B63FC"/>
    <w:rsid w:val="001B6454"/>
    <w:rsid w:val="001B646D"/>
    <w:rsid w:val="001B653B"/>
    <w:rsid w:val="001B6587"/>
    <w:rsid w:val="001B65A0"/>
    <w:rsid w:val="001B66E1"/>
    <w:rsid w:val="001B6779"/>
    <w:rsid w:val="001B680D"/>
    <w:rsid w:val="001B6899"/>
    <w:rsid w:val="001B68D1"/>
    <w:rsid w:val="001B69A5"/>
    <w:rsid w:val="001B6AF7"/>
    <w:rsid w:val="001B6B0F"/>
    <w:rsid w:val="001B6B60"/>
    <w:rsid w:val="001B6B77"/>
    <w:rsid w:val="001B6BC5"/>
    <w:rsid w:val="001B6BCA"/>
    <w:rsid w:val="001B6BCF"/>
    <w:rsid w:val="001B6BD7"/>
    <w:rsid w:val="001B6CB3"/>
    <w:rsid w:val="001B6CE1"/>
    <w:rsid w:val="001B6D19"/>
    <w:rsid w:val="001B6D71"/>
    <w:rsid w:val="001B6D74"/>
    <w:rsid w:val="001B6FB3"/>
    <w:rsid w:val="001B703E"/>
    <w:rsid w:val="001B7126"/>
    <w:rsid w:val="001B712B"/>
    <w:rsid w:val="001B7332"/>
    <w:rsid w:val="001B7340"/>
    <w:rsid w:val="001B7357"/>
    <w:rsid w:val="001B74DC"/>
    <w:rsid w:val="001B75CB"/>
    <w:rsid w:val="001B7828"/>
    <w:rsid w:val="001B7909"/>
    <w:rsid w:val="001B7965"/>
    <w:rsid w:val="001B7AAD"/>
    <w:rsid w:val="001B7B56"/>
    <w:rsid w:val="001B7B65"/>
    <w:rsid w:val="001B7B69"/>
    <w:rsid w:val="001B7BA5"/>
    <w:rsid w:val="001B7CAE"/>
    <w:rsid w:val="001B7CE0"/>
    <w:rsid w:val="001B7D29"/>
    <w:rsid w:val="001B7D70"/>
    <w:rsid w:val="001B7E69"/>
    <w:rsid w:val="001B7E6C"/>
    <w:rsid w:val="001B7E75"/>
    <w:rsid w:val="001B7EBD"/>
    <w:rsid w:val="001B7FEA"/>
    <w:rsid w:val="001C0016"/>
    <w:rsid w:val="001C007B"/>
    <w:rsid w:val="001C008C"/>
    <w:rsid w:val="001C01C0"/>
    <w:rsid w:val="001C03F5"/>
    <w:rsid w:val="001C04A1"/>
    <w:rsid w:val="001C04D6"/>
    <w:rsid w:val="001C0578"/>
    <w:rsid w:val="001C057A"/>
    <w:rsid w:val="001C05EF"/>
    <w:rsid w:val="001C05F4"/>
    <w:rsid w:val="001C0785"/>
    <w:rsid w:val="001C07E8"/>
    <w:rsid w:val="001C081E"/>
    <w:rsid w:val="001C0914"/>
    <w:rsid w:val="001C0963"/>
    <w:rsid w:val="001C0A06"/>
    <w:rsid w:val="001C0A13"/>
    <w:rsid w:val="001C0B46"/>
    <w:rsid w:val="001C0B5F"/>
    <w:rsid w:val="001C0EA2"/>
    <w:rsid w:val="001C0F1C"/>
    <w:rsid w:val="001C0F97"/>
    <w:rsid w:val="001C0FE9"/>
    <w:rsid w:val="001C10C3"/>
    <w:rsid w:val="001C1174"/>
    <w:rsid w:val="001C122B"/>
    <w:rsid w:val="001C1362"/>
    <w:rsid w:val="001C137A"/>
    <w:rsid w:val="001C1427"/>
    <w:rsid w:val="001C1486"/>
    <w:rsid w:val="001C14BF"/>
    <w:rsid w:val="001C1636"/>
    <w:rsid w:val="001C165D"/>
    <w:rsid w:val="001C166E"/>
    <w:rsid w:val="001C16C6"/>
    <w:rsid w:val="001C171F"/>
    <w:rsid w:val="001C1772"/>
    <w:rsid w:val="001C17C0"/>
    <w:rsid w:val="001C186F"/>
    <w:rsid w:val="001C1B4B"/>
    <w:rsid w:val="001C1CDE"/>
    <w:rsid w:val="001C1E4D"/>
    <w:rsid w:val="001C1E50"/>
    <w:rsid w:val="001C1E82"/>
    <w:rsid w:val="001C1F86"/>
    <w:rsid w:val="001C200B"/>
    <w:rsid w:val="001C201E"/>
    <w:rsid w:val="001C20A0"/>
    <w:rsid w:val="001C20E1"/>
    <w:rsid w:val="001C211A"/>
    <w:rsid w:val="001C225D"/>
    <w:rsid w:val="001C237A"/>
    <w:rsid w:val="001C2388"/>
    <w:rsid w:val="001C23B5"/>
    <w:rsid w:val="001C2593"/>
    <w:rsid w:val="001C25A7"/>
    <w:rsid w:val="001C2775"/>
    <w:rsid w:val="001C277A"/>
    <w:rsid w:val="001C2780"/>
    <w:rsid w:val="001C2845"/>
    <w:rsid w:val="001C28D8"/>
    <w:rsid w:val="001C2907"/>
    <w:rsid w:val="001C2A67"/>
    <w:rsid w:val="001C2B15"/>
    <w:rsid w:val="001C2B6E"/>
    <w:rsid w:val="001C2DD2"/>
    <w:rsid w:val="001C2EE2"/>
    <w:rsid w:val="001C3028"/>
    <w:rsid w:val="001C308F"/>
    <w:rsid w:val="001C314E"/>
    <w:rsid w:val="001C315F"/>
    <w:rsid w:val="001C3160"/>
    <w:rsid w:val="001C31EB"/>
    <w:rsid w:val="001C329A"/>
    <w:rsid w:val="001C338A"/>
    <w:rsid w:val="001C33A9"/>
    <w:rsid w:val="001C33DE"/>
    <w:rsid w:val="001C3492"/>
    <w:rsid w:val="001C35BB"/>
    <w:rsid w:val="001C36E5"/>
    <w:rsid w:val="001C37E3"/>
    <w:rsid w:val="001C384C"/>
    <w:rsid w:val="001C39A7"/>
    <w:rsid w:val="001C3AC0"/>
    <w:rsid w:val="001C3B19"/>
    <w:rsid w:val="001C3B28"/>
    <w:rsid w:val="001C3B42"/>
    <w:rsid w:val="001C3BBF"/>
    <w:rsid w:val="001C3C46"/>
    <w:rsid w:val="001C3E57"/>
    <w:rsid w:val="001C3EF2"/>
    <w:rsid w:val="001C400A"/>
    <w:rsid w:val="001C4024"/>
    <w:rsid w:val="001C4029"/>
    <w:rsid w:val="001C41C4"/>
    <w:rsid w:val="001C421A"/>
    <w:rsid w:val="001C42DF"/>
    <w:rsid w:val="001C4384"/>
    <w:rsid w:val="001C43A4"/>
    <w:rsid w:val="001C43BC"/>
    <w:rsid w:val="001C43C9"/>
    <w:rsid w:val="001C448C"/>
    <w:rsid w:val="001C449E"/>
    <w:rsid w:val="001C44AD"/>
    <w:rsid w:val="001C44EA"/>
    <w:rsid w:val="001C4585"/>
    <w:rsid w:val="001C45BA"/>
    <w:rsid w:val="001C4620"/>
    <w:rsid w:val="001C4639"/>
    <w:rsid w:val="001C46A7"/>
    <w:rsid w:val="001C4717"/>
    <w:rsid w:val="001C482D"/>
    <w:rsid w:val="001C496D"/>
    <w:rsid w:val="001C4A3F"/>
    <w:rsid w:val="001C4A68"/>
    <w:rsid w:val="001C4A6F"/>
    <w:rsid w:val="001C4AED"/>
    <w:rsid w:val="001C4B64"/>
    <w:rsid w:val="001C4B77"/>
    <w:rsid w:val="001C4B89"/>
    <w:rsid w:val="001C4C2B"/>
    <w:rsid w:val="001C4CF7"/>
    <w:rsid w:val="001C4D10"/>
    <w:rsid w:val="001C4D3E"/>
    <w:rsid w:val="001C4D8A"/>
    <w:rsid w:val="001C4DC4"/>
    <w:rsid w:val="001C5016"/>
    <w:rsid w:val="001C501C"/>
    <w:rsid w:val="001C517B"/>
    <w:rsid w:val="001C5337"/>
    <w:rsid w:val="001C5342"/>
    <w:rsid w:val="001C53C9"/>
    <w:rsid w:val="001C53DB"/>
    <w:rsid w:val="001C543B"/>
    <w:rsid w:val="001C5575"/>
    <w:rsid w:val="001C55D1"/>
    <w:rsid w:val="001C561C"/>
    <w:rsid w:val="001C5673"/>
    <w:rsid w:val="001C5760"/>
    <w:rsid w:val="001C57C9"/>
    <w:rsid w:val="001C5983"/>
    <w:rsid w:val="001C5A5E"/>
    <w:rsid w:val="001C5B42"/>
    <w:rsid w:val="001C5B5E"/>
    <w:rsid w:val="001C5B89"/>
    <w:rsid w:val="001C5BE0"/>
    <w:rsid w:val="001C5C25"/>
    <w:rsid w:val="001C5C77"/>
    <w:rsid w:val="001C5DCB"/>
    <w:rsid w:val="001C5DD6"/>
    <w:rsid w:val="001C5E5F"/>
    <w:rsid w:val="001C5EDE"/>
    <w:rsid w:val="001C5EE2"/>
    <w:rsid w:val="001C5FB2"/>
    <w:rsid w:val="001C6021"/>
    <w:rsid w:val="001C6023"/>
    <w:rsid w:val="001C611A"/>
    <w:rsid w:val="001C613F"/>
    <w:rsid w:val="001C6281"/>
    <w:rsid w:val="001C62B1"/>
    <w:rsid w:val="001C62ED"/>
    <w:rsid w:val="001C635C"/>
    <w:rsid w:val="001C640A"/>
    <w:rsid w:val="001C640E"/>
    <w:rsid w:val="001C64A3"/>
    <w:rsid w:val="001C6541"/>
    <w:rsid w:val="001C65EE"/>
    <w:rsid w:val="001C6621"/>
    <w:rsid w:val="001C66E4"/>
    <w:rsid w:val="001C67D5"/>
    <w:rsid w:val="001C67DA"/>
    <w:rsid w:val="001C68D9"/>
    <w:rsid w:val="001C699D"/>
    <w:rsid w:val="001C69A1"/>
    <w:rsid w:val="001C69CE"/>
    <w:rsid w:val="001C69F1"/>
    <w:rsid w:val="001C6A2D"/>
    <w:rsid w:val="001C6A87"/>
    <w:rsid w:val="001C6B14"/>
    <w:rsid w:val="001C6B35"/>
    <w:rsid w:val="001C6BC0"/>
    <w:rsid w:val="001C6CC1"/>
    <w:rsid w:val="001C6D95"/>
    <w:rsid w:val="001C6E13"/>
    <w:rsid w:val="001C6F4B"/>
    <w:rsid w:val="001C709E"/>
    <w:rsid w:val="001C73C9"/>
    <w:rsid w:val="001C73D4"/>
    <w:rsid w:val="001C73E6"/>
    <w:rsid w:val="001C744B"/>
    <w:rsid w:val="001C7474"/>
    <w:rsid w:val="001C7522"/>
    <w:rsid w:val="001C75DA"/>
    <w:rsid w:val="001C7670"/>
    <w:rsid w:val="001C76BB"/>
    <w:rsid w:val="001C77CD"/>
    <w:rsid w:val="001C79A3"/>
    <w:rsid w:val="001C79EE"/>
    <w:rsid w:val="001C7A3F"/>
    <w:rsid w:val="001C7AFD"/>
    <w:rsid w:val="001C7D0E"/>
    <w:rsid w:val="001C7D61"/>
    <w:rsid w:val="001C7DC1"/>
    <w:rsid w:val="001C7E71"/>
    <w:rsid w:val="001C7E9F"/>
    <w:rsid w:val="001C7ECB"/>
    <w:rsid w:val="001C7F96"/>
    <w:rsid w:val="001C7FB7"/>
    <w:rsid w:val="001D0077"/>
    <w:rsid w:val="001D019D"/>
    <w:rsid w:val="001D031C"/>
    <w:rsid w:val="001D0444"/>
    <w:rsid w:val="001D0474"/>
    <w:rsid w:val="001D04B9"/>
    <w:rsid w:val="001D068E"/>
    <w:rsid w:val="001D06AF"/>
    <w:rsid w:val="001D076E"/>
    <w:rsid w:val="001D0796"/>
    <w:rsid w:val="001D0851"/>
    <w:rsid w:val="001D08B0"/>
    <w:rsid w:val="001D08B4"/>
    <w:rsid w:val="001D0A6F"/>
    <w:rsid w:val="001D0A8C"/>
    <w:rsid w:val="001D0B32"/>
    <w:rsid w:val="001D0C47"/>
    <w:rsid w:val="001D0C6A"/>
    <w:rsid w:val="001D0D84"/>
    <w:rsid w:val="001D0DBA"/>
    <w:rsid w:val="001D0DCB"/>
    <w:rsid w:val="001D0DD7"/>
    <w:rsid w:val="001D0F0C"/>
    <w:rsid w:val="001D0F60"/>
    <w:rsid w:val="001D0F69"/>
    <w:rsid w:val="001D1072"/>
    <w:rsid w:val="001D11B0"/>
    <w:rsid w:val="001D1228"/>
    <w:rsid w:val="001D125F"/>
    <w:rsid w:val="001D1323"/>
    <w:rsid w:val="001D14CF"/>
    <w:rsid w:val="001D1616"/>
    <w:rsid w:val="001D162F"/>
    <w:rsid w:val="001D16F4"/>
    <w:rsid w:val="001D1728"/>
    <w:rsid w:val="001D18CE"/>
    <w:rsid w:val="001D1935"/>
    <w:rsid w:val="001D1B15"/>
    <w:rsid w:val="001D1B79"/>
    <w:rsid w:val="001D1C1D"/>
    <w:rsid w:val="001D1C55"/>
    <w:rsid w:val="001D1CD6"/>
    <w:rsid w:val="001D1CDD"/>
    <w:rsid w:val="001D1DD8"/>
    <w:rsid w:val="001D1DF5"/>
    <w:rsid w:val="001D1E19"/>
    <w:rsid w:val="001D1E1B"/>
    <w:rsid w:val="001D1E21"/>
    <w:rsid w:val="001D1E29"/>
    <w:rsid w:val="001D1E78"/>
    <w:rsid w:val="001D1FB7"/>
    <w:rsid w:val="001D1FE2"/>
    <w:rsid w:val="001D2004"/>
    <w:rsid w:val="001D202B"/>
    <w:rsid w:val="001D204E"/>
    <w:rsid w:val="001D20A8"/>
    <w:rsid w:val="001D20EA"/>
    <w:rsid w:val="001D2221"/>
    <w:rsid w:val="001D2252"/>
    <w:rsid w:val="001D2480"/>
    <w:rsid w:val="001D2492"/>
    <w:rsid w:val="001D24A4"/>
    <w:rsid w:val="001D25C0"/>
    <w:rsid w:val="001D262A"/>
    <w:rsid w:val="001D26F7"/>
    <w:rsid w:val="001D283B"/>
    <w:rsid w:val="001D28F0"/>
    <w:rsid w:val="001D2918"/>
    <w:rsid w:val="001D29BB"/>
    <w:rsid w:val="001D2A6E"/>
    <w:rsid w:val="001D2A9E"/>
    <w:rsid w:val="001D2CDE"/>
    <w:rsid w:val="001D2CEE"/>
    <w:rsid w:val="001D2D00"/>
    <w:rsid w:val="001D2D3C"/>
    <w:rsid w:val="001D2DC0"/>
    <w:rsid w:val="001D2DE6"/>
    <w:rsid w:val="001D3075"/>
    <w:rsid w:val="001D3180"/>
    <w:rsid w:val="001D3199"/>
    <w:rsid w:val="001D319D"/>
    <w:rsid w:val="001D3227"/>
    <w:rsid w:val="001D3250"/>
    <w:rsid w:val="001D33A3"/>
    <w:rsid w:val="001D3471"/>
    <w:rsid w:val="001D35CC"/>
    <w:rsid w:val="001D35E5"/>
    <w:rsid w:val="001D3636"/>
    <w:rsid w:val="001D36A9"/>
    <w:rsid w:val="001D3856"/>
    <w:rsid w:val="001D3894"/>
    <w:rsid w:val="001D39A4"/>
    <w:rsid w:val="001D39BE"/>
    <w:rsid w:val="001D3A39"/>
    <w:rsid w:val="001D3AEC"/>
    <w:rsid w:val="001D3BC9"/>
    <w:rsid w:val="001D3BFA"/>
    <w:rsid w:val="001D3D20"/>
    <w:rsid w:val="001D3DFD"/>
    <w:rsid w:val="001D3E2C"/>
    <w:rsid w:val="001D3F6A"/>
    <w:rsid w:val="001D3FC9"/>
    <w:rsid w:val="001D3FDB"/>
    <w:rsid w:val="001D4203"/>
    <w:rsid w:val="001D420A"/>
    <w:rsid w:val="001D4319"/>
    <w:rsid w:val="001D445C"/>
    <w:rsid w:val="001D4507"/>
    <w:rsid w:val="001D4546"/>
    <w:rsid w:val="001D4579"/>
    <w:rsid w:val="001D45F1"/>
    <w:rsid w:val="001D464D"/>
    <w:rsid w:val="001D4795"/>
    <w:rsid w:val="001D47A1"/>
    <w:rsid w:val="001D47C6"/>
    <w:rsid w:val="001D48C3"/>
    <w:rsid w:val="001D48EA"/>
    <w:rsid w:val="001D499B"/>
    <w:rsid w:val="001D49AE"/>
    <w:rsid w:val="001D4A66"/>
    <w:rsid w:val="001D4A6C"/>
    <w:rsid w:val="001D4BDB"/>
    <w:rsid w:val="001D4C03"/>
    <w:rsid w:val="001D4C0E"/>
    <w:rsid w:val="001D4C99"/>
    <w:rsid w:val="001D4D37"/>
    <w:rsid w:val="001D4DAE"/>
    <w:rsid w:val="001D4DF2"/>
    <w:rsid w:val="001D4E86"/>
    <w:rsid w:val="001D4FA0"/>
    <w:rsid w:val="001D501A"/>
    <w:rsid w:val="001D509C"/>
    <w:rsid w:val="001D526E"/>
    <w:rsid w:val="001D5286"/>
    <w:rsid w:val="001D52A9"/>
    <w:rsid w:val="001D52B0"/>
    <w:rsid w:val="001D52CE"/>
    <w:rsid w:val="001D52F5"/>
    <w:rsid w:val="001D5316"/>
    <w:rsid w:val="001D53EA"/>
    <w:rsid w:val="001D53EC"/>
    <w:rsid w:val="001D548D"/>
    <w:rsid w:val="001D54DF"/>
    <w:rsid w:val="001D5519"/>
    <w:rsid w:val="001D551F"/>
    <w:rsid w:val="001D5558"/>
    <w:rsid w:val="001D5642"/>
    <w:rsid w:val="001D56F4"/>
    <w:rsid w:val="001D5703"/>
    <w:rsid w:val="001D579C"/>
    <w:rsid w:val="001D5830"/>
    <w:rsid w:val="001D5934"/>
    <w:rsid w:val="001D595B"/>
    <w:rsid w:val="001D5B60"/>
    <w:rsid w:val="001D5C08"/>
    <w:rsid w:val="001D5C65"/>
    <w:rsid w:val="001D5DAD"/>
    <w:rsid w:val="001D5DCD"/>
    <w:rsid w:val="001D5DE0"/>
    <w:rsid w:val="001D5F24"/>
    <w:rsid w:val="001D6070"/>
    <w:rsid w:val="001D6160"/>
    <w:rsid w:val="001D61DC"/>
    <w:rsid w:val="001D61F6"/>
    <w:rsid w:val="001D621B"/>
    <w:rsid w:val="001D63F2"/>
    <w:rsid w:val="001D64E3"/>
    <w:rsid w:val="001D64FF"/>
    <w:rsid w:val="001D6589"/>
    <w:rsid w:val="001D674B"/>
    <w:rsid w:val="001D68B1"/>
    <w:rsid w:val="001D691B"/>
    <w:rsid w:val="001D699D"/>
    <w:rsid w:val="001D69BF"/>
    <w:rsid w:val="001D6C5A"/>
    <w:rsid w:val="001D6CBC"/>
    <w:rsid w:val="001D6DBE"/>
    <w:rsid w:val="001D6F18"/>
    <w:rsid w:val="001D6FB1"/>
    <w:rsid w:val="001D6FC5"/>
    <w:rsid w:val="001D707B"/>
    <w:rsid w:val="001D715A"/>
    <w:rsid w:val="001D71A0"/>
    <w:rsid w:val="001D71BC"/>
    <w:rsid w:val="001D72BD"/>
    <w:rsid w:val="001D73F5"/>
    <w:rsid w:val="001D7411"/>
    <w:rsid w:val="001D74EE"/>
    <w:rsid w:val="001D75DD"/>
    <w:rsid w:val="001D760D"/>
    <w:rsid w:val="001D768E"/>
    <w:rsid w:val="001D76EB"/>
    <w:rsid w:val="001D7895"/>
    <w:rsid w:val="001D7942"/>
    <w:rsid w:val="001D7975"/>
    <w:rsid w:val="001D798A"/>
    <w:rsid w:val="001D7BD7"/>
    <w:rsid w:val="001D7C0D"/>
    <w:rsid w:val="001D7C28"/>
    <w:rsid w:val="001D7D94"/>
    <w:rsid w:val="001E014F"/>
    <w:rsid w:val="001E01F7"/>
    <w:rsid w:val="001E0201"/>
    <w:rsid w:val="001E0258"/>
    <w:rsid w:val="001E0330"/>
    <w:rsid w:val="001E0400"/>
    <w:rsid w:val="001E048E"/>
    <w:rsid w:val="001E0590"/>
    <w:rsid w:val="001E0691"/>
    <w:rsid w:val="001E069E"/>
    <w:rsid w:val="001E06A8"/>
    <w:rsid w:val="001E0709"/>
    <w:rsid w:val="001E075A"/>
    <w:rsid w:val="001E07FA"/>
    <w:rsid w:val="001E0862"/>
    <w:rsid w:val="001E088B"/>
    <w:rsid w:val="001E0985"/>
    <w:rsid w:val="001E09E7"/>
    <w:rsid w:val="001E0A36"/>
    <w:rsid w:val="001E0A43"/>
    <w:rsid w:val="001E0A51"/>
    <w:rsid w:val="001E0B9C"/>
    <w:rsid w:val="001E0C78"/>
    <w:rsid w:val="001E0D13"/>
    <w:rsid w:val="001E0D26"/>
    <w:rsid w:val="001E0D7E"/>
    <w:rsid w:val="001E0DA8"/>
    <w:rsid w:val="001E0DBC"/>
    <w:rsid w:val="001E0E2A"/>
    <w:rsid w:val="001E0EBE"/>
    <w:rsid w:val="001E0EDB"/>
    <w:rsid w:val="001E0F89"/>
    <w:rsid w:val="001E1157"/>
    <w:rsid w:val="001E1159"/>
    <w:rsid w:val="001E1166"/>
    <w:rsid w:val="001E120B"/>
    <w:rsid w:val="001E1275"/>
    <w:rsid w:val="001E12D3"/>
    <w:rsid w:val="001E12DC"/>
    <w:rsid w:val="001E131B"/>
    <w:rsid w:val="001E137F"/>
    <w:rsid w:val="001E13DA"/>
    <w:rsid w:val="001E14AC"/>
    <w:rsid w:val="001E14B5"/>
    <w:rsid w:val="001E14D6"/>
    <w:rsid w:val="001E1517"/>
    <w:rsid w:val="001E156F"/>
    <w:rsid w:val="001E1671"/>
    <w:rsid w:val="001E16AA"/>
    <w:rsid w:val="001E1765"/>
    <w:rsid w:val="001E17AE"/>
    <w:rsid w:val="001E186B"/>
    <w:rsid w:val="001E1995"/>
    <w:rsid w:val="001E1A2A"/>
    <w:rsid w:val="001E1C68"/>
    <w:rsid w:val="001E1C75"/>
    <w:rsid w:val="001E1CF5"/>
    <w:rsid w:val="001E1D8A"/>
    <w:rsid w:val="001E1DB8"/>
    <w:rsid w:val="001E1DD6"/>
    <w:rsid w:val="001E1E3E"/>
    <w:rsid w:val="001E1EE3"/>
    <w:rsid w:val="001E1EE9"/>
    <w:rsid w:val="001E1F13"/>
    <w:rsid w:val="001E2048"/>
    <w:rsid w:val="001E20C1"/>
    <w:rsid w:val="001E2220"/>
    <w:rsid w:val="001E22E3"/>
    <w:rsid w:val="001E230B"/>
    <w:rsid w:val="001E233C"/>
    <w:rsid w:val="001E2364"/>
    <w:rsid w:val="001E2394"/>
    <w:rsid w:val="001E23F7"/>
    <w:rsid w:val="001E24BA"/>
    <w:rsid w:val="001E2666"/>
    <w:rsid w:val="001E2728"/>
    <w:rsid w:val="001E27ED"/>
    <w:rsid w:val="001E2A59"/>
    <w:rsid w:val="001E2BEF"/>
    <w:rsid w:val="001E2CFC"/>
    <w:rsid w:val="001E2D71"/>
    <w:rsid w:val="001E2FB1"/>
    <w:rsid w:val="001E2FD3"/>
    <w:rsid w:val="001E2FF3"/>
    <w:rsid w:val="001E3037"/>
    <w:rsid w:val="001E336B"/>
    <w:rsid w:val="001E33D0"/>
    <w:rsid w:val="001E343F"/>
    <w:rsid w:val="001E351C"/>
    <w:rsid w:val="001E356C"/>
    <w:rsid w:val="001E35D3"/>
    <w:rsid w:val="001E35FB"/>
    <w:rsid w:val="001E3624"/>
    <w:rsid w:val="001E3633"/>
    <w:rsid w:val="001E36BE"/>
    <w:rsid w:val="001E371F"/>
    <w:rsid w:val="001E3736"/>
    <w:rsid w:val="001E373A"/>
    <w:rsid w:val="001E3827"/>
    <w:rsid w:val="001E3853"/>
    <w:rsid w:val="001E38AE"/>
    <w:rsid w:val="001E3A55"/>
    <w:rsid w:val="001E3A8C"/>
    <w:rsid w:val="001E3AFE"/>
    <w:rsid w:val="001E3B0D"/>
    <w:rsid w:val="001E3BA2"/>
    <w:rsid w:val="001E3C90"/>
    <w:rsid w:val="001E3D33"/>
    <w:rsid w:val="001E3D65"/>
    <w:rsid w:val="001E3DE2"/>
    <w:rsid w:val="001E3DF8"/>
    <w:rsid w:val="001E3E6A"/>
    <w:rsid w:val="001E3EC4"/>
    <w:rsid w:val="001E3F0E"/>
    <w:rsid w:val="001E3F1D"/>
    <w:rsid w:val="001E3F3F"/>
    <w:rsid w:val="001E3F5E"/>
    <w:rsid w:val="001E3F78"/>
    <w:rsid w:val="001E3FA2"/>
    <w:rsid w:val="001E3FEB"/>
    <w:rsid w:val="001E4136"/>
    <w:rsid w:val="001E41D5"/>
    <w:rsid w:val="001E4333"/>
    <w:rsid w:val="001E4369"/>
    <w:rsid w:val="001E43C4"/>
    <w:rsid w:val="001E4455"/>
    <w:rsid w:val="001E455A"/>
    <w:rsid w:val="001E4693"/>
    <w:rsid w:val="001E4719"/>
    <w:rsid w:val="001E471C"/>
    <w:rsid w:val="001E47AB"/>
    <w:rsid w:val="001E4885"/>
    <w:rsid w:val="001E49B3"/>
    <w:rsid w:val="001E4A76"/>
    <w:rsid w:val="001E4A7E"/>
    <w:rsid w:val="001E4A81"/>
    <w:rsid w:val="001E4BF7"/>
    <w:rsid w:val="001E4C39"/>
    <w:rsid w:val="001E4CC0"/>
    <w:rsid w:val="001E4D00"/>
    <w:rsid w:val="001E4D58"/>
    <w:rsid w:val="001E4D69"/>
    <w:rsid w:val="001E4D7A"/>
    <w:rsid w:val="001E4E89"/>
    <w:rsid w:val="001E4F88"/>
    <w:rsid w:val="001E5277"/>
    <w:rsid w:val="001E52B7"/>
    <w:rsid w:val="001E52D8"/>
    <w:rsid w:val="001E532F"/>
    <w:rsid w:val="001E53C1"/>
    <w:rsid w:val="001E5500"/>
    <w:rsid w:val="001E55B6"/>
    <w:rsid w:val="001E55F7"/>
    <w:rsid w:val="001E560C"/>
    <w:rsid w:val="001E5639"/>
    <w:rsid w:val="001E57A5"/>
    <w:rsid w:val="001E5846"/>
    <w:rsid w:val="001E5912"/>
    <w:rsid w:val="001E597B"/>
    <w:rsid w:val="001E5AF4"/>
    <w:rsid w:val="001E5B0D"/>
    <w:rsid w:val="001E5B44"/>
    <w:rsid w:val="001E5BE6"/>
    <w:rsid w:val="001E5C04"/>
    <w:rsid w:val="001E5C0A"/>
    <w:rsid w:val="001E5C2A"/>
    <w:rsid w:val="001E5C6B"/>
    <w:rsid w:val="001E5C9F"/>
    <w:rsid w:val="001E5CCE"/>
    <w:rsid w:val="001E5D6B"/>
    <w:rsid w:val="001E5E0B"/>
    <w:rsid w:val="001E5EA3"/>
    <w:rsid w:val="001E5EBD"/>
    <w:rsid w:val="001E5F29"/>
    <w:rsid w:val="001E6034"/>
    <w:rsid w:val="001E60BF"/>
    <w:rsid w:val="001E60C3"/>
    <w:rsid w:val="001E6167"/>
    <w:rsid w:val="001E6210"/>
    <w:rsid w:val="001E63B1"/>
    <w:rsid w:val="001E648F"/>
    <w:rsid w:val="001E6579"/>
    <w:rsid w:val="001E65E0"/>
    <w:rsid w:val="001E66C1"/>
    <w:rsid w:val="001E67C9"/>
    <w:rsid w:val="001E6845"/>
    <w:rsid w:val="001E68C0"/>
    <w:rsid w:val="001E692D"/>
    <w:rsid w:val="001E6932"/>
    <w:rsid w:val="001E6A1B"/>
    <w:rsid w:val="001E6B06"/>
    <w:rsid w:val="001E6BA0"/>
    <w:rsid w:val="001E6BCC"/>
    <w:rsid w:val="001E6C2D"/>
    <w:rsid w:val="001E6CD9"/>
    <w:rsid w:val="001E6D66"/>
    <w:rsid w:val="001E6E01"/>
    <w:rsid w:val="001E6ECB"/>
    <w:rsid w:val="001E6EFE"/>
    <w:rsid w:val="001E7029"/>
    <w:rsid w:val="001E71BE"/>
    <w:rsid w:val="001E71D2"/>
    <w:rsid w:val="001E721A"/>
    <w:rsid w:val="001E725B"/>
    <w:rsid w:val="001E74F4"/>
    <w:rsid w:val="001E7590"/>
    <w:rsid w:val="001E7616"/>
    <w:rsid w:val="001E7770"/>
    <w:rsid w:val="001E7798"/>
    <w:rsid w:val="001E77D3"/>
    <w:rsid w:val="001E7941"/>
    <w:rsid w:val="001E798F"/>
    <w:rsid w:val="001E79EA"/>
    <w:rsid w:val="001E7A5C"/>
    <w:rsid w:val="001E7B1A"/>
    <w:rsid w:val="001E7B7B"/>
    <w:rsid w:val="001E7C59"/>
    <w:rsid w:val="001E7C76"/>
    <w:rsid w:val="001E7CE8"/>
    <w:rsid w:val="001E7D85"/>
    <w:rsid w:val="001E7FBD"/>
    <w:rsid w:val="001F00AF"/>
    <w:rsid w:val="001F0118"/>
    <w:rsid w:val="001F0133"/>
    <w:rsid w:val="001F017C"/>
    <w:rsid w:val="001F019D"/>
    <w:rsid w:val="001F0250"/>
    <w:rsid w:val="001F0343"/>
    <w:rsid w:val="001F042C"/>
    <w:rsid w:val="001F0452"/>
    <w:rsid w:val="001F0487"/>
    <w:rsid w:val="001F04AE"/>
    <w:rsid w:val="001F04CB"/>
    <w:rsid w:val="001F0639"/>
    <w:rsid w:val="001F06E7"/>
    <w:rsid w:val="001F06F8"/>
    <w:rsid w:val="001F0847"/>
    <w:rsid w:val="001F0878"/>
    <w:rsid w:val="001F092C"/>
    <w:rsid w:val="001F097F"/>
    <w:rsid w:val="001F09FF"/>
    <w:rsid w:val="001F0AAF"/>
    <w:rsid w:val="001F0B0A"/>
    <w:rsid w:val="001F0B95"/>
    <w:rsid w:val="001F0BBF"/>
    <w:rsid w:val="001F0BCF"/>
    <w:rsid w:val="001F0BD8"/>
    <w:rsid w:val="001F0C76"/>
    <w:rsid w:val="001F0CB7"/>
    <w:rsid w:val="001F0E00"/>
    <w:rsid w:val="001F0ED9"/>
    <w:rsid w:val="001F0FE9"/>
    <w:rsid w:val="001F0FEE"/>
    <w:rsid w:val="001F10C5"/>
    <w:rsid w:val="001F10C6"/>
    <w:rsid w:val="001F1139"/>
    <w:rsid w:val="001F11D8"/>
    <w:rsid w:val="001F122F"/>
    <w:rsid w:val="001F13C0"/>
    <w:rsid w:val="001F1509"/>
    <w:rsid w:val="001F155E"/>
    <w:rsid w:val="001F1703"/>
    <w:rsid w:val="001F173F"/>
    <w:rsid w:val="001F181B"/>
    <w:rsid w:val="001F1853"/>
    <w:rsid w:val="001F1898"/>
    <w:rsid w:val="001F18EC"/>
    <w:rsid w:val="001F18FD"/>
    <w:rsid w:val="001F19CA"/>
    <w:rsid w:val="001F1AFF"/>
    <w:rsid w:val="001F1B97"/>
    <w:rsid w:val="001F1D0A"/>
    <w:rsid w:val="001F1D20"/>
    <w:rsid w:val="001F1D2E"/>
    <w:rsid w:val="001F1E30"/>
    <w:rsid w:val="001F1E3F"/>
    <w:rsid w:val="001F1E63"/>
    <w:rsid w:val="001F1F7F"/>
    <w:rsid w:val="001F1FF0"/>
    <w:rsid w:val="001F2030"/>
    <w:rsid w:val="001F20DA"/>
    <w:rsid w:val="001F20F7"/>
    <w:rsid w:val="001F2136"/>
    <w:rsid w:val="001F213C"/>
    <w:rsid w:val="001F225E"/>
    <w:rsid w:val="001F2423"/>
    <w:rsid w:val="001F2481"/>
    <w:rsid w:val="001F24EE"/>
    <w:rsid w:val="001F2694"/>
    <w:rsid w:val="001F27D8"/>
    <w:rsid w:val="001F282D"/>
    <w:rsid w:val="001F28B3"/>
    <w:rsid w:val="001F2A51"/>
    <w:rsid w:val="001F2C0A"/>
    <w:rsid w:val="001F2C4E"/>
    <w:rsid w:val="001F2D17"/>
    <w:rsid w:val="001F2E3C"/>
    <w:rsid w:val="001F2F04"/>
    <w:rsid w:val="001F2F6D"/>
    <w:rsid w:val="001F2FA2"/>
    <w:rsid w:val="001F3196"/>
    <w:rsid w:val="001F31B0"/>
    <w:rsid w:val="001F3269"/>
    <w:rsid w:val="001F333D"/>
    <w:rsid w:val="001F33C9"/>
    <w:rsid w:val="001F33D6"/>
    <w:rsid w:val="001F3465"/>
    <w:rsid w:val="001F3471"/>
    <w:rsid w:val="001F3478"/>
    <w:rsid w:val="001F36A0"/>
    <w:rsid w:val="001F36EB"/>
    <w:rsid w:val="001F3706"/>
    <w:rsid w:val="001F37BA"/>
    <w:rsid w:val="001F37CD"/>
    <w:rsid w:val="001F37CE"/>
    <w:rsid w:val="001F3829"/>
    <w:rsid w:val="001F3869"/>
    <w:rsid w:val="001F387A"/>
    <w:rsid w:val="001F3883"/>
    <w:rsid w:val="001F38A4"/>
    <w:rsid w:val="001F39C1"/>
    <w:rsid w:val="001F3A70"/>
    <w:rsid w:val="001F3AAB"/>
    <w:rsid w:val="001F3B42"/>
    <w:rsid w:val="001F3B9C"/>
    <w:rsid w:val="001F3BC3"/>
    <w:rsid w:val="001F3C2F"/>
    <w:rsid w:val="001F3CFC"/>
    <w:rsid w:val="001F3D18"/>
    <w:rsid w:val="001F3D25"/>
    <w:rsid w:val="001F3E4C"/>
    <w:rsid w:val="001F3F03"/>
    <w:rsid w:val="001F3FDD"/>
    <w:rsid w:val="001F3FEB"/>
    <w:rsid w:val="001F40D1"/>
    <w:rsid w:val="001F40DE"/>
    <w:rsid w:val="001F418E"/>
    <w:rsid w:val="001F4275"/>
    <w:rsid w:val="001F43B5"/>
    <w:rsid w:val="001F4411"/>
    <w:rsid w:val="001F44DD"/>
    <w:rsid w:val="001F4544"/>
    <w:rsid w:val="001F454F"/>
    <w:rsid w:val="001F45B4"/>
    <w:rsid w:val="001F4632"/>
    <w:rsid w:val="001F46DE"/>
    <w:rsid w:val="001F4706"/>
    <w:rsid w:val="001F478B"/>
    <w:rsid w:val="001F47BE"/>
    <w:rsid w:val="001F47ED"/>
    <w:rsid w:val="001F4910"/>
    <w:rsid w:val="001F4912"/>
    <w:rsid w:val="001F491D"/>
    <w:rsid w:val="001F493B"/>
    <w:rsid w:val="001F49C7"/>
    <w:rsid w:val="001F4C48"/>
    <w:rsid w:val="001F4CDE"/>
    <w:rsid w:val="001F4F7E"/>
    <w:rsid w:val="001F500C"/>
    <w:rsid w:val="001F50A6"/>
    <w:rsid w:val="001F50F4"/>
    <w:rsid w:val="001F512A"/>
    <w:rsid w:val="001F5200"/>
    <w:rsid w:val="001F5288"/>
    <w:rsid w:val="001F52AC"/>
    <w:rsid w:val="001F52C3"/>
    <w:rsid w:val="001F5300"/>
    <w:rsid w:val="001F530D"/>
    <w:rsid w:val="001F546B"/>
    <w:rsid w:val="001F55B5"/>
    <w:rsid w:val="001F55F1"/>
    <w:rsid w:val="001F56B5"/>
    <w:rsid w:val="001F56FF"/>
    <w:rsid w:val="001F5788"/>
    <w:rsid w:val="001F58E3"/>
    <w:rsid w:val="001F594C"/>
    <w:rsid w:val="001F5987"/>
    <w:rsid w:val="001F59E1"/>
    <w:rsid w:val="001F5AF7"/>
    <w:rsid w:val="001F5B16"/>
    <w:rsid w:val="001F5BD4"/>
    <w:rsid w:val="001F5D3F"/>
    <w:rsid w:val="001F5D6F"/>
    <w:rsid w:val="001F5DA6"/>
    <w:rsid w:val="001F5E20"/>
    <w:rsid w:val="001F5E3A"/>
    <w:rsid w:val="001F5E40"/>
    <w:rsid w:val="001F5E6F"/>
    <w:rsid w:val="001F5E75"/>
    <w:rsid w:val="001F5E9E"/>
    <w:rsid w:val="001F5FC5"/>
    <w:rsid w:val="001F6042"/>
    <w:rsid w:val="001F6119"/>
    <w:rsid w:val="001F61C0"/>
    <w:rsid w:val="001F62C4"/>
    <w:rsid w:val="001F62E9"/>
    <w:rsid w:val="001F63C6"/>
    <w:rsid w:val="001F64C7"/>
    <w:rsid w:val="001F65A6"/>
    <w:rsid w:val="001F665A"/>
    <w:rsid w:val="001F666A"/>
    <w:rsid w:val="001F66BF"/>
    <w:rsid w:val="001F68E5"/>
    <w:rsid w:val="001F68F2"/>
    <w:rsid w:val="001F697B"/>
    <w:rsid w:val="001F698E"/>
    <w:rsid w:val="001F69F7"/>
    <w:rsid w:val="001F6A74"/>
    <w:rsid w:val="001F6A93"/>
    <w:rsid w:val="001F6AD1"/>
    <w:rsid w:val="001F6D04"/>
    <w:rsid w:val="001F6DDD"/>
    <w:rsid w:val="001F6EF6"/>
    <w:rsid w:val="001F6F93"/>
    <w:rsid w:val="001F6FA7"/>
    <w:rsid w:val="001F6FBB"/>
    <w:rsid w:val="001F6FDA"/>
    <w:rsid w:val="001F71D2"/>
    <w:rsid w:val="001F720F"/>
    <w:rsid w:val="001F723E"/>
    <w:rsid w:val="001F7271"/>
    <w:rsid w:val="001F7369"/>
    <w:rsid w:val="001F739A"/>
    <w:rsid w:val="001F7465"/>
    <w:rsid w:val="001F770F"/>
    <w:rsid w:val="001F776A"/>
    <w:rsid w:val="001F78C8"/>
    <w:rsid w:val="001F78CA"/>
    <w:rsid w:val="001F78DF"/>
    <w:rsid w:val="001F7A46"/>
    <w:rsid w:val="001F7B36"/>
    <w:rsid w:val="001F7B63"/>
    <w:rsid w:val="001F7C2C"/>
    <w:rsid w:val="001F7C3B"/>
    <w:rsid w:val="001F7C89"/>
    <w:rsid w:val="001F7D34"/>
    <w:rsid w:val="001F7D6E"/>
    <w:rsid w:val="001F7E24"/>
    <w:rsid w:val="0020001E"/>
    <w:rsid w:val="00200160"/>
    <w:rsid w:val="002001FC"/>
    <w:rsid w:val="0020025B"/>
    <w:rsid w:val="0020052E"/>
    <w:rsid w:val="0020057C"/>
    <w:rsid w:val="0020073D"/>
    <w:rsid w:val="002007B4"/>
    <w:rsid w:val="002008AF"/>
    <w:rsid w:val="002008D0"/>
    <w:rsid w:val="002008DD"/>
    <w:rsid w:val="00200A5A"/>
    <w:rsid w:val="00200A89"/>
    <w:rsid w:val="00200AB0"/>
    <w:rsid w:val="00200AE4"/>
    <w:rsid w:val="00200CD4"/>
    <w:rsid w:val="00200F20"/>
    <w:rsid w:val="00200FD4"/>
    <w:rsid w:val="00200FD9"/>
    <w:rsid w:val="0020108E"/>
    <w:rsid w:val="00201100"/>
    <w:rsid w:val="0020110F"/>
    <w:rsid w:val="0020116F"/>
    <w:rsid w:val="002012A5"/>
    <w:rsid w:val="002012B2"/>
    <w:rsid w:val="00201376"/>
    <w:rsid w:val="002013FB"/>
    <w:rsid w:val="0020154E"/>
    <w:rsid w:val="00201620"/>
    <w:rsid w:val="00201644"/>
    <w:rsid w:val="002016EB"/>
    <w:rsid w:val="002016FE"/>
    <w:rsid w:val="00201703"/>
    <w:rsid w:val="002017A4"/>
    <w:rsid w:val="0020180B"/>
    <w:rsid w:val="00201813"/>
    <w:rsid w:val="00201934"/>
    <w:rsid w:val="00201950"/>
    <w:rsid w:val="00201986"/>
    <w:rsid w:val="0020198D"/>
    <w:rsid w:val="00201B31"/>
    <w:rsid w:val="00201C19"/>
    <w:rsid w:val="00201D4D"/>
    <w:rsid w:val="00201E9A"/>
    <w:rsid w:val="00201F2B"/>
    <w:rsid w:val="00201FDE"/>
    <w:rsid w:val="002020E5"/>
    <w:rsid w:val="00202185"/>
    <w:rsid w:val="0020221F"/>
    <w:rsid w:val="00202336"/>
    <w:rsid w:val="002023FF"/>
    <w:rsid w:val="00202454"/>
    <w:rsid w:val="002025CB"/>
    <w:rsid w:val="002025FC"/>
    <w:rsid w:val="0020260C"/>
    <w:rsid w:val="002026E4"/>
    <w:rsid w:val="00202749"/>
    <w:rsid w:val="0020277D"/>
    <w:rsid w:val="002027F8"/>
    <w:rsid w:val="00202991"/>
    <w:rsid w:val="00202BE8"/>
    <w:rsid w:val="00202BF7"/>
    <w:rsid w:val="00202C0C"/>
    <w:rsid w:val="00202C71"/>
    <w:rsid w:val="00202CA5"/>
    <w:rsid w:val="00202D3D"/>
    <w:rsid w:val="00202D99"/>
    <w:rsid w:val="00202E91"/>
    <w:rsid w:val="00202EA1"/>
    <w:rsid w:val="00202EE3"/>
    <w:rsid w:val="00202F04"/>
    <w:rsid w:val="00202F90"/>
    <w:rsid w:val="00203087"/>
    <w:rsid w:val="002030DF"/>
    <w:rsid w:val="00203183"/>
    <w:rsid w:val="002031AD"/>
    <w:rsid w:val="002033AC"/>
    <w:rsid w:val="0020340D"/>
    <w:rsid w:val="00203646"/>
    <w:rsid w:val="00203680"/>
    <w:rsid w:val="00203767"/>
    <w:rsid w:val="00203792"/>
    <w:rsid w:val="002037B9"/>
    <w:rsid w:val="0020383C"/>
    <w:rsid w:val="00203A0D"/>
    <w:rsid w:val="00203AFE"/>
    <w:rsid w:val="00203C0B"/>
    <w:rsid w:val="00203CE8"/>
    <w:rsid w:val="00203D00"/>
    <w:rsid w:val="00203D64"/>
    <w:rsid w:val="00203E98"/>
    <w:rsid w:val="00203ED2"/>
    <w:rsid w:val="00203EEE"/>
    <w:rsid w:val="00203EF1"/>
    <w:rsid w:val="00203F04"/>
    <w:rsid w:val="00203F09"/>
    <w:rsid w:val="0020406C"/>
    <w:rsid w:val="00204143"/>
    <w:rsid w:val="0020414B"/>
    <w:rsid w:val="00204167"/>
    <w:rsid w:val="00204192"/>
    <w:rsid w:val="002041AC"/>
    <w:rsid w:val="002041C1"/>
    <w:rsid w:val="002041DA"/>
    <w:rsid w:val="002041DE"/>
    <w:rsid w:val="0020434B"/>
    <w:rsid w:val="0020435A"/>
    <w:rsid w:val="00204439"/>
    <w:rsid w:val="002045D5"/>
    <w:rsid w:val="002046CC"/>
    <w:rsid w:val="00204752"/>
    <w:rsid w:val="002047CE"/>
    <w:rsid w:val="0020483A"/>
    <w:rsid w:val="0020494E"/>
    <w:rsid w:val="00204A3E"/>
    <w:rsid w:val="00204C1E"/>
    <w:rsid w:val="00204CBC"/>
    <w:rsid w:val="00204D86"/>
    <w:rsid w:val="00204EE4"/>
    <w:rsid w:val="00204EFF"/>
    <w:rsid w:val="00204F91"/>
    <w:rsid w:val="00204FF4"/>
    <w:rsid w:val="002050D9"/>
    <w:rsid w:val="00205117"/>
    <w:rsid w:val="00205188"/>
    <w:rsid w:val="002051B6"/>
    <w:rsid w:val="00205285"/>
    <w:rsid w:val="002052AA"/>
    <w:rsid w:val="002052AE"/>
    <w:rsid w:val="002052B9"/>
    <w:rsid w:val="0020530E"/>
    <w:rsid w:val="0020540C"/>
    <w:rsid w:val="00205457"/>
    <w:rsid w:val="002054AD"/>
    <w:rsid w:val="00205516"/>
    <w:rsid w:val="00205727"/>
    <w:rsid w:val="002057A0"/>
    <w:rsid w:val="002058C2"/>
    <w:rsid w:val="002058C4"/>
    <w:rsid w:val="00205921"/>
    <w:rsid w:val="00205979"/>
    <w:rsid w:val="002059E7"/>
    <w:rsid w:val="002059F4"/>
    <w:rsid w:val="00205A39"/>
    <w:rsid w:val="00205BA8"/>
    <w:rsid w:val="00205C3F"/>
    <w:rsid w:val="00205CD9"/>
    <w:rsid w:val="00205CF2"/>
    <w:rsid w:val="00205CFD"/>
    <w:rsid w:val="00205E16"/>
    <w:rsid w:val="00205E8F"/>
    <w:rsid w:val="00205E98"/>
    <w:rsid w:val="00205ECA"/>
    <w:rsid w:val="00205FC0"/>
    <w:rsid w:val="00206003"/>
    <w:rsid w:val="00206071"/>
    <w:rsid w:val="00206156"/>
    <w:rsid w:val="00206163"/>
    <w:rsid w:val="002062B4"/>
    <w:rsid w:val="00206415"/>
    <w:rsid w:val="0020643F"/>
    <w:rsid w:val="0020645E"/>
    <w:rsid w:val="002064D7"/>
    <w:rsid w:val="00206524"/>
    <w:rsid w:val="002066B8"/>
    <w:rsid w:val="002066BB"/>
    <w:rsid w:val="0020677C"/>
    <w:rsid w:val="0020680E"/>
    <w:rsid w:val="00206846"/>
    <w:rsid w:val="0020685F"/>
    <w:rsid w:val="0020688B"/>
    <w:rsid w:val="002068A8"/>
    <w:rsid w:val="002068E8"/>
    <w:rsid w:val="00206A81"/>
    <w:rsid w:val="00206C0C"/>
    <w:rsid w:val="00206C59"/>
    <w:rsid w:val="00206C91"/>
    <w:rsid w:val="00206CA1"/>
    <w:rsid w:val="00206CAE"/>
    <w:rsid w:val="00206D0C"/>
    <w:rsid w:val="00206D54"/>
    <w:rsid w:val="00206D7A"/>
    <w:rsid w:val="00206DDA"/>
    <w:rsid w:val="00206E54"/>
    <w:rsid w:val="00206E65"/>
    <w:rsid w:val="00206EAF"/>
    <w:rsid w:val="00206EE4"/>
    <w:rsid w:val="00206F4D"/>
    <w:rsid w:val="00206F85"/>
    <w:rsid w:val="00207086"/>
    <w:rsid w:val="002070B7"/>
    <w:rsid w:val="002070E3"/>
    <w:rsid w:val="00207191"/>
    <w:rsid w:val="002071E3"/>
    <w:rsid w:val="0020721C"/>
    <w:rsid w:val="00207370"/>
    <w:rsid w:val="002075C3"/>
    <w:rsid w:val="002075D6"/>
    <w:rsid w:val="00207688"/>
    <w:rsid w:val="0020776C"/>
    <w:rsid w:val="002078E6"/>
    <w:rsid w:val="0020797F"/>
    <w:rsid w:val="002079C0"/>
    <w:rsid w:val="00207B70"/>
    <w:rsid w:val="00207B72"/>
    <w:rsid w:val="00207CE8"/>
    <w:rsid w:val="00207D7F"/>
    <w:rsid w:val="00207D9F"/>
    <w:rsid w:val="00207DE4"/>
    <w:rsid w:val="00207DFB"/>
    <w:rsid w:val="00207F4A"/>
    <w:rsid w:val="00207F7D"/>
    <w:rsid w:val="00207F84"/>
    <w:rsid w:val="00207FE9"/>
    <w:rsid w:val="0021003C"/>
    <w:rsid w:val="00210159"/>
    <w:rsid w:val="0021015D"/>
    <w:rsid w:val="002102C3"/>
    <w:rsid w:val="002102CB"/>
    <w:rsid w:val="002103D2"/>
    <w:rsid w:val="002103DA"/>
    <w:rsid w:val="00210598"/>
    <w:rsid w:val="002105D8"/>
    <w:rsid w:val="00210646"/>
    <w:rsid w:val="0021065B"/>
    <w:rsid w:val="00210816"/>
    <w:rsid w:val="00210853"/>
    <w:rsid w:val="00210880"/>
    <w:rsid w:val="002108E1"/>
    <w:rsid w:val="00210981"/>
    <w:rsid w:val="002109B7"/>
    <w:rsid w:val="002109C2"/>
    <w:rsid w:val="00210B01"/>
    <w:rsid w:val="00210B1C"/>
    <w:rsid w:val="00210BB3"/>
    <w:rsid w:val="00210BE2"/>
    <w:rsid w:val="00210C03"/>
    <w:rsid w:val="00210C1C"/>
    <w:rsid w:val="00210C2D"/>
    <w:rsid w:val="00210D1A"/>
    <w:rsid w:val="00210D59"/>
    <w:rsid w:val="00210E25"/>
    <w:rsid w:val="00210E48"/>
    <w:rsid w:val="00211014"/>
    <w:rsid w:val="002110AD"/>
    <w:rsid w:val="002110E0"/>
    <w:rsid w:val="0021114D"/>
    <w:rsid w:val="002111FE"/>
    <w:rsid w:val="00211245"/>
    <w:rsid w:val="00211407"/>
    <w:rsid w:val="0021150A"/>
    <w:rsid w:val="00211523"/>
    <w:rsid w:val="0021161F"/>
    <w:rsid w:val="0021168B"/>
    <w:rsid w:val="002116B4"/>
    <w:rsid w:val="00211762"/>
    <w:rsid w:val="00211793"/>
    <w:rsid w:val="00211833"/>
    <w:rsid w:val="002118A0"/>
    <w:rsid w:val="00211932"/>
    <w:rsid w:val="0021194C"/>
    <w:rsid w:val="002119E5"/>
    <w:rsid w:val="00211B1F"/>
    <w:rsid w:val="00211B4E"/>
    <w:rsid w:val="00211BD6"/>
    <w:rsid w:val="00211D2A"/>
    <w:rsid w:val="00211D40"/>
    <w:rsid w:val="00211D8C"/>
    <w:rsid w:val="00211DB1"/>
    <w:rsid w:val="00211DE7"/>
    <w:rsid w:val="00211E74"/>
    <w:rsid w:val="00211F08"/>
    <w:rsid w:val="00211F41"/>
    <w:rsid w:val="00211F69"/>
    <w:rsid w:val="00211F6E"/>
    <w:rsid w:val="00212090"/>
    <w:rsid w:val="00212125"/>
    <w:rsid w:val="002122C6"/>
    <w:rsid w:val="00212358"/>
    <w:rsid w:val="0021238E"/>
    <w:rsid w:val="002123BD"/>
    <w:rsid w:val="002123EF"/>
    <w:rsid w:val="002123F9"/>
    <w:rsid w:val="00212462"/>
    <w:rsid w:val="00212522"/>
    <w:rsid w:val="0021258A"/>
    <w:rsid w:val="002125ED"/>
    <w:rsid w:val="00212652"/>
    <w:rsid w:val="00212736"/>
    <w:rsid w:val="0021274C"/>
    <w:rsid w:val="00212760"/>
    <w:rsid w:val="0021279C"/>
    <w:rsid w:val="002127FD"/>
    <w:rsid w:val="002129C5"/>
    <w:rsid w:val="00212B9F"/>
    <w:rsid w:val="00212CB2"/>
    <w:rsid w:val="00212D32"/>
    <w:rsid w:val="00212E57"/>
    <w:rsid w:val="00212E99"/>
    <w:rsid w:val="00212F04"/>
    <w:rsid w:val="0021318E"/>
    <w:rsid w:val="0021326A"/>
    <w:rsid w:val="002132B7"/>
    <w:rsid w:val="002133D5"/>
    <w:rsid w:val="00213487"/>
    <w:rsid w:val="00213526"/>
    <w:rsid w:val="002135DF"/>
    <w:rsid w:val="00213628"/>
    <w:rsid w:val="002136B5"/>
    <w:rsid w:val="002137AF"/>
    <w:rsid w:val="002137EC"/>
    <w:rsid w:val="002138A0"/>
    <w:rsid w:val="00213941"/>
    <w:rsid w:val="00213A69"/>
    <w:rsid w:val="00213A88"/>
    <w:rsid w:val="00213B12"/>
    <w:rsid w:val="00213B9A"/>
    <w:rsid w:val="00213B9C"/>
    <w:rsid w:val="00213BC9"/>
    <w:rsid w:val="00213C62"/>
    <w:rsid w:val="00213CDD"/>
    <w:rsid w:val="00213D3D"/>
    <w:rsid w:val="00213D4C"/>
    <w:rsid w:val="00213FC1"/>
    <w:rsid w:val="0021405E"/>
    <w:rsid w:val="002140D3"/>
    <w:rsid w:val="00214111"/>
    <w:rsid w:val="002141D3"/>
    <w:rsid w:val="002141E1"/>
    <w:rsid w:val="00214340"/>
    <w:rsid w:val="002143EE"/>
    <w:rsid w:val="002143F4"/>
    <w:rsid w:val="0021445D"/>
    <w:rsid w:val="0021454A"/>
    <w:rsid w:val="00214566"/>
    <w:rsid w:val="00214598"/>
    <w:rsid w:val="00214920"/>
    <w:rsid w:val="00214950"/>
    <w:rsid w:val="0021497E"/>
    <w:rsid w:val="00214A0E"/>
    <w:rsid w:val="00214B29"/>
    <w:rsid w:val="00214B56"/>
    <w:rsid w:val="00214B72"/>
    <w:rsid w:val="00214C30"/>
    <w:rsid w:val="00214DE4"/>
    <w:rsid w:val="00214ED6"/>
    <w:rsid w:val="00214F0F"/>
    <w:rsid w:val="00214F6C"/>
    <w:rsid w:val="00214FE5"/>
    <w:rsid w:val="00215035"/>
    <w:rsid w:val="00215094"/>
    <w:rsid w:val="002150BE"/>
    <w:rsid w:val="002150C2"/>
    <w:rsid w:val="0021517E"/>
    <w:rsid w:val="002151FC"/>
    <w:rsid w:val="0021537D"/>
    <w:rsid w:val="002155B5"/>
    <w:rsid w:val="00215611"/>
    <w:rsid w:val="00215661"/>
    <w:rsid w:val="002156C5"/>
    <w:rsid w:val="00215744"/>
    <w:rsid w:val="002158C0"/>
    <w:rsid w:val="00215929"/>
    <w:rsid w:val="0021596B"/>
    <w:rsid w:val="00215A43"/>
    <w:rsid w:val="00215A6B"/>
    <w:rsid w:val="00215BE3"/>
    <w:rsid w:val="00215C82"/>
    <w:rsid w:val="00215D1A"/>
    <w:rsid w:val="00215DA1"/>
    <w:rsid w:val="00215DB4"/>
    <w:rsid w:val="00215E35"/>
    <w:rsid w:val="00215FAE"/>
    <w:rsid w:val="00216050"/>
    <w:rsid w:val="00216064"/>
    <w:rsid w:val="00216093"/>
    <w:rsid w:val="0021614B"/>
    <w:rsid w:val="00216233"/>
    <w:rsid w:val="00216272"/>
    <w:rsid w:val="00216282"/>
    <w:rsid w:val="002163B5"/>
    <w:rsid w:val="002163C1"/>
    <w:rsid w:val="0021648E"/>
    <w:rsid w:val="0021655E"/>
    <w:rsid w:val="00216574"/>
    <w:rsid w:val="002166BF"/>
    <w:rsid w:val="002166CC"/>
    <w:rsid w:val="002166E5"/>
    <w:rsid w:val="0021675A"/>
    <w:rsid w:val="00216790"/>
    <w:rsid w:val="002168A5"/>
    <w:rsid w:val="0021691B"/>
    <w:rsid w:val="00216989"/>
    <w:rsid w:val="00216B78"/>
    <w:rsid w:val="00216C42"/>
    <w:rsid w:val="00216C85"/>
    <w:rsid w:val="00216CEE"/>
    <w:rsid w:val="00216E6C"/>
    <w:rsid w:val="00216EE8"/>
    <w:rsid w:val="00216F8D"/>
    <w:rsid w:val="00216FEB"/>
    <w:rsid w:val="0021705C"/>
    <w:rsid w:val="002170BF"/>
    <w:rsid w:val="002170C6"/>
    <w:rsid w:val="00217112"/>
    <w:rsid w:val="0021727E"/>
    <w:rsid w:val="00217294"/>
    <w:rsid w:val="002173C9"/>
    <w:rsid w:val="002173DC"/>
    <w:rsid w:val="0021743E"/>
    <w:rsid w:val="002174AF"/>
    <w:rsid w:val="002174D7"/>
    <w:rsid w:val="0021758A"/>
    <w:rsid w:val="002175F0"/>
    <w:rsid w:val="00217648"/>
    <w:rsid w:val="002176D4"/>
    <w:rsid w:val="002177E0"/>
    <w:rsid w:val="00217825"/>
    <w:rsid w:val="0021787E"/>
    <w:rsid w:val="00217885"/>
    <w:rsid w:val="00217AA7"/>
    <w:rsid w:val="00217B5F"/>
    <w:rsid w:val="00217C06"/>
    <w:rsid w:val="00217CBE"/>
    <w:rsid w:val="00217D97"/>
    <w:rsid w:val="00217E94"/>
    <w:rsid w:val="00217F75"/>
    <w:rsid w:val="00220088"/>
    <w:rsid w:val="002201B1"/>
    <w:rsid w:val="002202C1"/>
    <w:rsid w:val="00220353"/>
    <w:rsid w:val="0022035F"/>
    <w:rsid w:val="00220424"/>
    <w:rsid w:val="002204B0"/>
    <w:rsid w:val="0022058F"/>
    <w:rsid w:val="0022069D"/>
    <w:rsid w:val="002206D4"/>
    <w:rsid w:val="0022070F"/>
    <w:rsid w:val="00220748"/>
    <w:rsid w:val="002207E6"/>
    <w:rsid w:val="002208F5"/>
    <w:rsid w:val="00220978"/>
    <w:rsid w:val="002209A1"/>
    <w:rsid w:val="002209AE"/>
    <w:rsid w:val="002209BB"/>
    <w:rsid w:val="00220AA7"/>
    <w:rsid w:val="00220BCF"/>
    <w:rsid w:val="00220C43"/>
    <w:rsid w:val="00220C48"/>
    <w:rsid w:val="00220C4A"/>
    <w:rsid w:val="00220DB6"/>
    <w:rsid w:val="00220E36"/>
    <w:rsid w:val="00220E38"/>
    <w:rsid w:val="00220E3A"/>
    <w:rsid w:val="00220E3B"/>
    <w:rsid w:val="00220FD0"/>
    <w:rsid w:val="002210CA"/>
    <w:rsid w:val="002210EC"/>
    <w:rsid w:val="0022113B"/>
    <w:rsid w:val="00221172"/>
    <w:rsid w:val="002211E9"/>
    <w:rsid w:val="0022122A"/>
    <w:rsid w:val="002212A7"/>
    <w:rsid w:val="00221440"/>
    <w:rsid w:val="00221481"/>
    <w:rsid w:val="00221559"/>
    <w:rsid w:val="0022165D"/>
    <w:rsid w:val="002216B8"/>
    <w:rsid w:val="00221798"/>
    <w:rsid w:val="002217CB"/>
    <w:rsid w:val="00221812"/>
    <w:rsid w:val="00221825"/>
    <w:rsid w:val="0022188E"/>
    <w:rsid w:val="0022192F"/>
    <w:rsid w:val="00221959"/>
    <w:rsid w:val="002219ED"/>
    <w:rsid w:val="00221A51"/>
    <w:rsid w:val="00221ACF"/>
    <w:rsid w:val="00221BF5"/>
    <w:rsid w:val="00221C36"/>
    <w:rsid w:val="00221D00"/>
    <w:rsid w:val="00221D48"/>
    <w:rsid w:val="00221D9A"/>
    <w:rsid w:val="00221DD0"/>
    <w:rsid w:val="00221DE6"/>
    <w:rsid w:val="00221E73"/>
    <w:rsid w:val="00221E7A"/>
    <w:rsid w:val="00221F29"/>
    <w:rsid w:val="0022208C"/>
    <w:rsid w:val="002221B1"/>
    <w:rsid w:val="002221FD"/>
    <w:rsid w:val="00222224"/>
    <w:rsid w:val="0022223F"/>
    <w:rsid w:val="002222B2"/>
    <w:rsid w:val="0022237A"/>
    <w:rsid w:val="0022253D"/>
    <w:rsid w:val="002225A2"/>
    <w:rsid w:val="002225C6"/>
    <w:rsid w:val="0022264B"/>
    <w:rsid w:val="002226C4"/>
    <w:rsid w:val="002227DB"/>
    <w:rsid w:val="0022287C"/>
    <w:rsid w:val="00222B00"/>
    <w:rsid w:val="00222B59"/>
    <w:rsid w:val="00222B8F"/>
    <w:rsid w:val="00222C12"/>
    <w:rsid w:val="00222C97"/>
    <w:rsid w:val="00222CA4"/>
    <w:rsid w:val="00222CC9"/>
    <w:rsid w:val="00222CF5"/>
    <w:rsid w:val="00222D85"/>
    <w:rsid w:val="00222E03"/>
    <w:rsid w:val="00222E05"/>
    <w:rsid w:val="00222E4A"/>
    <w:rsid w:val="00222E7B"/>
    <w:rsid w:val="00222EA3"/>
    <w:rsid w:val="00222EE5"/>
    <w:rsid w:val="00222EEC"/>
    <w:rsid w:val="00222FA0"/>
    <w:rsid w:val="0022304A"/>
    <w:rsid w:val="0022305F"/>
    <w:rsid w:val="00223178"/>
    <w:rsid w:val="00223296"/>
    <w:rsid w:val="002232B2"/>
    <w:rsid w:val="002232E1"/>
    <w:rsid w:val="002232F4"/>
    <w:rsid w:val="00223362"/>
    <w:rsid w:val="00223527"/>
    <w:rsid w:val="0022357E"/>
    <w:rsid w:val="00223696"/>
    <w:rsid w:val="00223731"/>
    <w:rsid w:val="00223755"/>
    <w:rsid w:val="0022377C"/>
    <w:rsid w:val="002238A8"/>
    <w:rsid w:val="002238CB"/>
    <w:rsid w:val="002239E9"/>
    <w:rsid w:val="00223A62"/>
    <w:rsid w:val="00223A97"/>
    <w:rsid w:val="00223B5A"/>
    <w:rsid w:val="00223CF4"/>
    <w:rsid w:val="00223EEC"/>
    <w:rsid w:val="00224007"/>
    <w:rsid w:val="00224068"/>
    <w:rsid w:val="002240DA"/>
    <w:rsid w:val="00224160"/>
    <w:rsid w:val="0022422A"/>
    <w:rsid w:val="00224399"/>
    <w:rsid w:val="00224406"/>
    <w:rsid w:val="002244B5"/>
    <w:rsid w:val="002244EC"/>
    <w:rsid w:val="002244FA"/>
    <w:rsid w:val="0022451B"/>
    <w:rsid w:val="00224536"/>
    <w:rsid w:val="002245A7"/>
    <w:rsid w:val="00224618"/>
    <w:rsid w:val="0022465E"/>
    <w:rsid w:val="00224677"/>
    <w:rsid w:val="0022472E"/>
    <w:rsid w:val="0022475C"/>
    <w:rsid w:val="002247D2"/>
    <w:rsid w:val="00224856"/>
    <w:rsid w:val="0022485D"/>
    <w:rsid w:val="00224887"/>
    <w:rsid w:val="002248D9"/>
    <w:rsid w:val="0022491D"/>
    <w:rsid w:val="00224A49"/>
    <w:rsid w:val="00224AFF"/>
    <w:rsid w:val="00224B41"/>
    <w:rsid w:val="00224BD2"/>
    <w:rsid w:val="00224D08"/>
    <w:rsid w:val="00224D1D"/>
    <w:rsid w:val="00224D3F"/>
    <w:rsid w:val="00224D43"/>
    <w:rsid w:val="00224DE4"/>
    <w:rsid w:val="00224F17"/>
    <w:rsid w:val="00224FD3"/>
    <w:rsid w:val="00225013"/>
    <w:rsid w:val="00225070"/>
    <w:rsid w:val="00225091"/>
    <w:rsid w:val="002250DE"/>
    <w:rsid w:val="00225140"/>
    <w:rsid w:val="002251FD"/>
    <w:rsid w:val="00225203"/>
    <w:rsid w:val="00225215"/>
    <w:rsid w:val="0022536B"/>
    <w:rsid w:val="00225405"/>
    <w:rsid w:val="0022546D"/>
    <w:rsid w:val="00225518"/>
    <w:rsid w:val="002256DE"/>
    <w:rsid w:val="00225729"/>
    <w:rsid w:val="002257DC"/>
    <w:rsid w:val="00225808"/>
    <w:rsid w:val="0022580A"/>
    <w:rsid w:val="0022584C"/>
    <w:rsid w:val="002258CB"/>
    <w:rsid w:val="002258D2"/>
    <w:rsid w:val="002258E3"/>
    <w:rsid w:val="00225966"/>
    <w:rsid w:val="00225C20"/>
    <w:rsid w:val="00225D69"/>
    <w:rsid w:val="00225D72"/>
    <w:rsid w:val="0022606D"/>
    <w:rsid w:val="002260C4"/>
    <w:rsid w:val="002261A1"/>
    <w:rsid w:val="00226246"/>
    <w:rsid w:val="002262A1"/>
    <w:rsid w:val="002262A9"/>
    <w:rsid w:val="0022632B"/>
    <w:rsid w:val="002263F8"/>
    <w:rsid w:val="00226551"/>
    <w:rsid w:val="00226592"/>
    <w:rsid w:val="00226631"/>
    <w:rsid w:val="00226647"/>
    <w:rsid w:val="0022666F"/>
    <w:rsid w:val="00226694"/>
    <w:rsid w:val="00226755"/>
    <w:rsid w:val="002267D3"/>
    <w:rsid w:val="0022682E"/>
    <w:rsid w:val="00226833"/>
    <w:rsid w:val="002268C9"/>
    <w:rsid w:val="002268D3"/>
    <w:rsid w:val="002268FF"/>
    <w:rsid w:val="002269C7"/>
    <w:rsid w:val="00226A59"/>
    <w:rsid w:val="00226AB4"/>
    <w:rsid w:val="00226AE1"/>
    <w:rsid w:val="00226B05"/>
    <w:rsid w:val="00226C7D"/>
    <w:rsid w:val="00226D00"/>
    <w:rsid w:val="00226D8B"/>
    <w:rsid w:val="00226DCF"/>
    <w:rsid w:val="00226E31"/>
    <w:rsid w:val="00226E42"/>
    <w:rsid w:val="00226F62"/>
    <w:rsid w:val="00226F9F"/>
    <w:rsid w:val="00226FFB"/>
    <w:rsid w:val="002271BC"/>
    <w:rsid w:val="0022727A"/>
    <w:rsid w:val="002272B8"/>
    <w:rsid w:val="002273A6"/>
    <w:rsid w:val="002273D7"/>
    <w:rsid w:val="002274A5"/>
    <w:rsid w:val="002274B3"/>
    <w:rsid w:val="00227644"/>
    <w:rsid w:val="002276E0"/>
    <w:rsid w:val="00227923"/>
    <w:rsid w:val="00227925"/>
    <w:rsid w:val="0022796C"/>
    <w:rsid w:val="002279AF"/>
    <w:rsid w:val="00227A5D"/>
    <w:rsid w:val="00227AF1"/>
    <w:rsid w:val="00227AFA"/>
    <w:rsid w:val="00227B51"/>
    <w:rsid w:val="00227B90"/>
    <w:rsid w:val="00227BEC"/>
    <w:rsid w:val="00227C57"/>
    <w:rsid w:val="00227CF1"/>
    <w:rsid w:val="00227D74"/>
    <w:rsid w:val="00227DA5"/>
    <w:rsid w:val="00227E55"/>
    <w:rsid w:val="00227ED6"/>
    <w:rsid w:val="00227ED8"/>
    <w:rsid w:val="00227F5A"/>
    <w:rsid w:val="00227F6C"/>
    <w:rsid w:val="00227F73"/>
    <w:rsid w:val="00227FE7"/>
    <w:rsid w:val="00230084"/>
    <w:rsid w:val="002300FC"/>
    <w:rsid w:val="0023011F"/>
    <w:rsid w:val="0023049A"/>
    <w:rsid w:val="002304A6"/>
    <w:rsid w:val="0023055C"/>
    <w:rsid w:val="0023063F"/>
    <w:rsid w:val="00230808"/>
    <w:rsid w:val="0023089A"/>
    <w:rsid w:val="00230999"/>
    <w:rsid w:val="002309A5"/>
    <w:rsid w:val="00230A02"/>
    <w:rsid w:val="00230A1E"/>
    <w:rsid w:val="00230C85"/>
    <w:rsid w:val="00230D0C"/>
    <w:rsid w:val="00230D57"/>
    <w:rsid w:val="00230E12"/>
    <w:rsid w:val="00230E8D"/>
    <w:rsid w:val="00230EB6"/>
    <w:rsid w:val="00230F61"/>
    <w:rsid w:val="00230F76"/>
    <w:rsid w:val="00230F9F"/>
    <w:rsid w:val="00230FC1"/>
    <w:rsid w:val="00230FCE"/>
    <w:rsid w:val="00231206"/>
    <w:rsid w:val="0023122F"/>
    <w:rsid w:val="00231258"/>
    <w:rsid w:val="0023129B"/>
    <w:rsid w:val="002312E4"/>
    <w:rsid w:val="00231358"/>
    <w:rsid w:val="0023135D"/>
    <w:rsid w:val="0023143F"/>
    <w:rsid w:val="00231451"/>
    <w:rsid w:val="002314A6"/>
    <w:rsid w:val="002314C0"/>
    <w:rsid w:val="00231528"/>
    <w:rsid w:val="002315CC"/>
    <w:rsid w:val="00231664"/>
    <w:rsid w:val="00231698"/>
    <w:rsid w:val="002316D5"/>
    <w:rsid w:val="00231710"/>
    <w:rsid w:val="0023179A"/>
    <w:rsid w:val="00231859"/>
    <w:rsid w:val="00231881"/>
    <w:rsid w:val="002318B5"/>
    <w:rsid w:val="002318C8"/>
    <w:rsid w:val="002318DE"/>
    <w:rsid w:val="0023191C"/>
    <w:rsid w:val="0023193C"/>
    <w:rsid w:val="00231A5E"/>
    <w:rsid w:val="00231A64"/>
    <w:rsid w:val="00231ADF"/>
    <w:rsid w:val="00231BE1"/>
    <w:rsid w:val="00231BFA"/>
    <w:rsid w:val="00231C29"/>
    <w:rsid w:val="00231CFC"/>
    <w:rsid w:val="00231D2D"/>
    <w:rsid w:val="00231D30"/>
    <w:rsid w:val="00231DAF"/>
    <w:rsid w:val="00231E38"/>
    <w:rsid w:val="00231E50"/>
    <w:rsid w:val="00231F18"/>
    <w:rsid w:val="00231F92"/>
    <w:rsid w:val="0023204D"/>
    <w:rsid w:val="00232090"/>
    <w:rsid w:val="0023211D"/>
    <w:rsid w:val="002321D2"/>
    <w:rsid w:val="002321E0"/>
    <w:rsid w:val="0023224B"/>
    <w:rsid w:val="00232278"/>
    <w:rsid w:val="002323FE"/>
    <w:rsid w:val="00232549"/>
    <w:rsid w:val="0023265D"/>
    <w:rsid w:val="00232665"/>
    <w:rsid w:val="00232701"/>
    <w:rsid w:val="002328C2"/>
    <w:rsid w:val="00232900"/>
    <w:rsid w:val="002329A5"/>
    <w:rsid w:val="002329B8"/>
    <w:rsid w:val="00232B0C"/>
    <w:rsid w:val="00232CA6"/>
    <w:rsid w:val="00232CB0"/>
    <w:rsid w:val="00232E84"/>
    <w:rsid w:val="00232F9D"/>
    <w:rsid w:val="002330E3"/>
    <w:rsid w:val="002330EB"/>
    <w:rsid w:val="002331FB"/>
    <w:rsid w:val="002332DF"/>
    <w:rsid w:val="002335FD"/>
    <w:rsid w:val="0023360A"/>
    <w:rsid w:val="00233684"/>
    <w:rsid w:val="0023374D"/>
    <w:rsid w:val="002337E7"/>
    <w:rsid w:val="002337FC"/>
    <w:rsid w:val="00233926"/>
    <w:rsid w:val="002339C4"/>
    <w:rsid w:val="00233AB1"/>
    <w:rsid w:val="00233B0B"/>
    <w:rsid w:val="00233B2D"/>
    <w:rsid w:val="00233BB1"/>
    <w:rsid w:val="00233BFC"/>
    <w:rsid w:val="00233C23"/>
    <w:rsid w:val="00233C8E"/>
    <w:rsid w:val="00233D8D"/>
    <w:rsid w:val="00233DAB"/>
    <w:rsid w:val="00233DCD"/>
    <w:rsid w:val="00233DDC"/>
    <w:rsid w:val="00233E4B"/>
    <w:rsid w:val="00233F21"/>
    <w:rsid w:val="00233F53"/>
    <w:rsid w:val="00233FE4"/>
    <w:rsid w:val="00234017"/>
    <w:rsid w:val="00234146"/>
    <w:rsid w:val="002341FD"/>
    <w:rsid w:val="0023427B"/>
    <w:rsid w:val="002344F7"/>
    <w:rsid w:val="002345EA"/>
    <w:rsid w:val="002345FB"/>
    <w:rsid w:val="00234708"/>
    <w:rsid w:val="002347D4"/>
    <w:rsid w:val="0023495F"/>
    <w:rsid w:val="00234972"/>
    <w:rsid w:val="0023497D"/>
    <w:rsid w:val="00234A9B"/>
    <w:rsid w:val="00234B26"/>
    <w:rsid w:val="00234BBB"/>
    <w:rsid w:val="00234CD3"/>
    <w:rsid w:val="00234D93"/>
    <w:rsid w:val="00234E88"/>
    <w:rsid w:val="0023502B"/>
    <w:rsid w:val="0023513E"/>
    <w:rsid w:val="00235145"/>
    <w:rsid w:val="002351F8"/>
    <w:rsid w:val="00235254"/>
    <w:rsid w:val="0023525B"/>
    <w:rsid w:val="002352A4"/>
    <w:rsid w:val="0023538F"/>
    <w:rsid w:val="0023543A"/>
    <w:rsid w:val="00235476"/>
    <w:rsid w:val="0023547C"/>
    <w:rsid w:val="002354E4"/>
    <w:rsid w:val="0023553A"/>
    <w:rsid w:val="00235544"/>
    <w:rsid w:val="0023573C"/>
    <w:rsid w:val="002357A2"/>
    <w:rsid w:val="002357C2"/>
    <w:rsid w:val="002358A5"/>
    <w:rsid w:val="002358F7"/>
    <w:rsid w:val="0023592D"/>
    <w:rsid w:val="0023593D"/>
    <w:rsid w:val="00235980"/>
    <w:rsid w:val="00235982"/>
    <w:rsid w:val="002359FD"/>
    <w:rsid w:val="00235B27"/>
    <w:rsid w:val="00235B67"/>
    <w:rsid w:val="00235BCE"/>
    <w:rsid w:val="00235C33"/>
    <w:rsid w:val="00235C59"/>
    <w:rsid w:val="00235C68"/>
    <w:rsid w:val="00235E12"/>
    <w:rsid w:val="00235E15"/>
    <w:rsid w:val="00235E55"/>
    <w:rsid w:val="00235E88"/>
    <w:rsid w:val="00236018"/>
    <w:rsid w:val="0023602C"/>
    <w:rsid w:val="00236214"/>
    <w:rsid w:val="002362B0"/>
    <w:rsid w:val="002362CE"/>
    <w:rsid w:val="0023630D"/>
    <w:rsid w:val="0023638B"/>
    <w:rsid w:val="00236494"/>
    <w:rsid w:val="00236570"/>
    <w:rsid w:val="00236701"/>
    <w:rsid w:val="0023670B"/>
    <w:rsid w:val="002367D7"/>
    <w:rsid w:val="0023683C"/>
    <w:rsid w:val="002369B4"/>
    <w:rsid w:val="002369FE"/>
    <w:rsid w:val="00236AC1"/>
    <w:rsid w:val="00236B69"/>
    <w:rsid w:val="00236BAA"/>
    <w:rsid w:val="00236BB9"/>
    <w:rsid w:val="00236D4E"/>
    <w:rsid w:val="00236DEB"/>
    <w:rsid w:val="00236E49"/>
    <w:rsid w:val="00236E58"/>
    <w:rsid w:val="00236EC6"/>
    <w:rsid w:val="00236F75"/>
    <w:rsid w:val="0023708A"/>
    <w:rsid w:val="0023708B"/>
    <w:rsid w:val="002370B8"/>
    <w:rsid w:val="00237139"/>
    <w:rsid w:val="002371F9"/>
    <w:rsid w:val="0023729C"/>
    <w:rsid w:val="002373C8"/>
    <w:rsid w:val="0023742A"/>
    <w:rsid w:val="0023744E"/>
    <w:rsid w:val="00237459"/>
    <w:rsid w:val="0023749A"/>
    <w:rsid w:val="0023753A"/>
    <w:rsid w:val="0023756C"/>
    <w:rsid w:val="0023760A"/>
    <w:rsid w:val="00237753"/>
    <w:rsid w:val="002377F7"/>
    <w:rsid w:val="00237805"/>
    <w:rsid w:val="00237896"/>
    <w:rsid w:val="00237964"/>
    <w:rsid w:val="00237995"/>
    <w:rsid w:val="00237AFF"/>
    <w:rsid w:val="00237B16"/>
    <w:rsid w:val="00237B9E"/>
    <w:rsid w:val="00237BCA"/>
    <w:rsid w:val="00237BEC"/>
    <w:rsid w:val="00237BF5"/>
    <w:rsid w:val="00237CF0"/>
    <w:rsid w:val="00237D4B"/>
    <w:rsid w:val="00237D76"/>
    <w:rsid w:val="00237DAE"/>
    <w:rsid w:val="00237E73"/>
    <w:rsid w:val="00237E7B"/>
    <w:rsid w:val="00237ECF"/>
    <w:rsid w:val="00237EED"/>
    <w:rsid w:val="00237F4A"/>
    <w:rsid w:val="00240090"/>
    <w:rsid w:val="002400B4"/>
    <w:rsid w:val="00240100"/>
    <w:rsid w:val="00240121"/>
    <w:rsid w:val="00240143"/>
    <w:rsid w:val="00240179"/>
    <w:rsid w:val="0024023D"/>
    <w:rsid w:val="00240291"/>
    <w:rsid w:val="002402FC"/>
    <w:rsid w:val="00240308"/>
    <w:rsid w:val="002403DF"/>
    <w:rsid w:val="0024051E"/>
    <w:rsid w:val="00240520"/>
    <w:rsid w:val="002405FA"/>
    <w:rsid w:val="00240699"/>
    <w:rsid w:val="00240850"/>
    <w:rsid w:val="00240A6F"/>
    <w:rsid w:val="00240B79"/>
    <w:rsid w:val="00240C76"/>
    <w:rsid w:val="00240C95"/>
    <w:rsid w:val="00240CC6"/>
    <w:rsid w:val="00240CD8"/>
    <w:rsid w:val="00240E22"/>
    <w:rsid w:val="00240E75"/>
    <w:rsid w:val="00240E9E"/>
    <w:rsid w:val="00240ECB"/>
    <w:rsid w:val="00240F1E"/>
    <w:rsid w:val="00240F27"/>
    <w:rsid w:val="00240F61"/>
    <w:rsid w:val="00241107"/>
    <w:rsid w:val="0024113B"/>
    <w:rsid w:val="002411C6"/>
    <w:rsid w:val="00241244"/>
    <w:rsid w:val="002412C7"/>
    <w:rsid w:val="002412F2"/>
    <w:rsid w:val="00241302"/>
    <w:rsid w:val="0024135A"/>
    <w:rsid w:val="00241439"/>
    <w:rsid w:val="0024143B"/>
    <w:rsid w:val="002414DD"/>
    <w:rsid w:val="002414FF"/>
    <w:rsid w:val="00241506"/>
    <w:rsid w:val="00241519"/>
    <w:rsid w:val="0024151A"/>
    <w:rsid w:val="002415D3"/>
    <w:rsid w:val="00241601"/>
    <w:rsid w:val="00241667"/>
    <w:rsid w:val="00241672"/>
    <w:rsid w:val="00241722"/>
    <w:rsid w:val="00241840"/>
    <w:rsid w:val="00241870"/>
    <w:rsid w:val="00241897"/>
    <w:rsid w:val="002418F3"/>
    <w:rsid w:val="002418FD"/>
    <w:rsid w:val="002419E8"/>
    <w:rsid w:val="00241A00"/>
    <w:rsid w:val="00241A41"/>
    <w:rsid w:val="00241AE2"/>
    <w:rsid w:val="00241C30"/>
    <w:rsid w:val="00241C75"/>
    <w:rsid w:val="00241C77"/>
    <w:rsid w:val="00241D2F"/>
    <w:rsid w:val="00241D61"/>
    <w:rsid w:val="00241D74"/>
    <w:rsid w:val="00241D94"/>
    <w:rsid w:val="00241DC8"/>
    <w:rsid w:val="00241E08"/>
    <w:rsid w:val="00241E74"/>
    <w:rsid w:val="00241EAA"/>
    <w:rsid w:val="00241FBA"/>
    <w:rsid w:val="00242012"/>
    <w:rsid w:val="002420FA"/>
    <w:rsid w:val="0024220B"/>
    <w:rsid w:val="002422BD"/>
    <w:rsid w:val="00242353"/>
    <w:rsid w:val="00242374"/>
    <w:rsid w:val="002427A8"/>
    <w:rsid w:val="002427BC"/>
    <w:rsid w:val="0024281B"/>
    <w:rsid w:val="00242846"/>
    <w:rsid w:val="00242858"/>
    <w:rsid w:val="0024293B"/>
    <w:rsid w:val="00242973"/>
    <w:rsid w:val="00242978"/>
    <w:rsid w:val="002429AF"/>
    <w:rsid w:val="00242A4E"/>
    <w:rsid w:val="00242B41"/>
    <w:rsid w:val="00242C5C"/>
    <w:rsid w:val="00242CCF"/>
    <w:rsid w:val="00242CEE"/>
    <w:rsid w:val="00242D07"/>
    <w:rsid w:val="00242D70"/>
    <w:rsid w:val="00242DEB"/>
    <w:rsid w:val="00242EBA"/>
    <w:rsid w:val="0024304B"/>
    <w:rsid w:val="00243125"/>
    <w:rsid w:val="00243135"/>
    <w:rsid w:val="002431C6"/>
    <w:rsid w:val="002431E5"/>
    <w:rsid w:val="002431F9"/>
    <w:rsid w:val="0024326E"/>
    <w:rsid w:val="002432B5"/>
    <w:rsid w:val="002432C5"/>
    <w:rsid w:val="002433B9"/>
    <w:rsid w:val="00243599"/>
    <w:rsid w:val="00243698"/>
    <w:rsid w:val="00243855"/>
    <w:rsid w:val="00243898"/>
    <w:rsid w:val="0024389C"/>
    <w:rsid w:val="002438B9"/>
    <w:rsid w:val="00243934"/>
    <w:rsid w:val="0024394B"/>
    <w:rsid w:val="00243A37"/>
    <w:rsid w:val="00243BB5"/>
    <w:rsid w:val="00243CC1"/>
    <w:rsid w:val="00243D6A"/>
    <w:rsid w:val="00243E99"/>
    <w:rsid w:val="00243F03"/>
    <w:rsid w:val="00243F58"/>
    <w:rsid w:val="00243F95"/>
    <w:rsid w:val="0024420D"/>
    <w:rsid w:val="0024425D"/>
    <w:rsid w:val="002442A5"/>
    <w:rsid w:val="002442C5"/>
    <w:rsid w:val="002443FC"/>
    <w:rsid w:val="002444BD"/>
    <w:rsid w:val="00244725"/>
    <w:rsid w:val="00244783"/>
    <w:rsid w:val="00244795"/>
    <w:rsid w:val="0024482F"/>
    <w:rsid w:val="002449C1"/>
    <w:rsid w:val="002449C3"/>
    <w:rsid w:val="00244A1F"/>
    <w:rsid w:val="00244A60"/>
    <w:rsid w:val="00244CCA"/>
    <w:rsid w:val="00244CF7"/>
    <w:rsid w:val="00244F9D"/>
    <w:rsid w:val="002450AE"/>
    <w:rsid w:val="00245117"/>
    <w:rsid w:val="0024519D"/>
    <w:rsid w:val="00245241"/>
    <w:rsid w:val="00245277"/>
    <w:rsid w:val="002452DE"/>
    <w:rsid w:val="0024533A"/>
    <w:rsid w:val="00245486"/>
    <w:rsid w:val="002455A2"/>
    <w:rsid w:val="002455D2"/>
    <w:rsid w:val="0024569A"/>
    <w:rsid w:val="002456E3"/>
    <w:rsid w:val="00245767"/>
    <w:rsid w:val="00245851"/>
    <w:rsid w:val="002458F7"/>
    <w:rsid w:val="00245A42"/>
    <w:rsid w:val="00245A71"/>
    <w:rsid w:val="00245AB6"/>
    <w:rsid w:val="00245B35"/>
    <w:rsid w:val="00245C67"/>
    <w:rsid w:val="00245C6F"/>
    <w:rsid w:val="00245CC9"/>
    <w:rsid w:val="00245DCB"/>
    <w:rsid w:val="00245E0C"/>
    <w:rsid w:val="00245FC7"/>
    <w:rsid w:val="00245FF1"/>
    <w:rsid w:val="00246081"/>
    <w:rsid w:val="002461D5"/>
    <w:rsid w:val="00246234"/>
    <w:rsid w:val="00246291"/>
    <w:rsid w:val="002462F4"/>
    <w:rsid w:val="00246304"/>
    <w:rsid w:val="00246416"/>
    <w:rsid w:val="00246661"/>
    <w:rsid w:val="002466F3"/>
    <w:rsid w:val="002466FC"/>
    <w:rsid w:val="00246720"/>
    <w:rsid w:val="00246741"/>
    <w:rsid w:val="002468CD"/>
    <w:rsid w:val="00246A62"/>
    <w:rsid w:val="00246AC5"/>
    <w:rsid w:val="00246B51"/>
    <w:rsid w:val="00246B69"/>
    <w:rsid w:val="00246BAF"/>
    <w:rsid w:val="00246BDE"/>
    <w:rsid w:val="00246C4F"/>
    <w:rsid w:val="00246C87"/>
    <w:rsid w:val="00246CF0"/>
    <w:rsid w:val="00246E36"/>
    <w:rsid w:val="00246F88"/>
    <w:rsid w:val="00247106"/>
    <w:rsid w:val="0024716C"/>
    <w:rsid w:val="002471CB"/>
    <w:rsid w:val="002472EC"/>
    <w:rsid w:val="002472EF"/>
    <w:rsid w:val="00247320"/>
    <w:rsid w:val="002473B5"/>
    <w:rsid w:val="002473F7"/>
    <w:rsid w:val="00247448"/>
    <w:rsid w:val="0024748D"/>
    <w:rsid w:val="002474EB"/>
    <w:rsid w:val="0024751A"/>
    <w:rsid w:val="00247588"/>
    <w:rsid w:val="002475C8"/>
    <w:rsid w:val="002475F2"/>
    <w:rsid w:val="0024775F"/>
    <w:rsid w:val="0024779A"/>
    <w:rsid w:val="002478D2"/>
    <w:rsid w:val="00247991"/>
    <w:rsid w:val="002479D6"/>
    <w:rsid w:val="002479F3"/>
    <w:rsid w:val="002479FF"/>
    <w:rsid w:val="00247A0A"/>
    <w:rsid w:val="00247B20"/>
    <w:rsid w:val="00247BF9"/>
    <w:rsid w:val="00247E2C"/>
    <w:rsid w:val="00247E50"/>
    <w:rsid w:val="00247EB8"/>
    <w:rsid w:val="00250099"/>
    <w:rsid w:val="0025011D"/>
    <w:rsid w:val="00250137"/>
    <w:rsid w:val="00250208"/>
    <w:rsid w:val="00250264"/>
    <w:rsid w:val="002502C4"/>
    <w:rsid w:val="002502FC"/>
    <w:rsid w:val="00250327"/>
    <w:rsid w:val="00250393"/>
    <w:rsid w:val="00250413"/>
    <w:rsid w:val="00250434"/>
    <w:rsid w:val="00250479"/>
    <w:rsid w:val="00250580"/>
    <w:rsid w:val="0025058F"/>
    <w:rsid w:val="002505C2"/>
    <w:rsid w:val="002505C9"/>
    <w:rsid w:val="002505E6"/>
    <w:rsid w:val="002506AB"/>
    <w:rsid w:val="002506D8"/>
    <w:rsid w:val="0025076F"/>
    <w:rsid w:val="00250812"/>
    <w:rsid w:val="00250850"/>
    <w:rsid w:val="0025091D"/>
    <w:rsid w:val="00250A4F"/>
    <w:rsid w:val="00250AAD"/>
    <w:rsid w:val="00250AB6"/>
    <w:rsid w:val="00250B14"/>
    <w:rsid w:val="00250B2D"/>
    <w:rsid w:val="00250B35"/>
    <w:rsid w:val="00250BB7"/>
    <w:rsid w:val="00250C8F"/>
    <w:rsid w:val="00250E12"/>
    <w:rsid w:val="00250F02"/>
    <w:rsid w:val="00250FED"/>
    <w:rsid w:val="002511A2"/>
    <w:rsid w:val="00251367"/>
    <w:rsid w:val="00251419"/>
    <w:rsid w:val="002514A6"/>
    <w:rsid w:val="00251557"/>
    <w:rsid w:val="002515BE"/>
    <w:rsid w:val="002516E8"/>
    <w:rsid w:val="0025170F"/>
    <w:rsid w:val="00251726"/>
    <w:rsid w:val="00251747"/>
    <w:rsid w:val="0025174F"/>
    <w:rsid w:val="002517B9"/>
    <w:rsid w:val="002517FB"/>
    <w:rsid w:val="0025180A"/>
    <w:rsid w:val="002518EA"/>
    <w:rsid w:val="00251915"/>
    <w:rsid w:val="0025191C"/>
    <w:rsid w:val="00251987"/>
    <w:rsid w:val="00251A28"/>
    <w:rsid w:val="00251A78"/>
    <w:rsid w:val="00251C2D"/>
    <w:rsid w:val="00251C5A"/>
    <w:rsid w:val="00251CA5"/>
    <w:rsid w:val="00251CD5"/>
    <w:rsid w:val="00251CFA"/>
    <w:rsid w:val="00251D68"/>
    <w:rsid w:val="00251DD2"/>
    <w:rsid w:val="00252057"/>
    <w:rsid w:val="002521EE"/>
    <w:rsid w:val="0025223F"/>
    <w:rsid w:val="00252276"/>
    <w:rsid w:val="002522AB"/>
    <w:rsid w:val="00252338"/>
    <w:rsid w:val="002524E9"/>
    <w:rsid w:val="00252544"/>
    <w:rsid w:val="0025267D"/>
    <w:rsid w:val="002526E7"/>
    <w:rsid w:val="0025272F"/>
    <w:rsid w:val="00252776"/>
    <w:rsid w:val="002527C2"/>
    <w:rsid w:val="002527DC"/>
    <w:rsid w:val="0025281E"/>
    <w:rsid w:val="00252845"/>
    <w:rsid w:val="002528D0"/>
    <w:rsid w:val="002529E6"/>
    <w:rsid w:val="00252A4E"/>
    <w:rsid w:val="00252A57"/>
    <w:rsid w:val="00252A92"/>
    <w:rsid w:val="00252B5F"/>
    <w:rsid w:val="00252BD0"/>
    <w:rsid w:val="00252E41"/>
    <w:rsid w:val="00252E47"/>
    <w:rsid w:val="00252FD5"/>
    <w:rsid w:val="00252FD8"/>
    <w:rsid w:val="00252FF6"/>
    <w:rsid w:val="00253038"/>
    <w:rsid w:val="0025320D"/>
    <w:rsid w:val="00253267"/>
    <w:rsid w:val="00253346"/>
    <w:rsid w:val="0025336D"/>
    <w:rsid w:val="0025344E"/>
    <w:rsid w:val="0025346C"/>
    <w:rsid w:val="00253571"/>
    <w:rsid w:val="002535F0"/>
    <w:rsid w:val="002536ED"/>
    <w:rsid w:val="002536F4"/>
    <w:rsid w:val="002537F6"/>
    <w:rsid w:val="0025380A"/>
    <w:rsid w:val="00253827"/>
    <w:rsid w:val="002538BB"/>
    <w:rsid w:val="00253908"/>
    <w:rsid w:val="00253AC5"/>
    <w:rsid w:val="00253ADA"/>
    <w:rsid w:val="00253BED"/>
    <w:rsid w:val="00253CB9"/>
    <w:rsid w:val="00253D53"/>
    <w:rsid w:val="00253DE0"/>
    <w:rsid w:val="00253EAD"/>
    <w:rsid w:val="00253ED4"/>
    <w:rsid w:val="00253F39"/>
    <w:rsid w:val="00253FA5"/>
    <w:rsid w:val="00253FF6"/>
    <w:rsid w:val="00254068"/>
    <w:rsid w:val="002540C5"/>
    <w:rsid w:val="00254171"/>
    <w:rsid w:val="002541AE"/>
    <w:rsid w:val="002542F0"/>
    <w:rsid w:val="002544D4"/>
    <w:rsid w:val="002544F6"/>
    <w:rsid w:val="0025463F"/>
    <w:rsid w:val="0025468F"/>
    <w:rsid w:val="0025478D"/>
    <w:rsid w:val="00254842"/>
    <w:rsid w:val="002548D2"/>
    <w:rsid w:val="00254947"/>
    <w:rsid w:val="0025498F"/>
    <w:rsid w:val="0025499D"/>
    <w:rsid w:val="00254A07"/>
    <w:rsid w:val="00254B82"/>
    <w:rsid w:val="00254C56"/>
    <w:rsid w:val="00254CF5"/>
    <w:rsid w:val="00254D80"/>
    <w:rsid w:val="00254EF0"/>
    <w:rsid w:val="00254FE2"/>
    <w:rsid w:val="00255023"/>
    <w:rsid w:val="00255118"/>
    <w:rsid w:val="00255178"/>
    <w:rsid w:val="002551C0"/>
    <w:rsid w:val="00255204"/>
    <w:rsid w:val="00255266"/>
    <w:rsid w:val="00255291"/>
    <w:rsid w:val="00255325"/>
    <w:rsid w:val="00255349"/>
    <w:rsid w:val="00255371"/>
    <w:rsid w:val="00255389"/>
    <w:rsid w:val="00255478"/>
    <w:rsid w:val="002554AC"/>
    <w:rsid w:val="0025557F"/>
    <w:rsid w:val="002555E5"/>
    <w:rsid w:val="0025561B"/>
    <w:rsid w:val="002556BF"/>
    <w:rsid w:val="00255715"/>
    <w:rsid w:val="0025573D"/>
    <w:rsid w:val="0025581B"/>
    <w:rsid w:val="002559A4"/>
    <w:rsid w:val="002559DC"/>
    <w:rsid w:val="002559FA"/>
    <w:rsid w:val="00255A4E"/>
    <w:rsid w:val="00255B2F"/>
    <w:rsid w:val="00255BA3"/>
    <w:rsid w:val="00255E7A"/>
    <w:rsid w:val="00256140"/>
    <w:rsid w:val="00256210"/>
    <w:rsid w:val="00256256"/>
    <w:rsid w:val="0025627D"/>
    <w:rsid w:val="002562AC"/>
    <w:rsid w:val="0025632D"/>
    <w:rsid w:val="0025644F"/>
    <w:rsid w:val="002566B5"/>
    <w:rsid w:val="00256727"/>
    <w:rsid w:val="00256990"/>
    <w:rsid w:val="002569A2"/>
    <w:rsid w:val="002569D6"/>
    <w:rsid w:val="00256AAB"/>
    <w:rsid w:val="00256B45"/>
    <w:rsid w:val="00256BF5"/>
    <w:rsid w:val="00256C4D"/>
    <w:rsid w:val="00256CAD"/>
    <w:rsid w:val="00256DBF"/>
    <w:rsid w:val="00256DD7"/>
    <w:rsid w:val="00256E0B"/>
    <w:rsid w:val="00256F0C"/>
    <w:rsid w:val="00256F67"/>
    <w:rsid w:val="00256F79"/>
    <w:rsid w:val="00256F91"/>
    <w:rsid w:val="00256FF2"/>
    <w:rsid w:val="002570E7"/>
    <w:rsid w:val="00257153"/>
    <w:rsid w:val="00257236"/>
    <w:rsid w:val="0025732C"/>
    <w:rsid w:val="00257471"/>
    <w:rsid w:val="00257483"/>
    <w:rsid w:val="002575AE"/>
    <w:rsid w:val="00257633"/>
    <w:rsid w:val="00257753"/>
    <w:rsid w:val="002579D8"/>
    <w:rsid w:val="00257A85"/>
    <w:rsid w:val="00257AA3"/>
    <w:rsid w:val="00257AAD"/>
    <w:rsid w:val="00257B80"/>
    <w:rsid w:val="00257BCC"/>
    <w:rsid w:val="00257BCE"/>
    <w:rsid w:val="00257BEF"/>
    <w:rsid w:val="00257C22"/>
    <w:rsid w:val="00257E0D"/>
    <w:rsid w:val="00257F07"/>
    <w:rsid w:val="00257F4F"/>
    <w:rsid w:val="00257F87"/>
    <w:rsid w:val="00260023"/>
    <w:rsid w:val="0026008E"/>
    <w:rsid w:val="00260257"/>
    <w:rsid w:val="00260277"/>
    <w:rsid w:val="002602BF"/>
    <w:rsid w:val="002602F6"/>
    <w:rsid w:val="0026036F"/>
    <w:rsid w:val="00260387"/>
    <w:rsid w:val="002603B1"/>
    <w:rsid w:val="0026045E"/>
    <w:rsid w:val="00260463"/>
    <w:rsid w:val="002605C5"/>
    <w:rsid w:val="00260843"/>
    <w:rsid w:val="00260946"/>
    <w:rsid w:val="002609BF"/>
    <w:rsid w:val="00260ADA"/>
    <w:rsid w:val="00260B34"/>
    <w:rsid w:val="00260B45"/>
    <w:rsid w:val="00260BB8"/>
    <w:rsid w:val="00260BC1"/>
    <w:rsid w:val="00260BF7"/>
    <w:rsid w:val="00260CCC"/>
    <w:rsid w:val="00260D6F"/>
    <w:rsid w:val="00260EE7"/>
    <w:rsid w:val="00260EEF"/>
    <w:rsid w:val="00260F2E"/>
    <w:rsid w:val="00261057"/>
    <w:rsid w:val="002610B0"/>
    <w:rsid w:val="002610E9"/>
    <w:rsid w:val="00261416"/>
    <w:rsid w:val="002614B5"/>
    <w:rsid w:val="0026154C"/>
    <w:rsid w:val="00261589"/>
    <w:rsid w:val="002615AA"/>
    <w:rsid w:val="002616E5"/>
    <w:rsid w:val="0026172E"/>
    <w:rsid w:val="002617B5"/>
    <w:rsid w:val="002618AD"/>
    <w:rsid w:val="00261952"/>
    <w:rsid w:val="002619AC"/>
    <w:rsid w:val="002619D1"/>
    <w:rsid w:val="00261A8D"/>
    <w:rsid w:val="00261AB3"/>
    <w:rsid w:val="00261B1B"/>
    <w:rsid w:val="00261B65"/>
    <w:rsid w:val="00261C43"/>
    <w:rsid w:val="00261D19"/>
    <w:rsid w:val="00261F87"/>
    <w:rsid w:val="0026203A"/>
    <w:rsid w:val="002621CB"/>
    <w:rsid w:val="00262312"/>
    <w:rsid w:val="0026239D"/>
    <w:rsid w:val="002623E6"/>
    <w:rsid w:val="002624E7"/>
    <w:rsid w:val="00262551"/>
    <w:rsid w:val="002627BA"/>
    <w:rsid w:val="002627CC"/>
    <w:rsid w:val="0026287A"/>
    <w:rsid w:val="002628F7"/>
    <w:rsid w:val="0026298E"/>
    <w:rsid w:val="002629AE"/>
    <w:rsid w:val="002629EF"/>
    <w:rsid w:val="00262AC6"/>
    <w:rsid w:val="00262BE1"/>
    <w:rsid w:val="00262C56"/>
    <w:rsid w:val="00262CD3"/>
    <w:rsid w:val="00262CE3"/>
    <w:rsid w:val="00262CE8"/>
    <w:rsid w:val="00262CF4"/>
    <w:rsid w:val="00262D3B"/>
    <w:rsid w:val="00262D45"/>
    <w:rsid w:val="00262DE8"/>
    <w:rsid w:val="00262E29"/>
    <w:rsid w:val="00262E3F"/>
    <w:rsid w:val="00262F3E"/>
    <w:rsid w:val="00262FBD"/>
    <w:rsid w:val="00262FE9"/>
    <w:rsid w:val="00263059"/>
    <w:rsid w:val="002630FC"/>
    <w:rsid w:val="00263117"/>
    <w:rsid w:val="00263194"/>
    <w:rsid w:val="002631B2"/>
    <w:rsid w:val="00263273"/>
    <w:rsid w:val="002632C8"/>
    <w:rsid w:val="002632D3"/>
    <w:rsid w:val="002632E7"/>
    <w:rsid w:val="00263343"/>
    <w:rsid w:val="0026334E"/>
    <w:rsid w:val="00263399"/>
    <w:rsid w:val="0026339D"/>
    <w:rsid w:val="002633EF"/>
    <w:rsid w:val="002635E0"/>
    <w:rsid w:val="00263659"/>
    <w:rsid w:val="0026370F"/>
    <w:rsid w:val="00263765"/>
    <w:rsid w:val="002637BB"/>
    <w:rsid w:val="002638C9"/>
    <w:rsid w:val="002638E0"/>
    <w:rsid w:val="002639CD"/>
    <w:rsid w:val="00263BBB"/>
    <w:rsid w:val="00263BFD"/>
    <w:rsid w:val="00263C43"/>
    <w:rsid w:val="00263C55"/>
    <w:rsid w:val="00263C81"/>
    <w:rsid w:val="00263C98"/>
    <w:rsid w:val="00263CEC"/>
    <w:rsid w:val="00263D2D"/>
    <w:rsid w:val="00263E7C"/>
    <w:rsid w:val="00263EFA"/>
    <w:rsid w:val="00263F0C"/>
    <w:rsid w:val="00264006"/>
    <w:rsid w:val="0026407C"/>
    <w:rsid w:val="002640B3"/>
    <w:rsid w:val="00264168"/>
    <w:rsid w:val="0026419D"/>
    <w:rsid w:val="0026420C"/>
    <w:rsid w:val="0026441E"/>
    <w:rsid w:val="0026449E"/>
    <w:rsid w:val="0026455C"/>
    <w:rsid w:val="002645D6"/>
    <w:rsid w:val="002645EC"/>
    <w:rsid w:val="0026460F"/>
    <w:rsid w:val="0026461C"/>
    <w:rsid w:val="00264879"/>
    <w:rsid w:val="00264894"/>
    <w:rsid w:val="002648D2"/>
    <w:rsid w:val="00264962"/>
    <w:rsid w:val="00264A27"/>
    <w:rsid w:val="00264A37"/>
    <w:rsid w:val="00264A7D"/>
    <w:rsid w:val="00264C35"/>
    <w:rsid w:val="00264CA9"/>
    <w:rsid w:val="00264D34"/>
    <w:rsid w:val="00264D3B"/>
    <w:rsid w:val="00264D65"/>
    <w:rsid w:val="00264DAE"/>
    <w:rsid w:val="00264E03"/>
    <w:rsid w:val="00264E13"/>
    <w:rsid w:val="00264F70"/>
    <w:rsid w:val="00265195"/>
    <w:rsid w:val="00265208"/>
    <w:rsid w:val="0026520C"/>
    <w:rsid w:val="00265239"/>
    <w:rsid w:val="002652CB"/>
    <w:rsid w:val="002653A8"/>
    <w:rsid w:val="002653F1"/>
    <w:rsid w:val="0026547A"/>
    <w:rsid w:val="002654B3"/>
    <w:rsid w:val="002654D2"/>
    <w:rsid w:val="00265555"/>
    <w:rsid w:val="00265586"/>
    <w:rsid w:val="002655AC"/>
    <w:rsid w:val="0026570F"/>
    <w:rsid w:val="002657B6"/>
    <w:rsid w:val="00265821"/>
    <w:rsid w:val="0026588B"/>
    <w:rsid w:val="00265935"/>
    <w:rsid w:val="00265955"/>
    <w:rsid w:val="00265A4E"/>
    <w:rsid w:val="00265B09"/>
    <w:rsid w:val="00265B1B"/>
    <w:rsid w:val="00265BD9"/>
    <w:rsid w:val="00265C22"/>
    <w:rsid w:val="00265D83"/>
    <w:rsid w:val="00265D8F"/>
    <w:rsid w:val="00265DC6"/>
    <w:rsid w:val="00265E70"/>
    <w:rsid w:val="00265F18"/>
    <w:rsid w:val="00265F25"/>
    <w:rsid w:val="00265F60"/>
    <w:rsid w:val="00265FA5"/>
    <w:rsid w:val="00266007"/>
    <w:rsid w:val="002660E8"/>
    <w:rsid w:val="00266113"/>
    <w:rsid w:val="0026629E"/>
    <w:rsid w:val="002662DD"/>
    <w:rsid w:val="0026637C"/>
    <w:rsid w:val="00266385"/>
    <w:rsid w:val="002663B8"/>
    <w:rsid w:val="002664F1"/>
    <w:rsid w:val="002665FC"/>
    <w:rsid w:val="00266635"/>
    <w:rsid w:val="00266807"/>
    <w:rsid w:val="00266818"/>
    <w:rsid w:val="00266959"/>
    <w:rsid w:val="00266A8D"/>
    <w:rsid w:val="00266AAA"/>
    <w:rsid w:val="00266AC5"/>
    <w:rsid w:val="00266AD7"/>
    <w:rsid w:val="00266B56"/>
    <w:rsid w:val="00266BCB"/>
    <w:rsid w:val="00266BE3"/>
    <w:rsid w:val="00266C76"/>
    <w:rsid w:val="00266C99"/>
    <w:rsid w:val="00266CAA"/>
    <w:rsid w:val="00266D58"/>
    <w:rsid w:val="00266DAD"/>
    <w:rsid w:val="00266E56"/>
    <w:rsid w:val="00266E5F"/>
    <w:rsid w:val="00266F64"/>
    <w:rsid w:val="00266F90"/>
    <w:rsid w:val="00266FC4"/>
    <w:rsid w:val="002670D0"/>
    <w:rsid w:val="0026721D"/>
    <w:rsid w:val="002672D9"/>
    <w:rsid w:val="00267392"/>
    <w:rsid w:val="0026742B"/>
    <w:rsid w:val="00267624"/>
    <w:rsid w:val="00267716"/>
    <w:rsid w:val="00267894"/>
    <w:rsid w:val="002678BA"/>
    <w:rsid w:val="002678C8"/>
    <w:rsid w:val="00267D40"/>
    <w:rsid w:val="00267DB9"/>
    <w:rsid w:val="00267E22"/>
    <w:rsid w:val="00267EA0"/>
    <w:rsid w:val="00267F18"/>
    <w:rsid w:val="00267F4D"/>
    <w:rsid w:val="00270000"/>
    <w:rsid w:val="0027020D"/>
    <w:rsid w:val="00270228"/>
    <w:rsid w:val="00270280"/>
    <w:rsid w:val="00270393"/>
    <w:rsid w:val="002704AF"/>
    <w:rsid w:val="002704D7"/>
    <w:rsid w:val="002704E3"/>
    <w:rsid w:val="00270502"/>
    <w:rsid w:val="00270515"/>
    <w:rsid w:val="00270567"/>
    <w:rsid w:val="002705B8"/>
    <w:rsid w:val="00270672"/>
    <w:rsid w:val="00270782"/>
    <w:rsid w:val="002707B3"/>
    <w:rsid w:val="0027089A"/>
    <w:rsid w:val="002708BF"/>
    <w:rsid w:val="00270A61"/>
    <w:rsid w:val="00270A63"/>
    <w:rsid w:val="00270B16"/>
    <w:rsid w:val="00270B8F"/>
    <w:rsid w:val="00270F6A"/>
    <w:rsid w:val="00270FBA"/>
    <w:rsid w:val="00270FDF"/>
    <w:rsid w:val="00271025"/>
    <w:rsid w:val="00271056"/>
    <w:rsid w:val="0027124F"/>
    <w:rsid w:val="00271267"/>
    <w:rsid w:val="0027129C"/>
    <w:rsid w:val="002713D7"/>
    <w:rsid w:val="00271458"/>
    <w:rsid w:val="002714AE"/>
    <w:rsid w:val="0027154C"/>
    <w:rsid w:val="0027163F"/>
    <w:rsid w:val="0027166C"/>
    <w:rsid w:val="002716F0"/>
    <w:rsid w:val="00271720"/>
    <w:rsid w:val="0027173B"/>
    <w:rsid w:val="002717E3"/>
    <w:rsid w:val="0027184F"/>
    <w:rsid w:val="00271862"/>
    <w:rsid w:val="00271908"/>
    <w:rsid w:val="0027196C"/>
    <w:rsid w:val="0027199D"/>
    <w:rsid w:val="002719D1"/>
    <w:rsid w:val="00271A6C"/>
    <w:rsid w:val="00271B31"/>
    <w:rsid w:val="00271BB6"/>
    <w:rsid w:val="00271BE1"/>
    <w:rsid w:val="00271CE7"/>
    <w:rsid w:val="00271CF9"/>
    <w:rsid w:val="00271CFD"/>
    <w:rsid w:val="00271DC7"/>
    <w:rsid w:val="00271E1D"/>
    <w:rsid w:val="00271FAE"/>
    <w:rsid w:val="00271FFC"/>
    <w:rsid w:val="00272039"/>
    <w:rsid w:val="0027205F"/>
    <w:rsid w:val="002720DC"/>
    <w:rsid w:val="0027219A"/>
    <w:rsid w:val="002721FE"/>
    <w:rsid w:val="002722F5"/>
    <w:rsid w:val="002724F3"/>
    <w:rsid w:val="0027264E"/>
    <w:rsid w:val="00272690"/>
    <w:rsid w:val="002726BF"/>
    <w:rsid w:val="002728C4"/>
    <w:rsid w:val="00272943"/>
    <w:rsid w:val="00272B6B"/>
    <w:rsid w:val="00272DC6"/>
    <w:rsid w:val="00272E71"/>
    <w:rsid w:val="0027306F"/>
    <w:rsid w:val="002730E1"/>
    <w:rsid w:val="002730E6"/>
    <w:rsid w:val="00273190"/>
    <w:rsid w:val="002731B3"/>
    <w:rsid w:val="00273417"/>
    <w:rsid w:val="0027346A"/>
    <w:rsid w:val="00273473"/>
    <w:rsid w:val="0027352D"/>
    <w:rsid w:val="0027368B"/>
    <w:rsid w:val="00273768"/>
    <w:rsid w:val="00273791"/>
    <w:rsid w:val="002737A0"/>
    <w:rsid w:val="002737C4"/>
    <w:rsid w:val="0027387F"/>
    <w:rsid w:val="00273A14"/>
    <w:rsid w:val="00273A4D"/>
    <w:rsid w:val="00273A9D"/>
    <w:rsid w:val="00273AB5"/>
    <w:rsid w:val="00273B41"/>
    <w:rsid w:val="00273B68"/>
    <w:rsid w:val="00273CB7"/>
    <w:rsid w:val="00273CBB"/>
    <w:rsid w:val="00273CC6"/>
    <w:rsid w:val="00273D12"/>
    <w:rsid w:val="00273D72"/>
    <w:rsid w:val="00273E40"/>
    <w:rsid w:val="00273EFD"/>
    <w:rsid w:val="00273F9D"/>
    <w:rsid w:val="00274033"/>
    <w:rsid w:val="00274057"/>
    <w:rsid w:val="0027408C"/>
    <w:rsid w:val="00274135"/>
    <w:rsid w:val="0027431E"/>
    <w:rsid w:val="0027440E"/>
    <w:rsid w:val="00274473"/>
    <w:rsid w:val="00274533"/>
    <w:rsid w:val="00274622"/>
    <w:rsid w:val="0027465C"/>
    <w:rsid w:val="00274686"/>
    <w:rsid w:val="002746D9"/>
    <w:rsid w:val="002746DA"/>
    <w:rsid w:val="002748DC"/>
    <w:rsid w:val="002748DE"/>
    <w:rsid w:val="0027492E"/>
    <w:rsid w:val="00274930"/>
    <w:rsid w:val="002749BE"/>
    <w:rsid w:val="002749CC"/>
    <w:rsid w:val="00274A72"/>
    <w:rsid w:val="00274BA7"/>
    <w:rsid w:val="00274BED"/>
    <w:rsid w:val="00274C34"/>
    <w:rsid w:val="00274D14"/>
    <w:rsid w:val="00274DD7"/>
    <w:rsid w:val="00274EFD"/>
    <w:rsid w:val="0027502C"/>
    <w:rsid w:val="002750CB"/>
    <w:rsid w:val="0027512E"/>
    <w:rsid w:val="00275178"/>
    <w:rsid w:val="0027519B"/>
    <w:rsid w:val="002752C4"/>
    <w:rsid w:val="00275306"/>
    <w:rsid w:val="00275431"/>
    <w:rsid w:val="0027545C"/>
    <w:rsid w:val="002754DB"/>
    <w:rsid w:val="002754E4"/>
    <w:rsid w:val="00275621"/>
    <w:rsid w:val="00275702"/>
    <w:rsid w:val="00275752"/>
    <w:rsid w:val="002757D8"/>
    <w:rsid w:val="002757DE"/>
    <w:rsid w:val="00275813"/>
    <w:rsid w:val="00275885"/>
    <w:rsid w:val="00275910"/>
    <w:rsid w:val="00275960"/>
    <w:rsid w:val="00275962"/>
    <w:rsid w:val="002759A1"/>
    <w:rsid w:val="00275ADD"/>
    <w:rsid w:val="00275B36"/>
    <w:rsid w:val="00275B4D"/>
    <w:rsid w:val="00275B9B"/>
    <w:rsid w:val="00275BDD"/>
    <w:rsid w:val="00275C20"/>
    <w:rsid w:val="00275CC5"/>
    <w:rsid w:val="00275DAA"/>
    <w:rsid w:val="00275EAE"/>
    <w:rsid w:val="00275FA2"/>
    <w:rsid w:val="00275FFD"/>
    <w:rsid w:val="00276003"/>
    <w:rsid w:val="00276132"/>
    <w:rsid w:val="0027616D"/>
    <w:rsid w:val="0027619B"/>
    <w:rsid w:val="002761BD"/>
    <w:rsid w:val="00276217"/>
    <w:rsid w:val="00276375"/>
    <w:rsid w:val="00276500"/>
    <w:rsid w:val="0027653E"/>
    <w:rsid w:val="002766E8"/>
    <w:rsid w:val="002767E1"/>
    <w:rsid w:val="00276802"/>
    <w:rsid w:val="0027680B"/>
    <w:rsid w:val="002769AC"/>
    <w:rsid w:val="00276A07"/>
    <w:rsid w:val="00276A28"/>
    <w:rsid w:val="00276A4F"/>
    <w:rsid w:val="00276A76"/>
    <w:rsid w:val="00276AAC"/>
    <w:rsid w:val="00276C62"/>
    <w:rsid w:val="00276C97"/>
    <w:rsid w:val="00276D66"/>
    <w:rsid w:val="00276EEC"/>
    <w:rsid w:val="00276F6E"/>
    <w:rsid w:val="002770BD"/>
    <w:rsid w:val="00277312"/>
    <w:rsid w:val="0027734A"/>
    <w:rsid w:val="00277357"/>
    <w:rsid w:val="00277564"/>
    <w:rsid w:val="00277654"/>
    <w:rsid w:val="0027768E"/>
    <w:rsid w:val="002776D2"/>
    <w:rsid w:val="00277725"/>
    <w:rsid w:val="0027778A"/>
    <w:rsid w:val="002777CA"/>
    <w:rsid w:val="002777E9"/>
    <w:rsid w:val="0027781F"/>
    <w:rsid w:val="0027783E"/>
    <w:rsid w:val="002779BC"/>
    <w:rsid w:val="002779EE"/>
    <w:rsid w:val="00277A13"/>
    <w:rsid w:val="00277A92"/>
    <w:rsid w:val="00277B56"/>
    <w:rsid w:val="00277CFC"/>
    <w:rsid w:val="00277D17"/>
    <w:rsid w:val="00277D69"/>
    <w:rsid w:val="00277D8B"/>
    <w:rsid w:val="00277DCB"/>
    <w:rsid w:val="00277E91"/>
    <w:rsid w:val="00277EC1"/>
    <w:rsid w:val="00277F6A"/>
    <w:rsid w:val="00280017"/>
    <w:rsid w:val="002800E1"/>
    <w:rsid w:val="0028011D"/>
    <w:rsid w:val="00280128"/>
    <w:rsid w:val="0028013D"/>
    <w:rsid w:val="0028017A"/>
    <w:rsid w:val="00280283"/>
    <w:rsid w:val="00280368"/>
    <w:rsid w:val="0028046B"/>
    <w:rsid w:val="0028051C"/>
    <w:rsid w:val="00280552"/>
    <w:rsid w:val="002805C1"/>
    <w:rsid w:val="00280624"/>
    <w:rsid w:val="00280683"/>
    <w:rsid w:val="002807A4"/>
    <w:rsid w:val="002808AE"/>
    <w:rsid w:val="002808D6"/>
    <w:rsid w:val="00280943"/>
    <w:rsid w:val="002809B5"/>
    <w:rsid w:val="002809CE"/>
    <w:rsid w:val="00280A0C"/>
    <w:rsid w:val="00280A35"/>
    <w:rsid w:val="00280AD8"/>
    <w:rsid w:val="00280BB5"/>
    <w:rsid w:val="00280BF5"/>
    <w:rsid w:val="00280C0E"/>
    <w:rsid w:val="00280CA5"/>
    <w:rsid w:val="00280D60"/>
    <w:rsid w:val="00280E6E"/>
    <w:rsid w:val="00280E76"/>
    <w:rsid w:val="00280EDB"/>
    <w:rsid w:val="00280EF6"/>
    <w:rsid w:val="00280F98"/>
    <w:rsid w:val="00281075"/>
    <w:rsid w:val="00281124"/>
    <w:rsid w:val="0028117E"/>
    <w:rsid w:val="002811A5"/>
    <w:rsid w:val="0028121F"/>
    <w:rsid w:val="00281256"/>
    <w:rsid w:val="00281314"/>
    <w:rsid w:val="0028137E"/>
    <w:rsid w:val="0028148A"/>
    <w:rsid w:val="0028155B"/>
    <w:rsid w:val="002815D0"/>
    <w:rsid w:val="002816D8"/>
    <w:rsid w:val="00281710"/>
    <w:rsid w:val="00281858"/>
    <w:rsid w:val="0028189C"/>
    <w:rsid w:val="0028195E"/>
    <w:rsid w:val="00281B99"/>
    <w:rsid w:val="00281BC7"/>
    <w:rsid w:val="00281C83"/>
    <w:rsid w:val="00281D24"/>
    <w:rsid w:val="00281D86"/>
    <w:rsid w:val="00281DC6"/>
    <w:rsid w:val="00281DF9"/>
    <w:rsid w:val="00281E0C"/>
    <w:rsid w:val="00281E79"/>
    <w:rsid w:val="00281E7A"/>
    <w:rsid w:val="00281F22"/>
    <w:rsid w:val="00281F81"/>
    <w:rsid w:val="00282008"/>
    <w:rsid w:val="0028203B"/>
    <w:rsid w:val="00282227"/>
    <w:rsid w:val="0028225F"/>
    <w:rsid w:val="0028233D"/>
    <w:rsid w:val="00282377"/>
    <w:rsid w:val="00282480"/>
    <w:rsid w:val="0028248A"/>
    <w:rsid w:val="0028255E"/>
    <w:rsid w:val="0028280B"/>
    <w:rsid w:val="002828C8"/>
    <w:rsid w:val="00282943"/>
    <w:rsid w:val="00282959"/>
    <w:rsid w:val="00282974"/>
    <w:rsid w:val="002829DF"/>
    <w:rsid w:val="00282A7D"/>
    <w:rsid w:val="00282A82"/>
    <w:rsid w:val="00282B62"/>
    <w:rsid w:val="00282B9B"/>
    <w:rsid w:val="00282C06"/>
    <w:rsid w:val="00282CCA"/>
    <w:rsid w:val="00282CF4"/>
    <w:rsid w:val="00282D07"/>
    <w:rsid w:val="00282D1C"/>
    <w:rsid w:val="00282D51"/>
    <w:rsid w:val="00282E40"/>
    <w:rsid w:val="00282E64"/>
    <w:rsid w:val="00282E73"/>
    <w:rsid w:val="00282EB0"/>
    <w:rsid w:val="00282EBE"/>
    <w:rsid w:val="00282F84"/>
    <w:rsid w:val="00283006"/>
    <w:rsid w:val="002830EC"/>
    <w:rsid w:val="00283199"/>
    <w:rsid w:val="00283294"/>
    <w:rsid w:val="00283370"/>
    <w:rsid w:val="00283440"/>
    <w:rsid w:val="00283511"/>
    <w:rsid w:val="0028352F"/>
    <w:rsid w:val="00283546"/>
    <w:rsid w:val="00283685"/>
    <w:rsid w:val="002836D8"/>
    <w:rsid w:val="00283707"/>
    <w:rsid w:val="0028370C"/>
    <w:rsid w:val="00283726"/>
    <w:rsid w:val="0028372D"/>
    <w:rsid w:val="0028379C"/>
    <w:rsid w:val="002837BC"/>
    <w:rsid w:val="0028383B"/>
    <w:rsid w:val="00283AB2"/>
    <w:rsid w:val="00283AE1"/>
    <w:rsid w:val="00283CE4"/>
    <w:rsid w:val="00283D10"/>
    <w:rsid w:val="00283D3F"/>
    <w:rsid w:val="00283D9B"/>
    <w:rsid w:val="00283DAD"/>
    <w:rsid w:val="00283EC5"/>
    <w:rsid w:val="00283EDA"/>
    <w:rsid w:val="00283F13"/>
    <w:rsid w:val="00283FBB"/>
    <w:rsid w:val="00284320"/>
    <w:rsid w:val="00284330"/>
    <w:rsid w:val="0028448B"/>
    <w:rsid w:val="002844B7"/>
    <w:rsid w:val="00284535"/>
    <w:rsid w:val="002845B2"/>
    <w:rsid w:val="00284656"/>
    <w:rsid w:val="002846C4"/>
    <w:rsid w:val="002846F2"/>
    <w:rsid w:val="0028470F"/>
    <w:rsid w:val="00284717"/>
    <w:rsid w:val="00284741"/>
    <w:rsid w:val="002847EE"/>
    <w:rsid w:val="0028480F"/>
    <w:rsid w:val="00284846"/>
    <w:rsid w:val="00284964"/>
    <w:rsid w:val="002849DE"/>
    <w:rsid w:val="00284A66"/>
    <w:rsid w:val="00284A78"/>
    <w:rsid w:val="00284ADE"/>
    <w:rsid w:val="00284B4D"/>
    <w:rsid w:val="00284C71"/>
    <w:rsid w:val="00284CB8"/>
    <w:rsid w:val="00284DE3"/>
    <w:rsid w:val="00284DEB"/>
    <w:rsid w:val="00284DF2"/>
    <w:rsid w:val="00284EA6"/>
    <w:rsid w:val="00284EE4"/>
    <w:rsid w:val="00284F16"/>
    <w:rsid w:val="00284F8D"/>
    <w:rsid w:val="00284FFA"/>
    <w:rsid w:val="00285060"/>
    <w:rsid w:val="002850DC"/>
    <w:rsid w:val="00285127"/>
    <w:rsid w:val="0028513F"/>
    <w:rsid w:val="0028515F"/>
    <w:rsid w:val="002851CA"/>
    <w:rsid w:val="002851E9"/>
    <w:rsid w:val="00285295"/>
    <w:rsid w:val="00285319"/>
    <w:rsid w:val="0028534C"/>
    <w:rsid w:val="00285359"/>
    <w:rsid w:val="00285373"/>
    <w:rsid w:val="002854B8"/>
    <w:rsid w:val="00285578"/>
    <w:rsid w:val="002855FC"/>
    <w:rsid w:val="0028564B"/>
    <w:rsid w:val="0028566A"/>
    <w:rsid w:val="002856F9"/>
    <w:rsid w:val="002857AE"/>
    <w:rsid w:val="00285867"/>
    <w:rsid w:val="002858B6"/>
    <w:rsid w:val="002858E6"/>
    <w:rsid w:val="0028598D"/>
    <w:rsid w:val="00285A12"/>
    <w:rsid w:val="00285A4A"/>
    <w:rsid w:val="00285C70"/>
    <w:rsid w:val="00285C79"/>
    <w:rsid w:val="00285D9F"/>
    <w:rsid w:val="00285DC7"/>
    <w:rsid w:val="00285DCD"/>
    <w:rsid w:val="00285DCF"/>
    <w:rsid w:val="00285E20"/>
    <w:rsid w:val="00285E93"/>
    <w:rsid w:val="00285EB4"/>
    <w:rsid w:val="00285EC2"/>
    <w:rsid w:val="00286023"/>
    <w:rsid w:val="002860B7"/>
    <w:rsid w:val="0028621B"/>
    <w:rsid w:val="00286295"/>
    <w:rsid w:val="00286395"/>
    <w:rsid w:val="0028646D"/>
    <w:rsid w:val="00286493"/>
    <w:rsid w:val="002864B1"/>
    <w:rsid w:val="002865F8"/>
    <w:rsid w:val="002866B9"/>
    <w:rsid w:val="00286843"/>
    <w:rsid w:val="002868B4"/>
    <w:rsid w:val="002868FF"/>
    <w:rsid w:val="002869CC"/>
    <w:rsid w:val="00286A1C"/>
    <w:rsid w:val="00286A8C"/>
    <w:rsid w:val="00286AD5"/>
    <w:rsid w:val="00286AF1"/>
    <w:rsid w:val="00286B5D"/>
    <w:rsid w:val="00286BEF"/>
    <w:rsid w:val="00286D11"/>
    <w:rsid w:val="00286D24"/>
    <w:rsid w:val="00286D2B"/>
    <w:rsid w:val="00286D5D"/>
    <w:rsid w:val="00286DF6"/>
    <w:rsid w:val="00286DF9"/>
    <w:rsid w:val="00286E15"/>
    <w:rsid w:val="00286E79"/>
    <w:rsid w:val="00286E7E"/>
    <w:rsid w:val="00286F4D"/>
    <w:rsid w:val="00286F5B"/>
    <w:rsid w:val="00286F66"/>
    <w:rsid w:val="00286FD1"/>
    <w:rsid w:val="00287044"/>
    <w:rsid w:val="00287074"/>
    <w:rsid w:val="0028709E"/>
    <w:rsid w:val="00287108"/>
    <w:rsid w:val="0028726B"/>
    <w:rsid w:val="002872C5"/>
    <w:rsid w:val="00287334"/>
    <w:rsid w:val="0028737F"/>
    <w:rsid w:val="002873B5"/>
    <w:rsid w:val="002873B7"/>
    <w:rsid w:val="0028740A"/>
    <w:rsid w:val="00287447"/>
    <w:rsid w:val="0028748C"/>
    <w:rsid w:val="00287492"/>
    <w:rsid w:val="002874C3"/>
    <w:rsid w:val="002875CB"/>
    <w:rsid w:val="002875D9"/>
    <w:rsid w:val="002875DD"/>
    <w:rsid w:val="00287714"/>
    <w:rsid w:val="00287745"/>
    <w:rsid w:val="00287797"/>
    <w:rsid w:val="002877AB"/>
    <w:rsid w:val="002877D6"/>
    <w:rsid w:val="0028780E"/>
    <w:rsid w:val="0028796E"/>
    <w:rsid w:val="0028797A"/>
    <w:rsid w:val="00287AFB"/>
    <w:rsid w:val="00287B10"/>
    <w:rsid w:val="00287CA6"/>
    <w:rsid w:val="00287D31"/>
    <w:rsid w:val="00287D55"/>
    <w:rsid w:val="00287D76"/>
    <w:rsid w:val="00287DA1"/>
    <w:rsid w:val="00287DD1"/>
    <w:rsid w:val="00287E05"/>
    <w:rsid w:val="00287F98"/>
    <w:rsid w:val="00287FCE"/>
    <w:rsid w:val="00290035"/>
    <w:rsid w:val="00290089"/>
    <w:rsid w:val="00290094"/>
    <w:rsid w:val="002901C6"/>
    <w:rsid w:val="0029022E"/>
    <w:rsid w:val="0029029B"/>
    <w:rsid w:val="0029037B"/>
    <w:rsid w:val="00290412"/>
    <w:rsid w:val="00290429"/>
    <w:rsid w:val="0029044E"/>
    <w:rsid w:val="0029047B"/>
    <w:rsid w:val="002904C6"/>
    <w:rsid w:val="0029066A"/>
    <w:rsid w:val="002906A9"/>
    <w:rsid w:val="00290748"/>
    <w:rsid w:val="00290787"/>
    <w:rsid w:val="0029082C"/>
    <w:rsid w:val="00290897"/>
    <w:rsid w:val="002908DA"/>
    <w:rsid w:val="00290965"/>
    <w:rsid w:val="00290977"/>
    <w:rsid w:val="0029097E"/>
    <w:rsid w:val="002909D2"/>
    <w:rsid w:val="00290AB4"/>
    <w:rsid w:val="00290AD5"/>
    <w:rsid w:val="00290BC0"/>
    <w:rsid w:val="00290CC3"/>
    <w:rsid w:val="00290CC4"/>
    <w:rsid w:val="00290CE4"/>
    <w:rsid w:val="00290CED"/>
    <w:rsid w:val="00290D5D"/>
    <w:rsid w:val="00290DEF"/>
    <w:rsid w:val="00290EEF"/>
    <w:rsid w:val="00290FC7"/>
    <w:rsid w:val="00290FF4"/>
    <w:rsid w:val="0029107A"/>
    <w:rsid w:val="002910C4"/>
    <w:rsid w:val="002910E1"/>
    <w:rsid w:val="0029116B"/>
    <w:rsid w:val="0029129A"/>
    <w:rsid w:val="00291310"/>
    <w:rsid w:val="002913BC"/>
    <w:rsid w:val="002914A8"/>
    <w:rsid w:val="0029160B"/>
    <w:rsid w:val="002916C2"/>
    <w:rsid w:val="002916CE"/>
    <w:rsid w:val="002916E6"/>
    <w:rsid w:val="0029177F"/>
    <w:rsid w:val="002917DC"/>
    <w:rsid w:val="002918EA"/>
    <w:rsid w:val="002919A1"/>
    <w:rsid w:val="00291A55"/>
    <w:rsid w:val="00291A58"/>
    <w:rsid w:val="00291B5B"/>
    <w:rsid w:val="00291B6F"/>
    <w:rsid w:val="00291B8E"/>
    <w:rsid w:val="00291BBD"/>
    <w:rsid w:val="00291BE4"/>
    <w:rsid w:val="00291BF2"/>
    <w:rsid w:val="00291D02"/>
    <w:rsid w:val="00291DAD"/>
    <w:rsid w:val="00291DF7"/>
    <w:rsid w:val="00291F52"/>
    <w:rsid w:val="0029204D"/>
    <w:rsid w:val="002921DD"/>
    <w:rsid w:val="0029233D"/>
    <w:rsid w:val="002923B4"/>
    <w:rsid w:val="002923E5"/>
    <w:rsid w:val="0029247C"/>
    <w:rsid w:val="0029254F"/>
    <w:rsid w:val="0029257F"/>
    <w:rsid w:val="002925E2"/>
    <w:rsid w:val="00292631"/>
    <w:rsid w:val="0029270F"/>
    <w:rsid w:val="002927C4"/>
    <w:rsid w:val="002928AF"/>
    <w:rsid w:val="00292950"/>
    <w:rsid w:val="0029295D"/>
    <w:rsid w:val="002929C2"/>
    <w:rsid w:val="00292B71"/>
    <w:rsid w:val="00292B81"/>
    <w:rsid w:val="00292C69"/>
    <w:rsid w:val="00292D16"/>
    <w:rsid w:val="00292D73"/>
    <w:rsid w:val="00292EA7"/>
    <w:rsid w:val="00292F38"/>
    <w:rsid w:val="002930FA"/>
    <w:rsid w:val="00293208"/>
    <w:rsid w:val="0029323F"/>
    <w:rsid w:val="00293271"/>
    <w:rsid w:val="002932B9"/>
    <w:rsid w:val="0029334C"/>
    <w:rsid w:val="0029335E"/>
    <w:rsid w:val="00293387"/>
    <w:rsid w:val="002933E2"/>
    <w:rsid w:val="002935A3"/>
    <w:rsid w:val="002935A8"/>
    <w:rsid w:val="002935D7"/>
    <w:rsid w:val="0029363B"/>
    <w:rsid w:val="002936A3"/>
    <w:rsid w:val="00293782"/>
    <w:rsid w:val="0029379B"/>
    <w:rsid w:val="00293804"/>
    <w:rsid w:val="00293829"/>
    <w:rsid w:val="0029394F"/>
    <w:rsid w:val="00293A33"/>
    <w:rsid w:val="00293A34"/>
    <w:rsid w:val="00293A63"/>
    <w:rsid w:val="00293A90"/>
    <w:rsid w:val="00293AAD"/>
    <w:rsid w:val="00293AE5"/>
    <w:rsid w:val="00293C78"/>
    <w:rsid w:val="00293C7B"/>
    <w:rsid w:val="00293CAC"/>
    <w:rsid w:val="00293CCE"/>
    <w:rsid w:val="00293D65"/>
    <w:rsid w:val="00293D71"/>
    <w:rsid w:val="00293D8D"/>
    <w:rsid w:val="00293FEC"/>
    <w:rsid w:val="002940C4"/>
    <w:rsid w:val="002940FD"/>
    <w:rsid w:val="002941F4"/>
    <w:rsid w:val="00294435"/>
    <w:rsid w:val="0029457C"/>
    <w:rsid w:val="0029458A"/>
    <w:rsid w:val="002945F6"/>
    <w:rsid w:val="00294777"/>
    <w:rsid w:val="002948E0"/>
    <w:rsid w:val="00294902"/>
    <w:rsid w:val="0029491C"/>
    <w:rsid w:val="00294A6C"/>
    <w:rsid w:val="00294AD4"/>
    <w:rsid w:val="00294B01"/>
    <w:rsid w:val="00294C4E"/>
    <w:rsid w:val="00294C56"/>
    <w:rsid w:val="00294C92"/>
    <w:rsid w:val="00294D14"/>
    <w:rsid w:val="00294D31"/>
    <w:rsid w:val="00294FDE"/>
    <w:rsid w:val="00294FFE"/>
    <w:rsid w:val="002950D1"/>
    <w:rsid w:val="00295130"/>
    <w:rsid w:val="00295137"/>
    <w:rsid w:val="0029528C"/>
    <w:rsid w:val="00295375"/>
    <w:rsid w:val="0029549A"/>
    <w:rsid w:val="002954E3"/>
    <w:rsid w:val="002954E9"/>
    <w:rsid w:val="002955AD"/>
    <w:rsid w:val="002956B6"/>
    <w:rsid w:val="002956BA"/>
    <w:rsid w:val="00295781"/>
    <w:rsid w:val="002958A8"/>
    <w:rsid w:val="002958BA"/>
    <w:rsid w:val="00295994"/>
    <w:rsid w:val="00295B95"/>
    <w:rsid w:val="00295BC1"/>
    <w:rsid w:val="00295C7B"/>
    <w:rsid w:val="00295D23"/>
    <w:rsid w:val="00295DC1"/>
    <w:rsid w:val="00295E5C"/>
    <w:rsid w:val="00295E6C"/>
    <w:rsid w:val="00295E82"/>
    <w:rsid w:val="00295F50"/>
    <w:rsid w:val="00295F74"/>
    <w:rsid w:val="0029604E"/>
    <w:rsid w:val="00296050"/>
    <w:rsid w:val="002961A2"/>
    <w:rsid w:val="0029625F"/>
    <w:rsid w:val="00296268"/>
    <w:rsid w:val="0029641D"/>
    <w:rsid w:val="00296428"/>
    <w:rsid w:val="00296516"/>
    <w:rsid w:val="002966AC"/>
    <w:rsid w:val="002966ED"/>
    <w:rsid w:val="0029674F"/>
    <w:rsid w:val="00296855"/>
    <w:rsid w:val="002968D6"/>
    <w:rsid w:val="002969A4"/>
    <w:rsid w:val="00296A5D"/>
    <w:rsid w:val="00296B78"/>
    <w:rsid w:val="00296C36"/>
    <w:rsid w:val="00296E09"/>
    <w:rsid w:val="00296EAC"/>
    <w:rsid w:val="00296F00"/>
    <w:rsid w:val="00296F71"/>
    <w:rsid w:val="00296F7D"/>
    <w:rsid w:val="00296FC0"/>
    <w:rsid w:val="002970F9"/>
    <w:rsid w:val="0029713E"/>
    <w:rsid w:val="0029714E"/>
    <w:rsid w:val="00297177"/>
    <w:rsid w:val="002971D3"/>
    <w:rsid w:val="0029724F"/>
    <w:rsid w:val="00297265"/>
    <w:rsid w:val="00297300"/>
    <w:rsid w:val="00297372"/>
    <w:rsid w:val="002973FB"/>
    <w:rsid w:val="0029770E"/>
    <w:rsid w:val="00297760"/>
    <w:rsid w:val="00297770"/>
    <w:rsid w:val="00297812"/>
    <w:rsid w:val="002978AF"/>
    <w:rsid w:val="00297960"/>
    <w:rsid w:val="00297969"/>
    <w:rsid w:val="00297A9A"/>
    <w:rsid w:val="00297BDB"/>
    <w:rsid w:val="00297C12"/>
    <w:rsid w:val="00297DC4"/>
    <w:rsid w:val="00297E0E"/>
    <w:rsid w:val="00297E68"/>
    <w:rsid w:val="00297EBC"/>
    <w:rsid w:val="00297FDC"/>
    <w:rsid w:val="002A006D"/>
    <w:rsid w:val="002A006E"/>
    <w:rsid w:val="002A01C7"/>
    <w:rsid w:val="002A01E4"/>
    <w:rsid w:val="002A0289"/>
    <w:rsid w:val="002A031F"/>
    <w:rsid w:val="002A03DE"/>
    <w:rsid w:val="002A04C4"/>
    <w:rsid w:val="002A04D6"/>
    <w:rsid w:val="002A051B"/>
    <w:rsid w:val="002A0614"/>
    <w:rsid w:val="002A061D"/>
    <w:rsid w:val="002A0630"/>
    <w:rsid w:val="002A08B0"/>
    <w:rsid w:val="002A08EB"/>
    <w:rsid w:val="002A0915"/>
    <w:rsid w:val="002A095F"/>
    <w:rsid w:val="002A09C9"/>
    <w:rsid w:val="002A09CD"/>
    <w:rsid w:val="002A0A3E"/>
    <w:rsid w:val="002A0B52"/>
    <w:rsid w:val="002A0BA1"/>
    <w:rsid w:val="002A0BE8"/>
    <w:rsid w:val="002A0C6E"/>
    <w:rsid w:val="002A0C7D"/>
    <w:rsid w:val="002A0CA4"/>
    <w:rsid w:val="002A0ECA"/>
    <w:rsid w:val="002A0F0A"/>
    <w:rsid w:val="002A0F5E"/>
    <w:rsid w:val="002A0F96"/>
    <w:rsid w:val="002A0FAD"/>
    <w:rsid w:val="002A1054"/>
    <w:rsid w:val="002A1097"/>
    <w:rsid w:val="002A112C"/>
    <w:rsid w:val="002A114B"/>
    <w:rsid w:val="002A116A"/>
    <w:rsid w:val="002A1226"/>
    <w:rsid w:val="002A13DF"/>
    <w:rsid w:val="002A14B7"/>
    <w:rsid w:val="002A14E7"/>
    <w:rsid w:val="002A1513"/>
    <w:rsid w:val="002A1546"/>
    <w:rsid w:val="002A15EF"/>
    <w:rsid w:val="002A16F6"/>
    <w:rsid w:val="002A1708"/>
    <w:rsid w:val="002A1746"/>
    <w:rsid w:val="002A176A"/>
    <w:rsid w:val="002A17B6"/>
    <w:rsid w:val="002A17E3"/>
    <w:rsid w:val="002A18E6"/>
    <w:rsid w:val="002A1900"/>
    <w:rsid w:val="002A19BB"/>
    <w:rsid w:val="002A19E1"/>
    <w:rsid w:val="002A1A19"/>
    <w:rsid w:val="002A1B20"/>
    <w:rsid w:val="002A1B3B"/>
    <w:rsid w:val="002A1C34"/>
    <w:rsid w:val="002A1CD9"/>
    <w:rsid w:val="002A1E5E"/>
    <w:rsid w:val="002A1F20"/>
    <w:rsid w:val="002A1F61"/>
    <w:rsid w:val="002A2003"/>
    <w:rsid w:val="002A20D2"/>
    <w:rsid w:val="002A21A6"/>
    <w:rsid w:val="002A21EC"/>
    <w:rsid w:val="002A239B"/>
    <w:rsid w:val="002A245B"/>
    <w:rsid w:val="002A24A1"/>
    <w:rsid w:val="002A250F"/>
    <w:rsid w:val="002A2559"/>
    <w:rsid w:val="002A2591"/>
    <w:rsid w:val="002A25C6"/>
    <w:rsid w:val="002A28EA"/>
    <w:rsid w:val="002A28F2"/>
    <w:rsid w:val="002A2958"/>
    <w:rsid w:val="002A297B"/>
    <w:rsid w:val="002A2986"/>
    <w:rsid w:val="002A29CB"/>
    <w:rsid w:val="002A2A09"/>
    <w:rsid w:val="002A2AF5"/>
    <w:rsid w:val="002A2AFC"/>
    <w:rsid w:val="002A2BE4"/>
    <w:rsid w:val="002A2CCB"/>
    <w:rsid w:val="002A2D6B"/>
    <w:rsid w:val="002A2D87"/>
    <w:rsid w:val="002A2E05"/>
    <w:rsid w:val="002A2E58"/>
    <w:rsid w:val="002A2EFF"/>
    <w:rsid w:val="002A3102"/>
    <w:rsid w:val="002A3175"/>
    <w:rsid w:val="002A317E"/>
    <w:rsid w:val="002A3189"/>
    <w:rsid w:val="002A331A"/>
    <w:rsid w:val="002A3321"/>
    <w:rsid w:val="002A33C9"/>
    <w:rsid w:val="002A33DA"/>
    <w:rsid w:val="002A3448"/>
    <w:rsid w:val="002A346C"/>
    <w:rsid w:val="002A3489"/>
    <w:rsid w:val="002A3651"/>
    <w:rsid w:val="002A36B2"/>
    <w:rsid w:val="002A392B"/>
    <w:rsid w:val="002A3B79"/>
    <w:rsid w:val="002A3C32"/>
    <w:rsid w:val="002A3C78"/>
    <w:rsid w:val="002A3DC1"/>
    <w:rsid w:val="002A3E83"/>
    <w:rsid w:val="002A3F6D"/>
    <w:rsid w:val="002A3FA4"/>
    <w:rsid w:val="002A41BC"/>
    <w:rsid w:val="002A4216"/>
    <w:rsid w:val="002A42A2"/>
    <w:rsid w:val="002A42F5"/>
    <w:rsid w:val="002A4357"/>
    <w:rsid w:val="002A44E2"/>
    <w:rsid w:val="002A4549"/>
    <w:rsid w:val="002A454C"/>
    <w:rsid w:val="002A4555"/>
    <w:rsid w:val="002A4569"/>
    <w:rsid w:val="002A4576"/>
    <w:rsid w:val="002A4579"/>
    <w:rsid w:val="002A459E"/>
    <w:rsid w:val="002A45CA"/>
    <w:rsid w:val="002A476B"/>
    <w:rsid w:val="002A479D"/>
    <w:rsid w:val="002A47FA"/>
    <w:rsid w:val="002A484A"/>
    <w:rsid w:val="002A484B"/>
    <w:rsid w:val="002A487C"/>
    <w:rsid w:val="002A4891"/>
    <w:rsid w:val="002A48F1"/>
    <w:rsid w:val="002A4940"/>
    <w:rsid w:val="002A496F"/>
    <w:rsid w:val="002A49AF"/>
    <w:rsid w:val="002A4B6E"/>
    <w:rsid w:val="002A4B7B"/>
    <w:rsid w:val="002A4BAC"/>
    <w:rsid w:val="002A4BDF"/>
    <w:rsid w:val="002A4BE5"/>
    <w:rsid w:val="002A4D01"/>
    <w:rsid w:val="002A4DE1"/>
    <w:rsid w:val="002A4E85"/>
    <w:rsid w:val="002A4F49"/>
    <w:rsid w:val="002A4F98"/>
    <w:rsid w:val="002A4FF3"/>
    <w:rsid w:val="002A4FFE"/>
    <w:rsid w:val="002A509F"/>
    <w:rsid w:val="002A50DD"/>
    <w:rsid w:val="002A5127"/>
    <w:rsid w:val="002A51B5"/>
    <w:rsid w:val="002A51EA"/>
    <w:rsid w:val="002A5217"/>
    <w:rsid w:val="002A5325"/>
    <w:rsid w:val="002A53FE"/>
    <w:rsid w:val="002A545D"/>
    <w:rsid w:val="002A54A4"/>
    <w:rsid w:val="002A5542"/>
    <w:rsid w:val="002A559F"/>
    <w:rsid w:val="002A55CA"/>
    <w:rsid w:val="002A5751"/>
    <w:rsid w:val="002A578D"/>
    <w:rsid w:val="002A57B3"/>
    <w:rsid w:val="002A58AD"/>
    <w:rsid w:val="002A59A4"/>
    <w:rsid w:val="002A5AB5"/>
    <w:rsid w:val="002A5ACE"/>
    <w:rsid w:val="002A5B47"/>
    <w:rsid w:val="002A5BB2"/>
    <w:rsid w:val="002A5E7A"/>
    <w:rsid w:val="002A6102"/>
    <w:rsid w:val="002A618B"/>
    <w:rsid w:val="002A62F1"/>
    <w:rsid w:val="002A63BB"/>
    <w:rsid w:val="002A63E6"/>
    <w:rsid w:val="002A645D"/>
    <w:rsid w:val="002A64E5"/>
    <w:rsid w:val="002A6589"/>
    <w:rsid w:val="002A6683"/>
    <w:rsid w:val="002A66F8"/>
    <w:rsid w:val="002A6706"/>
    <w:rsid w:val="002A673E"/>
    <w:rsid w:val="002A675F"/>
    <w:rsid w:val="002A6766"/>
    <w:rsid w:val="002A6777"/>
    <w:rsid w:val="002A67F1"/>
    <w:rsid w:val="002A6849"/>
    <w:rsid w:val="002A6873"/>
    <w:rsid w:val="002A6980"/>
    <w:rsid w:val="002A6A61"/>
    <w:rsid w:val="002A6ABD"/>
    <w:rsid w:val="002A6B42"/>
    <w:rsid w:val="002A6D3F"/>
    <w:rsid w:val="002A6F4B"/>
    <w:rsid w:val="002A7050"/>
    <w:rsid w:val="002A71A7"/>
    <w:rsid w:val="002A730E"/>
    <w:rsid w:val="002A735F"/>
    <w:rsid w:val="002A7388"/>
    <w:rsid w:val="002A739B"/>
    <w:rsid w:val="002A746F"/>
    <w:rsid w:val="002A74C0"/>
    <w:rsid w:val="002A74C4"/>
    <w:rsid w:val="002A7509"/>
    <w:rsid w:val="002A7588"/>
    <w:rsid w:val="002A75BB"/>
    <w:rsid w:val="002A75F9"/>
    <w:rsid w:val="002A7774"/>
    <w:rsid w:val="002A77BA"/>
    <w:rsid w:val="002A77CA"/>
    <w:rsid w:val="002A7814"/>
    <w:rsid w:val="002A781C"/>
    <w:rsid w:val="002A781E"/>
    <w:rsid w:val="002A78A5"/>
    <w:rsid w:val="002A7AF5"/>
    <w:rsid w:val="002A7B7C"/>
    <w:rsid w:val="002A7C10"/>
    <w:rsid w:val="002A7C6C"/>
    <w:rsid w:val="002A7CF2"/>
    <w:rsid w:val="002A7D44"/>
    <w:rsid w:val="002A7DBC"/>
    <w:rsid w:val="002A7F10"/>
    <w:rsid w:val="002A7FB3"/>
    <w:rsid w:val="002A7FD1"/>
    <w:rsid w:val="002B0129"/>
    <w:rsid w:val="002B01E7"/>
    <w:rsid w:val="002B026D"/>
    <w:rsid w:val="002B0298"/>
    <w:rsid w:val="002B0351"/>
    <w:rsid w:val="002B03C6"/>
    <w:rsid w:val="002B04D9"/>
    <w:rsid w:val="002B0517"/>
    <w:rsid w:val="002B05DE"/>
    <w:rsid w:val="002B05F6"/>
    <w:rsid w:val="002B0607"/>
    <w:rsid w:val="002B0657"/>
    <w:rsid w:val="002B06DA"/>
    <w:rsid w:val="002B07B1"/>
    <w:rsid w:val="002B08DD"/>
    <w:rsid w:val="002B08F4"/>
    <w:rsid w:val="002B0958"/>
    <w:rsid w:val="002B09C4"/>
    <w:rsid w:val="002B0A6E"/>
    <w:rsid w:val="002B0C05"/>
    <w:rsid w:val="002B0D08"/>
    <w:rsid w:val="002B0D1A"/>
    <w:rsid w:val="002B0D34"/>
    <w:rsid w:val="002B0EC7"/>
    <w:rsid w:val="002B10C9"/>
    <w:rsid w:val="002B1157"/>
    <w:rsid w:val="002B12C0"/>
    <w:rsid w:val="002B12F4"/>
    <w:rsid w:val="002B13B4"/>
    <w:rsid w:val="002B13C1"/>
    <w:rsid w:val="002B146A"/>
    <w:rsid w:val="002B177B"/>
    <w:rsid w:val="002B1812"/>
    <w:rsid w:val="002B1875"/>
    <w:rsid w:val="002B18E9"/>
    <w:rsid w:val="002B1962"/>
    <w:rsid w:val="002B19C6"/>
    <w:rsid w:val="002B19F7"/>
    <w:rsid w:val="002B1A26"/>
    <w:rsid w:val="002B1A63"/>
    <w:rsid w:val="002B1ADB"/>
    <w:rsid w:val="002B1B3D"/>
    <w:rsid w:val="002B1B49"/>
    <w:rsid w:val="002B1B50"/>
    <w:rsid w:val="002B1C86"/>
    <w:rsid w:val="002B1CD5"/>
    <w:rsid w:val="002B1D1C"/>
    <w:rsid w:val="002B1D4C"/>
    <w:rsid w:val="002B1FD9"/>
    <w:rsid w:val="002B206F"/>
    <w:rsid w:val="002B20A0"/>
    <w:rsid w:val="002B215C"/>
    <w:rsid w:val="002B22A0"/>
    <w:rsid w:val="002B2379"/>
    <w:rsid w:val="002B2526"/>
    <w:rsid w:val="002B264B"/>
    <w:rsid w:val="002B2696"/>
    <w:rsid w:val="002B2773"/>
    <w:rsid w:val="002B2800"/>
    <w:rsid w:val="002B2827"/>
    <w:rsid w:val="002B2990"/>
    <w:rsid w:val="002B29E7"/>
    <w:rsid w:val="002B2E06"/>
    <w:rsid w:val="002B2E7A"/>
    <w:rsid w:val="002B2EA9"/>
    <w:rsid w:val="002B2EBF"/>
    <w:rsid w:val="002B2EDE"/>
    <w:rsid w:val="002B30BF"/>
    <w:rsid w:val="002B30D0"/>
    <w:rsid w:val="002B3381"/>
    <w:rsid w:val="002B354A"/>
    <w:rsid w:val="002B35AC"/>
    <w:rsid w:val="002B3600"/>
    <w:rsid w:val="002B3676"/>
    <w:rsid w:val="002B36AC"/>
    <w:rsid w:val="002B37D4"/>
    <w:rsid w:val="002B38AB"/>
    <w:rsid w:val="002B38D7"/>
    <w:rsid w:val="002B38D9"/>
    <w:rsid w:val="002B3939"/>
    <w:rsid w:val="002B39BF"/>
    <w:rsid w:val="002B39D3"/>
    <w:rsid w:val="002B39E2"/>
    <w:rsid w:val="002B3B01"/>
    <w:rsid w:val="002B3B87"/>
    <w:rsid w:val="002B3BC3"/>
    <w:rsid w:val="002B3C0E"/>
    <w:rsid w:val="002B3C65"/>
    <w:rsid w:val="002B3C7D"/>
    <w:rsid w:val="002B3D47"/>
    <w:rsid w:val="002B3DA3"/>
    <w:rsid w:val="002B3ED3"/>
    <w:rsid w:val="002B3F0B"/>
    <w:rsid w:val="002B3F35"/>
    <w:rsid w:val="002B3F61"/>
    <w:rsid w:val="002B413C"/>
    <w:rsid w:val="002B41F6"/>
    <w:rsid w:val="002B424F"/>
    <w:rsid w:val="002B425D"/>
    <w:rsid w:val="002B428A"/>
    <w:rsid w:val="002B4292"/>
    <w:rsid w:val="002B42A7"/>
    <w:rsid w:val="002B42E6"/>
    <w:rsid w:val="002B4521"/>
    <w:rsid w:val="002B45C6"/>
    <w:rsid w:val="002B46FD"/>
    <w:rsid w:val="002B4774"/>
    <w:rsid w:val="002B47CF"/>
    <w:rsid w:val="002B4827"/>
    <w:rsid w:val="002B4864"/>
    <w:rsid w:val="002B486A"/>
    <w:rsid w:val="002B48D5"/>
    <w:rsid w:val="002B48DE"/>
    <w:rsid w:val="002B4A95"/>
    <w:rsid w:val="002B4B0A"/>
    <w:rsid w:val="002B4B80"/>
    <w:rsid w:val="002B4BBD"/>
    <w:rsid w:val="002B4C3D"/>
    <w:rsid w:val="002B4C9A"/>
    <w:rsid w:val="002B4CD0"/>
    <w:rsid w:val="002B4D60"/>
    <w:rsid w:val="002B4D87"/>
    <w:rsid w:val="002B4E40"/>
    <w:rsid w:val="002B4E8F"/>
    <w:rsid w:val="002B4ECD"/>
    <w:rsid w:val="002B4F5C"/>
    <w:rsid w:val="002B4F70"/>
    <w:rsid w:val="002B5042"/>
    <w:rsid w:val="002B50BD"/>
    <w:rsid w:val="002B517A"/>
    <w:rsid w:val="002B5194"/>
    <w:rsid w:val="002B51D6"/>
    <w:rsid w:val="002B528C"/>
    <w:rsid w:val="002B5387"/>
    <w:rsid w:val="002B5406"/>
    <w:rsid w:val="002B54B9"/>
    <w:rsid w:val="002B54EB"/>
    <w:rsid w:val="002B5677"/>
    <w:rsid w:val="002B56B8"/>
    <w:rsid w:val="002B57BA"/>
    <w:rsid w:val="002B5944"/>
    <w:rsid w:val="002B5960"/>
    <w:rsid w:val="002B59DF"/>
    <w:rsid w:val="002B5A10"/>
    <w:rsid w:val="002B5A27"/>
    <w:rsid w:val="002B5C57"/>
    <w:rsid w:val="002B5CF8"/>
    <w:rsid w:val="002B5D02"/>
    <w:rsid w:val="002B5E65"/>
    <w:rsid w:val="002B5F2C"/>
    <w:rsid w:val="002B5F4B"/>
    <w:rsid w:val="002B5F64"/>
    <w:rsid w:val="002B602E"/>
    <w:rsid w:val="002B61D9"/>
    <w:rsid w:val="002B6276"/>
    <w:rsid w:val="002B6353"/>
    <w:rsid w:val="002B6383"/>
    <w:rsid w:val="002B6397"/>
    <w:rsid w:val="002B6447"/>
    <w:rsid w:val="002B64CD"/>
    <w:rsid w:val="002B6539"/>
    <w:rsid w:val="002B6685"/>
    <w:rsid w:val="002B6741"/>
    <w:rsid w:val="002B6773"/>
    <w:rsid w:val="002B6777"/>
    <w:rsid w:val="002B67DE"/>
    <w:rsid w:val="002B67F5"/>
    <w:rsid w:val="002B683B"/>
    <w:rsid w:val="002B6848"/>
    <w:rsid w:val="002B692D"/>
    <w:rsid w:val="002B6A16"/>
    <w:rsid w:val="002B6A8B"/>
    <w:rsid w:val="002B6BF2"/>
    <w:rsid w:val="002B6C24"/>
    <w:rsid w:val="002B6C5C"/>
    <w:rsid w:val="002B6D93"/>
    <w:rsid w:val="002B6E80"/>
    <w:rsid w:val="002B6F1A"/>
    <w:rsid w:val="002B6F3B"/>
    <w:rsid w:val="002B6F44"/>
    <w:rsid w:val="002B6F62"/>
    <w:rsid w:val="002B705A"/>
    <w:rsid w:val="002B706D"/>
    <w:rsid w:val="002B7079"/>
    <w:rsid w:val="002B7114"/>
    <w:rsid w:val="002B711A"/>
    <w:rsid w:val="002B71D5"/>
    <w:rsid w:val="002B7290"/>
    <w:rsid w:val="002B7307"/>
    <w:rsid w:val="002B7360"/>
    <w:rsid w:val="002B738D"/>
    <w:rsid w:val="002B73D0"/>
    <w:rsid w:val="002B748B"/>
    <w:rsid w:val="002B74BD"/>
    <w:rsid w:val="002B74CE"/>
    <w:rsid w:val="002B74F9"/>
    <w:rsid w:val="002B755C"/>
    <w:rsid w:val="002B75A6"/>
    <w:rsid w:val="002B7607"/>
    <w:rsid w:val="002B772B"/>
    <w:rsid w:val="002B7746"/>
    <w:rsid w:val="002B777E"/>
    <w:rsid w:val="002B797E"/>
    <w:rsid w:val="002B79CF"/>
    <w:rsid w:val="002B79EF"/>
    <w:rsid w:val="002B79FE"/>
    <w:rsid w:val="002B7A8A"/>
    <w:rsid w:val="002B7AA4"/>
    <w:rsid w:val="002B7BC2"/>
    <w:rsid w:val="002B7BD9"/>
    <w:rsid w:val="002B7D13"/>
    <w:rsid w:val="002B7D5A"/>
    <w:rsid w:val="002B7D82"/>
    <w:rsid w:val="002B7DAD"/>
    <w:rsid w:val="002B7DC0"/>
    <w:rsid w:val="002B7E13"/>
    <w:rsid w:val="002B7E5C"/>
    <w:rsid w:val="002C000B"/>
    <w:rsid w:val="002C0056"/>
    <w:rsid w:val="002C009D"/>
    <w:rsid w:val="002C019F"/>
    <w:rsid w:val="002C01A2"/>
    <w:rsid w:val="002C01A5"/>
    <w:rsid w:val="002C01CB"/>
    <w:rsid w:val="002C01ED"/>
    <w:rsid w:val="002C0201"/>
    <w:rsid w:val="002C024E"/>
    <w:rsid w:val="002C03B0"/>
    <w:rsid w:val="002C0434"/>
    <w:rsid w:val="002C047A"/>
    <w:rsid w:val="002C0598"/>
    <w:rsid w:val="002C064E"/>
    <w:rsid w:val="002C06DA"/>
    <w:rsid w:val="002C08E6"/>
    <w:rsid w:val="002C09E8"/>
    <w:rsid w:val="002C0B0F"/>
    <w:rsid w:val="002C0B7B"/>
    <w:rsid w:val="002C0B7E"/>
    <w:rsid w:val="002C0C60"/>
    <w:rsid w:val="002C0D6B"/>
    <w:rsid w:val="002C0DAA"/>
    <w:rsid w:val="002C0E53"/>
    <w:rsid w:val="002C1101"/>
    <w:rsid w:val="002C1125"/>
    <w:rsid w:val="002C11C2"/>
    <w:rsid w:val="002C1305"/>
    <w:rsid w:val="002C1350"/>
    <w:rsid w:val="002C1505"/>
    <w:rsid w:val="002C154C"/>
    <w:rsid w:val="002C1579"/>
    <w:rsid w:val="002C15AA"/>
    <w:rsid w:val="002C15B3"/>
    <w:rsid w:val="002C15DC"/>
    <w:rsid w:val="002C1710"/>
    <w:rsid w:val="002C17AD"/>
    <w:rsid w:val="002C18B9"/>
    <w:rsid w:val="002C1902"/>
    <w:rsid w:val="002C1928"/>
    <w:rsid w:val="002C19BF"/>
    <w:rsid w:val="002C19E9"/>
    <w:rsid w:val="002C1A0F"/>
    <w:rsid w:val="002C1A1E"/>
    <w:rsid w:val="002C1A63"/>
    <w:rsid w:val="002C1BBA"/>
    <w:rsid w:val="002C1C70"/>
    <w:rsid w:val="002C1CF2"/>
    <w:rsid w:val="002C1E53"/>
    <w:rsid w:val="002C1ECF"/>
    <w:rsid w:val="002C1F11"/>
    <w:rsid w:val="002C1FD4"/>
    <w:rsid w:val="002C1FDA"/>
    <w:rsid w:val="002C1FF9"/>
    <w:rsid w:val="002C1FFB"/>
    <w:rsid w:val="002C202C"/>
    <w:rsid w:val="002C2115"/>
    <w:rsid w:val="002C2127"/>
    <w:rsid w:val="002C2288"/>
    <w:rsid w:val="002C2324"/>
    <w:rsid w:val="002C2404"/>
    <w:rsid w:val="002C253C"/>
    <w:rsid w:val="002C2551"/>
    <w:rsid w:val="002C2553"/>
    <w:rsid w:val="002C25A5"/>
    <w:rsid w:val="002C2663"/>
    <w:rsid w:val="002C26DA"/>
    <w:rsid w:val="002C27D3"/>
    <w:rsid w:val="002C2808"/>
    <w:rsid w:val="002C282C"/>
    <w:rsid w:val="002C292A"/>
    <w:rsid w:val="002C2975"/>
    <w:rsid w:val="002C2B28"/>
    <w:rsid w:val="002C2C30"/>
    <w:rsid w:val="002C2C66"/>
    <w:rsid w:val="002C2CBD"/>
    <w:rsid w:val="002C2CC6"/>
    <w:rsid w:val="002C2D48"/>
    <w:rsid w:val="002C2E69"/>
    <w:rsid w:val="002C2EC9"/>
    <w:rsid w:val="002C2EF9"/>
    <w:rsid w:val="002C2F4F"/>
    <w:rsid w:val="002C2F68"/>
    <w:rsid w:val="002C2FB7"/>
    <w:rsid w:val="002C2FC2"/>
    <w:rsid w:val="002C30C3"/>
    <w:rsid w:val="002C31EC"/>
    <w:rsid w:val="002C321C"/>
    <w:rsid w:val="002C32FD"/>
    <w:rsid w:val="002C330F"/>
    <w:rsid w:val="002C335F"/>
    <w:rsid w:val="002C33EF"/>
    <w:rsid w:val="002C33F6"/>
    <w:rsid w:val="002C33FB"/>
    <w:rsid w:val="002C34A5"/>
    <w:rsid w:val="002C34F4"/>
    <w:rsid w:val="002C351E"/>
    <w:rsid w:val="002C352F"/>
    <w:rsid w:val="002C3530"/>
    <w:rsid w:val="002C355D"/>
    <w:rsid w:val="002C35D2"/>
    <w:rsid w:val="002C3671"/>
    <w:rsid w:val="002C3718"/>
    <w:rsid w:val="002C38AA"/>
    <w:rsid w:val="002C3906"/>
    <w:rsid w:val="002C3947"/>
    <w:rsid w:val="002C3988"/>
    <w:rsid w:val="002C3BA0"/>
    <w:rsid w:val="002C3CAB"/>
    <w:rsid w:val="002C3CB7"/>
    <w:rsid w:val="002C3CD3"/>
    <w:rsid w:val="002C3EB9"/>
    <w:rsid w:val="002C3F43"/>
    <w:rsid w:val="002C4013"/>
    <w:rsid w:val="002C4034"/>
    <w:rsid w:val="002C40AC"/>
    <w:rsid w:val="002C40FF"/>
    <w:rsid w:val="002C413D"/>
    <w:rsid w:val="002C4145"/>
    <w:rsid w:val="002C418A"/>
    <w:rsid w:val="002C41B4"/>
    <w:rsid w:val="002C42E1"/>
    <w:rsid w:val="002C4336"/>
    <w:rsid w:val="002C43AB"/>
    <w:rsid w:val="002C43C6"/>
    <w:rsid w:val="002C4507"/>
    <w:rsid w:val="002C455D"/>
    <w:rsid w:val="002C45F5"/>
    <w:rsid w:val="002C4622"/>
    <w:rsid w:val="002C4665"/>
    <w:rsid w:val="002C46E0"/>
    <w:rsid w:val="002C4752"/>
    <w:rsid w:val="002C4795"/>
    <w:rsid w:val="002C49CF"/>
    <w:rsid w:val="002C4A3C"/>
    <w:rsid w:val="002C4A64"/>
    <w:rsid w:val="002C4ADF"/>
    <w:rsid w:val="002C4B24"/>
    <w:rsid w:val="002C4B46"/>
    <w:rsid w:val="002C4B56"/>
    <w:rsid w:val="002C4C76"/>
    <w:rsid w:val="002C4C7B"/>
    <w:rsid w:val="002C4C9D"/>
    <w:rsid w:val="002C4CE7"/>
    <w:rsid w:val="002C4EE5"/>
    <w:rsid w:val="002C4F87"/>
    <w:rsid w:val="002C4F89"/>
    <w:rsid w:val="002C4F8C"/>
    <w:rsid w:val="002C5007"/>
    <w:rsid w:val="002C5016"/>
    <w:rsid w:val="002C5021"/>
    <w:rsid w:val="002C5056"/>
    <w:rsid w:val="002C51AC"/>
    <w:rsid w:val="002C51C5"/>
    <w:rsid w:val="002C51E1"/>
    <w:rsid w:val="002C521A"/>
    <w:rsid w:val="002C526F"/>
    <w:rsid w:val="002C52B2"/>
    <w:rsid w:val="002C536A"/>
    <w:rsid w:val="002C5415"/>
    <w:rsid w:val="002C5479"/>
    <w:rsid w:val="002C563B"/>
    <w:rsid w:val="002C56C0"/>
    <w:rsid w:val="002C5760"/>
    <w:rsid w:val="002C578F"/>
    <w:rsid w:val="002C5797"/>
    <w:rsid w:val="002C5801"/>
    <w:rsid w:val="002C5871"/>
    <w:rsid w:val="002C5893"/>
    <w:rsid w:val="002C5992"/>
    <w:rsid w:val="002C59F5"/>
    <w:rsid w:val="002C59F7"/>
    <w:rsid w:val="002C5A61"/>
    <w:rsid w:val="002C5B7A"/>
    <w:rsid w:val="002C5C0F"/>
    <w:rsid w:val="002C5C1F"/>
    <w:rsid w:val="002C5D5A"/>
    <w:rsid w:val="002C5DDC"/>
    <w:rsid w:val="002C5DE8"/>
    <w:rsid w:val="002C5DF5"/>
    <w:rsid w:val="002C6091"/>
    <w:rsid w:val="002C60C5"/>
    <w:rsid w:val="002C6144"/>
    <w:rsid w:val="002C6182"/>
    <w:rsid w:val="002C640A"/>
    <w:rsid w:val="002C648E"/>
    <w:rsid w:val="002C654A"/>
    <w:rsid w:val="002C659E"/>
    <w:rsid w:val="002C6652"/>
    <w:rsid w:val="002C6762"/>
    <w:rsid w:val="002C6839"/>
    <w:rsid w:val="002C6901"/>
    <w:rsid w:val="002C6A59"/>
    <w:rsid w:val="002C6A61"/>
    <w:rsid w:val="002C6B3B"/>
    <w:rsid w:val="002C6BC7"/>
    <w:rsid w:val="002C6C21"/>
    <w:rsid w:val="002C6C9E"/>
    <w:rsid w:val="002C6CBD"/>
    <w:rsid w:val="002C6E08"/>
    <w:rsid w:val="002C6EDA"/>
    <w:rsid w:val="002C6F0C"/>
    <w:rsid w:val="002C6F12"/>
    <w:rsid w:val="002C6F64"/>
    <w:rsid w:val="002C703D"/>
    <w:rsid w:val="002C705B"/>
    <w:rsid w:val="002C7261"/>
    <w:rsid w:val="002C7352"/>
    <w:rsid w:val="002C737C"/>
    <w:rsid w:val="002C7448"/>
    <w:rsid w:val="002C7453"/>
    <w:rsid w:val="002C75BB"/>
    <w:rsid w:val="002C75F8"/>
    <w:rsid w:val="002C7616"/>
    <w:rsid w:val="002C762B"/>
    <w:rsid w:val="002C76F5"/>
    <w:rsid w:val="002C7709"/>
    <w:rsid w:val="002C7743"/>
    <w:rsid w:val="002C774A"/>
    <w:rsid w:val="002C78DF"/>
    <w:rsid w:val="002C78E4"/>
    <w:rsid w:val="002C7931"/>
    <w:rsid w:val="002C79E4"/>
    <w:rsid w:val="002C7A06"/>
    <w:rsid w:val="002C7AA6"/>
    <w:rsid w:val="002C7D1D"/>
    <w:rsid w:val="002C7E11"/>
    <w:rsid w:val="002C7EE0"/>
    <w:rsid w:val="002C7F0D"/>
    <w:rsid w:val="002C7FE2"/>
    <w:rsid w:val="002D0016"/>
    <w:rsid w:val="002D0130"/>
    <w:rsid w:val="002D0190"/>
    <w:rsid w:val="002D02B9"/>
    <w:rsid w:val="002D0366"/>
    <w:rsid w:val="002D039D"/>
    <w:rsid w:val="002D04A8"/>
    <w:rsid w:val="002D057E"/>
    <w:rsid w:val="002D0660"/>
    <w:rsid w:val="002D06D9"/>
    <w:rsid w:val="002D07F8"/>
    <w:rsid w:val="002D0889"/>
    <w:rsid w:val="002D089A"/>
    <w:rsid w:val="002D08A3"/>
    <w:rsid w:val="002D0BD7"/>
    <w:rsid w:val="002D0CB6"/>
    <w:rsid w:val="002D0DC9"/>
    <w:rsid w:val="002D0DDE"/>
    <w:rsid w:val="002D0ED8"/>
    <w:rsid w:val="002D0F81"/>
    <w:rsid w:val="002D102E"/>
    <w:rsid w:val="002D105E"/>
    <w:rsid w:val="002D10CD"/>
    <w:rsid w:val="002D10E2"/>
    <w:rsid w:val="002D126C"/>
    <w:rsid w:val="002D1284"/>
    <w:rsid w:val="002D1327"/>
    <w:rsid w:val="002D1452"/>
    <w:rsid w:val="002D147C"/>
    <w:rsid w:val="002D181B"/>
    <w:rsid w:val="002D1860"/>
    <w:rsid w:val="002D1950"/>
    <w:rsid w:val="002D1967"/>
    <w:rsid w:val="002D198E"/>
    <w:rsid w:val="002D19CF"/>
    <w:rsid w:val="002D1A0F"/>
    <w:rsid w:val="002D1B1F"/>
    <w:rsid w:val="002D1C19"/>
    <w:rsid w:val="002D1CC9"/>
    <w:rsid w:val="002D1D77"/>
    <w:rsid w:val="002D1E00"/>
    <w:rsid w:val="002D1E20"/>
    <w:rsid w:val="002D1E49"/>
    <w:rsid w:val="002D1E97"/>
    <w:rsid w:val="002D2115"/>
    <w:rsid w:val="002D2206"/>
    <w:rsid w:val="002D2218"/>
    <w:rsid w:val="002D224D"/>
    <w:rsid w:val="002D2284"/>
    <w:rsid w:val="002D23E3"/>
    <w:rsid w:val="002D24E0"/>
    <w:rsid w:val="002D2512"/>
    <w:rsid w:val="002D256E"/>
    <w:rsid w:val="002D26DB"/>
    <w:rsid w:val="002D26FF"/>
    <w:rsid w:val="002D2787"/>
    <w:rsid w:val="002D298E"/>
    <w:rsid w:val="002D2A14"/>
    <w:rsid w:val="002D2B61"/>
    <w:rsid w:val="002D2C3C"/>
    <w:rsid w:val="002D2CA3"/>
    <w:rsid w:val="002D2CE0"/>
    <w:rsid w:val="002D2CE2"/>
    <w:rsid w:val="002D2D40"/>
    <w:rsid w:val="002D2D66"/>
    <w:rsid w:val="002D2E21"/>
    <w:rsid w:val="002D2E3A"/>
    <w:rsid w:val="002D2F48"/>
    <w:rsid w:val="002D2F7F"/>
    <w:rsid w:val="002D307D"/>
    <w:rsid w:val="002D30B2"/>
    <w:rsid w:val="002D313A"/>
    <w:rsid w:val="002D320D"/>
    <w:rsid w:val="002D329A"/>
    <w:rsid w:val="002D3370"/>
    <w:rsid w:val="002D33CD"/>
    <w:rsid w:val="002D3565"/>
    <w:rsid w:val="002D359C"/>
    <w:rsid w:val="002D3602"/>
    <w:rsid w:val="002D3608"/>
    <w:rsid w:val="002D37C6"/>
    <w:rsid w:val="002D37F7"/>
    <w:rsid w:val="002D3819"/>
    <w:rsid w:val="002D3979"/>
    <w:rsid w:val="002D39E5"/>
    <w:rsid w:val="002D39FA"/>
    <w:rsid w:val="002D3A19"/>
    <w:rsid w:val="002D3A93"/>
    <w:rsid w:val="002D3B04"/>
    <w:rsid w:val="002D3B1F"/>
    <w:rsid w:val="002D3BDB"/>
    <w:rsid w:val="002D3D53"/>
    <w:rsid w:val="002D3F2A"/>
    <w:rsid w:val="002D3F38"/>
    <w:rsid w:val="002D4013"/>
    <w:rsid w:val="002D4076"/>
    <w:rsid w:val="002D411A"/>
    <w:rsid w:val="002D413E"/>
    <w:rsid w:val="002D41A3"/>
    <w:rsid w:val="002D42B6"/>
    <w:rsid w:val="002D4385"/>
    <w:rsid w:val="002D4416"/>
    <w:rsid w:val="002D44F3"/>
    <w:rsid w:val="002D4547"/>
    <w:rsid w:val="002D4597"/>
    <w:rsid w:val="002D45B5"/>
    <w:rsid w:val="002D467B"/>
    <w:rsid w:val="002D4739"/>
    <w:rsid w:val="002D475A"/>
    <w:rsid w:val="002D4798"/>
    <w:rsid w:val="002D47DA"/>
    <w:rsid w:val="002D4953"/>
    <w:rsid w:val="002D49D4"/>
    <w:rsid w:val="002D4A51"/>
    <w:rsid w:val="002D4C07"/>
    <w:rsid w:val="002D4CD2"/>
    <w:rsid w:val="002D4CD6"/>
    <w:rsid w:val="002D4D35"/>
    <w:rsid w:val="002D4D4B"/>
    <w:rsid w:val="002D4D53"/>
    <w:rsid w:val="002D4E3F"/>
    <w:rsid w:val="002D4E6B"/>
    <w:rsid w:val="002D4EE2"/>
    <w:rsid w:val="002D4F18"/>
    <w:rsid w:val="002D50B6"/>
    <w:rsid w:val="002D5103"/>
    <w:rsid w:val="002D5173"/>
    <w:rsid w:val="002D5320"/>
    <w:rsid w:val="002D5357"/>
    <w:rsid w:val="002D5382"/>
    <w:rsid w:val="002D53FE"/>
    <w:rsid w:val="002D5431"/>
    <w:rsid w:val="002D54C3"/>
    <w:rsid w:val="002D55C1"/>
    <w:rsid w:val="002D567A"/>
    <w:rsid w:val="002D5782"/>
    <w:rsid w:val="002D5815"/>
    <w:rsid w:val="002D5856"/>
    <w:rsid w:val="002D586E"/>
    <w:rsid w:val="002D59E0"/>
    <w:rsid w:val="002D5A10"/>
    <w:rsid w:val="002D5A99"/>
    <w:rsid w:val="002D5AC0"/>
    <w:rsid w:val="002D5AFE"/>
    <w:rsid w:val="002D5B36"/>
    <w:rsid w:val="002D5B3A"/>
    <w:rsid w:val="002D5B9A"/>
    <w:rsid w:val="002D5BA7"/>
    <w:rsid w:val="002D5D2C"/>
    <w:rsid w:val="002D5DCA"/>
    <w:rsid w:val="002D5E2C"/>
    <w:rsid w:val="002D5F7B"/>
    <w:rsid w:val="002D5FA6"/>
    <w:rsid w:val="002D6025"/>
    <w:rsid w:val="002D6117"/>
    <w:rsid w:val="002D616D"/>
    <w:rsid w:val="002D6176"/>
    <w:rsid w:val="002D6289"/>
    <w:rsid w:val="002D62DC"/>
    <w:rsid w:val="002D63D6"/>
    <w:rsid w:val="002D65CA"/>
    <w:rsid w:val="002D661B"/>
    <w:rsid w:val="002D66C6"/>
    <w:rsid w:val="002D6701"/>
    <w:rsid w:val="002D67DC"/>
    <w:rsid w:val="002D68B9"/>
    <w:rsid w:val="002D696E"/>
    <w:rsid w:val="002D6A72"/>
    <w:rsid w:val="002D6AB5"/>
    <w:rsid w:val="002D6AD4"/>
    <w:rsid w:val="002D6AF4"/>
    <w:rsid w:val="002D6CF6"/>
    <w:rsid w:val="002D6D33"/>
    <w:rsid w:val="002D6D88"/>
    <w:rsid w:val="002D6DBE"/>
    <w:rsid w:val="002D6DD6"/>
    <w:rsid w:val="002D6E2F"/>
    <w:rsid w:val="002D6F9F"/>
    <w:rsid w:val="002D709E"/>
    <w:rsid w:val="002D711C"/>
    <w:rsid w:val="002D71FF"/>
    <w:rsid w:val="002D73B6"/>
    <w:rsid w:val="002D73DB"/>
    <w:rsid w:val="002D74CC"/>
    <w:rsid w:val="002D74E4"/>
    <w:rsid w:val="002D75CD"/>
    <w:rsid w:val="002D7648"/>
    <w:rsid w:val="002D768F"/>
    <w:rsid w:val="002D7768"/>
    <w:rsid w:val="002D77F2"/>
    <w:rsid w:val="002D780B"/>
    <w:rsid w:val="002D7846"/>
    <w:rsid w:val="002D79FE"/>
    <w:rsid w:val="002D7A02"/>
    <w:rsid w:val="002D7A47"/>
    <w:rsid w:val="002D7ACA"/>
    <w:rsid w:val="002D7AD3"/>
    <w:rsid w:val="002D7B21"/>
    <w:rsid w:val="002D7B82"/>
    <w:rsid w:val="002D7B9F"/>
    <w:rsid w:val="002D7BE1"/>
    <w:rsid w:val="002D7C20"/>
    <w:rsid w:val="002D7C46"/>
    <w:rsid w:val="002D7DC0"/>
    <w:rsid w:val="002D7E72"/>
    <w:rsid w:val="002D7ED4"/>
    <w:rsid w:val="002E0071"/>
    <w:rsid w:val="002E0286"/>
    <w:rsid w:val="002E029C"/>
    <w:rsid w:val="002E0559"/>
    <w:rsid w:val="002E05A8"/>
    <w:rsid w:val="002E05B2"/>
    <w:rsid w:val="002E05F8"/>
    <w:rsid w:val="002E069F"/>
    <w:rsid w:val="002E07A8"/>
    <w:rsid w:val="002E08BB"/>
    <w:rsid w:val="002E08C6"/>
    <w:rsid w:val="002E08F2"/>
    <w:rsid w:val="002E09C6"/>
    <w:rsid w:val="002E09DE"/>
    <w:rsid w:val="002E0A13"/>
    <w:rsid w:val="002E0AD1"/>
    <w:rsid w:val="002E0CF0"/>
    <w:rsid w:val="002E0D36"/>
    <w:rsid w:val="002E0D65"/>
    <w:rsid w:val="002E0DB6"/>
    <w:rsid w:val="002E0E1D"/>
    <w:rsid w:val="002E0E27"/>
    <w:rsid w:val="002E0ED4"/>
    <w:rsid w:val="002E0F3C"/>
    <w:rsid w:val="002E0FCC"/>
    <w:rsid w:val="002E11FA"/>
    <w:rsid w:val="002E1207"/>
    <w:rsid w:val="002E1229"/>
    <w:rsid w:val="002E125E"/>
    <w:rsid w:val="002E13AB"/>
    <w:rsid w:val="002E13F9"/>
    <w:rsid w:val="002E1458"/>
    <w:rsid w:val="002E1686"/>
    <w:rsid w:val="002E16BD"/>
    <w:rsid w:val="002E16C7"/>
    <w:rsid w:val="002E1706"/>
    <w:rsid w:val="002E176C"/>
    <w:rsid w:val="002E17ED"/>
    <w:rsid w:val="002E17F2"/>
    <w:rsid w:val="002E184F"/>
    <w:rsid w:val="002E19A3"/>
    <w:rsid w:val="002E1A45"/>
    <w:rsid w:val="002E1A79"/>
    <w:rsid w:val="002E1B74"/>
    <w:rsid w:val="002E1BA5"/>
    <w:rsid w:val="002E1BF9"/>
    <w:rsid w:val="002E1C3A"/>
    <w:rsid w:val="002E1CDB"/>
    <w:rsid w:val="002E1DBF"/>
    <w:rsid w:val="002E1E9A"/>
    <w:rsid w:val="002E1EE1"/>
    <w:rsid w:val="002E1F70"/>
    <w:rsid w:val="002E1FDA"/>
    <w:rsid w:val="002E1FF6"/>
    <w:rsid w:val="002E2019"/>
    <w:rsid w:val="002E207C"/>
    <w:rsid w:val="002E20F4"/>
    <w:rsid w:val="002E215C"/>
    <w:rsid w:val="002E219E"/>
    <w:rsid w:val="002E21A9"/>
    <w:rsid w:val="002E2232"/>
    <w:rsid w:val="002E2239"/>
    <w:rsid w:val="002E22D9"/>
    <w:rsid w:val="002E22FC"/>
    <w:rsid w:val="002E2363"/>
    <w:rsid w:val="002E23AD"/>
    <w:rsid w:val="002E23C0"/>
    <w:rsid w:val="002E23D9"/>
    <w:rsid w:val="002E2460"/>
    <w:rsid w:val="002E24CE"/>
    <w:rsid w:val="002E258C"/>
    <w:rsid w:val="002E25F4"/>
    <w:rsid w:val="002E2602"/>
    <w:rsid w:val="002E267F"/>
    <w:rsid w:val="002E26E7"/>
    <w:rsid w:val="002E26EE"/>
    <w:rsid w:val="002E2757"/>
    <w:rsid w:val="002E278F"/>
    <w:rsid w:val="002E27D5"/>
    <w:rsid w:val="002E2805"/>
    <w:rsid w:val="002E293E"/>
    <w:rsid w:val="002E2946"/>
    <w:rsid w:val="002E29B0"/>
    <w:rsid w:val="002E2A1E"/>
    <w:rsid w:val="002E2A25"/>
    <w:rsid w:val="002E2A32"/>
    <w:rsid w:val="002E2C32"/>
    <w:rsid w:val="002E2CAA"/>
    <w:rsid w:val="002E2D2E"/>
    <w:rsid w:val="002E2D9C"/>
    <w:rsid w:val="002E2DB9"/>
    <w:rsid w:val="002E2F03"/>
    <w:rsid w:val="002E2FE7"/>
    <w:rsid w:val="002E309A"/>
    <w:rsid w:val="002E311A"/>
    <w:rsid w:val="002E31AC"/>
    <w:rsid w:val="002E3332"/>
    <w:rsid w:val="002E33D9"/>
    <w:rsid w:val="002E3447"/>
    <w:rsid w:val="002E366B"/>
    <w:rsid w:val="002E374D"/>
    <w:rsid w:val="002E380F"/>
    <w:rsid w:val="002E3842"/>
    <w:rsid w:val="002E384C"/>
    <w:rsid w:val="002E3912"/>
    <w:rsid w:val="002E391D"/>
    <w:rsid w:val="002E3A50"/>
    <w:rsid w:val="002E3A7B"/>
    <w:rsid w:val="002E3A89"/>
    <w:rsid w:val="002E3A8F"/>
    <w:rsid w:val="002E3B1C"/>
    <w:rsid w:val="002E3CF0"/>
    <w:rsid w:val="002E4005"/>
    <w:rsid w:val="002E4008"/>
    <w:rsid w:val="002E4059"/>
    <w:rsid w:val="002E419D"/>
    <w:rsid w:val="002E41E1"/>
    <w:rsid w:val="002E41EE"/>
    <w:rsid w:val="002E4616"/>
    <w:rsid w:val="002E4647"/>
    <w:rsid w:val="002E469D"/>
    <w:rsid w:val="002E469F"/>
    <w:rsid w:val="002E4829"/>
    <w:rsid w:val="002E4858"/>
    <w:rsid w:val="002E4864"/>
    <w:rsid w:val="002E488D"/>
    <w:rsid w:val="002E48CC"/>
    <w:rsid w:val="002E4910"/>
    <w:rsid w:val="002E4915"/>
    <w:rsid w:val="002E4918"/>
    <w:rsid w:val="002E4954"/>
    <w:rsid w:val="002E4AA4"/>
    <w:rsid w:val="002E4AB3"/>
    <w:rsid w:val="002E4AB5"/>
    <w:rsid w:val="002E4B85"/>
    <w:rsid w:val="002E4BC3"/>
    <w:rsid w:val="002E4C9A"/>
    <w:rsid w:val="002E4D9B"/>
    <w:rsid w:val="002E4E84"/>
    <w:rsid w:val="002E4F57"/>
    <w:rsid w:val="002E4F66"/>
    <w:rsid w:val="002E507F"/>
    <w:rsid w:val="002E513D"/>
    <w:rsid w:val="002E5149"/>
    <w:rsid w:val="002E51C2"/>
    <w:rsid w:val="002E51E9"/>
    <w:rsid w:val="002E5287"/>
    <w:rsid w:val="002E5325"/>
    <w:rsid w:val="002E5437"/>
    <w:rsid w:val="002E5454"/>
    <w:rsid w:val="002E5482"/>
    <w:rsid w:val="002E54D1"/>
    <w:rsid w:val="002E54D8"/>
    <w:rsid w:val="002E556C"/>
    <w:rsid w:val="002E55D3"/>
    <w:rsid w:val="002E55F9"/>
    <w:rsid w:val="002E566E"/>
    <w:rsid w:val="002E56D9"/>
    <w:rsid w:val="002E5779"/>
    <w:rsid w:val="002E57A4"/>
    <w:rsid w:val="002E57DE"/>
    <w:rsid w:val="002E58F7"/>
    <w:rsid w:val="002E5995"/>
    <w:rsid w:val="002E5AF9"/>
    <w:rsid w:val="002E5B09"/>
    <w:rsid w:val="002E5B97"/>
    <w:rsid w:val="002E5C71"/>
    <w:rsid w:val="002E5CCF"/>
    <w:rsid w:val="002E5CEF"/>
    <w:rsid w:val="002E5CF4"/>
    <w:rsid w:val="002E5D6C"/>
    <w:rsid w:val="002E5D8B"/>
    <w:rsid w:val="002E5E43"/>
    <w:rsid w:val="002E5E73"/>
    <w:rsid w:val="002E5E7F"/>
    <w:rsid w:val="002E5EE7"/>
    <w:rsid w:val="002E601B"/>
    <w:rsid w:val="002E6089"/>
    <w:rsid w:val="002E6158"/>
    <w:rsid w:val="002E61D0"/>
    <w:rsid w:val="002E61ED"/>
    <w:rsid w:val="002E63B4"/>
    <w:rsid w:val="002E63E2"/>
    <w:rsid w:val="002E65B6"/>
    <w:rsid w:val="002E663C"/>
    <w:rsid w:val="002E6780"/>
    <w:rsid w:val="002E67C4"/>
    <w:rsid w:val="002E67D8"/>
    <w:rsid w:val="002E67DA"/>
    <w:rsid w:val="002E6842"/>
    <w:rsid w:val="002E6895"/>
    <w:rsid w:val="002E68F5"/>
    <w:rsid w:val="002E690B"/>
    <w:rsid w:val="002E696A"/>
    <w:rsid w:val="002E69BF"/>
    <w:rsid w:val="002E6A8D"/>
    <w:rsid w:val="002E6B26"/>
    <w:rsid w:val="002E6BF0"/>
    <w:rsid w:val="002E6C0A"/>
    <w:rsid w:val="002E6D6E"/>
    <w:rsid w:val="002E6E67"/>
    <w:rsid w:val="002E6EB0"/>
    <w:rsid w:val="002E706C"/>
    <w:rsid w:val="002E7263"/>
    <w:rsid w:val="002E7351"/>
    <w:rsid w:val="002E742E"/>
    <w:rsid w:val="002E74C1"/>
    <w:rsid w:val="002E751B"/>
    <w:rsid w:val="002E7520"/>
    <w:rsid w:val="002E7543"/>
    <w:rsid w:val="002E763E"/>
    <w:rsid w:val="002E7722"/>
    <w:rsid w:val="002E772F"/>
    <w:rsid w:val="002E77C8"/>
    <w:rsid w:val="002E77D3"/>
    <w:rsid w:val="002E77EB"/>
    <w:rsid w:val="002E7801"/>
    <w:rsid w:val="002E783B"/>
    <w:rsid w:val="002E7857"/>
    <w:rsid w:val="002E7970"/>
    <w:rsid w:val="002E7980"/>
    <w:rsid w:val="002E79C2"/>
    <w:rsid w:val="002E7ABB"/>
    <w:rsid w:val="002E7AC3"/>
    <w:rsid w:val="002E7C0A"/>
    <w:rsid w:val="002E7C12"/>
    <w:rsid w:val="002E7C23"/>
    <w:rsid w:val="002E7CA8"/>
    <w:rsid w:val="002E7CAE"/>
    <w:rsid w:val="002E7E14"/>
    <w:rsid w:val="002E7E66"/>
    <w:rsid w:val="002E7EA0"/>
    <w:rsid w:val="002E7F05"/>
    <w:rsid w:val="002F03F5"/>
    <w:rsid w:val="002F04A1"/>
    <w:rsid w:val="002F0608"/>
    <w:rsid w:val="002F0761"/>
    <w:rsid w:val="002F087B"/>
    <w:rsid w:val="002F08F7"/>
    <w:rsid w:val="002F0933"/>
    <w:rsid w:val="002F09C1"/>
    <w:rsid w:val="002F0A75"/>
    <w:rsid w:val="002F0AEA"/>
    <w:rsid w:val="002F0B99"/>
    <w:rsid w:val="002F0BDF"/>
    <w:rsid w:val="002F0BF9"/>
    <w:rsid w:val="002F0CE6"/>
    <w:rsid w:val="002F0D04"/>
    <w:rsid w:val="002F0D7D"/>
    <w:rsid w:val="002F0F3C"/>
    <w:rsid w:val="002F0F4A"/>
    <w:rsid w:val="002F0FBA"/>
    <w:rsid w:val="002F102F"/>
    <w:rsid w:val="002F1071"/>
    <w:rsid w:val="002F119E"/>
    <w:rsid w:val="002F11BB"/>
    <w:rsid w:val="002F12FB"/>
    <w:rsid w:val="002F1305"/>
    <w:rsid w:val="002F136F"/>
    <w:rsid w:val="002F1383"/>
    <w:rsid w:val="002F13B8"/>
    <w:rsid w:val="002F1446"/>
    <w:rsid w:val="002F1492"/>
    <w:rsid w:val="002F14BC"/>
    <w:rsid w:val="002F163C"/>
    <w:rsid w:val="002F1640"/>
    <w:rsid w:val="002F1782"/>
    <w:rsid w:val="002F17A7"/>
    <w:rsid w:val="002F181E"/>
    <w:rsid w:val="002F1862"/>
    <w:rsid w:val="002F19CE"/>
    <w:rsid w:val="002F1A21"/>
    <w:rsid w:val="002F1A5F"/>
    <w:rsid w:val="002F1AF3"/>
    <w:rsid w:val="002F1AF8"/>
    <w:rsid w:val="002F1B5E"/>
    <w:rsid w:val="002F1BAB"/>
    <w:rsid w:val="002F1C0B"/>
    <w:rsid w:val="002F1C81"/>
    <w:rsid w:val="002F1CA2"/>
    <w:rsid w:val="002F1CC2"/>
    <w:rsid w:val="002F1D0C"/>
    <w:rsid w:val="002F1D50"/>
    <w:rsid w:val="002F1D5A"/>
    <w:rsid w:val="002F1E49"/>
    <w:rsid w:val="002F1F6F"/>
    <w:rsid w:val="002F1FD6"/>
    <w:rsid w:val="002F2062"/>
    <w:rsid w:val="002F2066"/>
    <w:rsid w:val="002F20B8"/>
    <w:rsid w:val="002F21E4"/>
    <w:rsid w:val="002F2267"/>
    <w:rsid w:val="002F227A"/>
    <w:rsid w:val="002F22C5"/>
    <w:rsid w:val="002F246A"/>
    <w:rsid w:val="002F2522"/>
    <w:rsid w:val="002F259D"/>
    <w:rsid w:val="002F2945"/>
    <w:rsid w:val="002F2A96"/>
    <w:rsid w:val="002F2BD7"/>
    <w:rsid w:val="002F2CAB"/>
    <w:rsid w:val="002F2D01"/>
    <w:rsid w:val="002F2D77"/>
    <w:rsid w:val="002F2D8C"/>
    <w:rsid w:val="002F2DA8"/>
    <w:rsid w:val="002F2DE9"/>
    <w:rsid w:val="002F2E52"/>
    <w:rsid w:val="002F2F97"/>
    <w:rsid w:val="002F305B"/>
    <w:rsid w:val="002F3067"/>
    <w:rsid w:val="002F309D"/>
    <w:rsid w:val="002F316A"/>
    <w:rsid w:val="002F31E7"/>
    <w:rsid w:val="002F3226"/>
    <w:rsid w:val="002F3245"/>
    <w:rsid w:val="002F3257"/>
    <w:rsid w:val="002F3286"/>
    <w:rsid w:val="002F328C"/>
    <w:rsid w:val="002F32AE"/>
    <w:rsid w:val="002F33B1"/>
    <w:rsid w:val="002F33D2"/>
    <w:rsid w:val="002F34CD"/>
    <w:rsid w:val="002F358A"/>
    <w:rsid w:val="002F3658"/>
    <w:rsid w:val="002F3689"/>
    <w:rsid w:val="002F3789"/>
    <w:rsid w:val="002F388F"/>
    <w:rsid w:val="002F38B7"/>
    <w:rsid w:val="002F38D9"/>
    <w:rsid w:val="002F397D"/>
    <w:rsid w:val="002F3A83"/>
    <w:rsid w:val="002F3AA7"/>
    <w:rsid w:val="002F3AAD"/>
    <w:rsid w:val="002F3AD4"/>
    <w:rsid w:val="002F3D4F"/>
    <w:rsid w:val="002F3D72"/>
    <w:rsid w:val="002F3D8A"/>
    <w:rsid w:val="002F3E57"/>
    <w:rsid w:val="002F3E77"/>
    <w:rsid w:val="002F3EBF"/>
    <w:rsid w:val="002F3ED2"/>
    <w:rsid w:val="002F403E"/>
    <w:rsid w:val="002F4081"/>
    <w:rsid w:val="002F40DC"/>
    <w:rsid w:val="002F4141"/>
    <w:rsid w:val="002F415E"/>
    <w:rsid w:val="002F4277"/>
    <w:rsid w:val="002F4347"/>
    <w:rsid w:val="002F43B9"/>
    <w:rsid w:val="002F43E8"/>
    <w:rsid w:val="002F4429"/>
    <w:rsid w:val="002F4457"/>
    <w:rsid w:val="002F44A1"/>
    <w:rsid w:val="002F44E0"/>
    <w:rsid w:val="002F45BB"/>
    <w:rsid w:val="002F4652"/>
    <w:rsid w:val="002F47CD"/>
    <w:rsid w:val="002F485F"/>
    <w:rsid w:val="002F48C5"/>
    <w:rsid w:val="002F4948"/>
    <w:rsid w:val="002F49E1"/>
    <w:rsid w:val="002F4B0E"/>
    <w:rsid w:val="002F4B3D"/>
    <w:rsid w:val="002F4BED"/>
    <w:rsid w:val="002F4D91"/>
    <w:rsid w:val="002F4DB8"/>
    <w:rsid w:val="002F4E6E"/>
    <w:rsid w:val="002F4F27"/>
    <w:rsid w:val="002F4FD8"/>
    <w:rsid w:val="002F5118"/>
    <w:rsid w:val="002F513B"/>
    <w:rsid w:val="002F514F"/>
    <w:rsid w:val="002F51C5"/>
    <w:rsid w:val="002F5303"/>
    <w:rsid w:val="002F5384"/>
    <w:rsid w:val="002F53F2"/>
    <w:rsid w:val="002F54B5"/>
    <w:rsid w:val="002F54E0"/>
    <w:rsid w:val="002F550B"/>
    <w:rsid w:val="002F5536"/>
    <w:rsid w:val="002F567B"/>
    <w:rsid w:val="002F570B"/>
    <w:rsid w:val="002F5719"/>
    <w:rsid w:val="002F5766"/>
    <w:rsid w:val="002F5849"/>
    <w:rsid w:val="002F5974"/>
    <w:rsid w:val="002F5A15"/>
    <w:rsid w:val="002F5A43"/>
    <w:rsid w:val="002F5A65"/>
    <w:rsid w:val="002F5AD2"/>
    <w:rsid w:val="002F5AF3"/>
    <w:rsid w:val="002F5B13"/>
    <w:rsid w:val="002F5BE2"/>
    <w:rsid w:val="002F5BE3"/>
    <w:rsid w:val="002F5BE7"/>
    <w:rsid w:val="002F5C16"/>
    <w:rsid w:val="002F5CB6"/>
    <w:rsid w:val="002F5DC2"/>
    <w:rsid w:val="002F5F11"/>
    <w:rsid w:val="002F5F3F"/>
    <w:rsid w:val="002F5FCA"/>
    <w:rsid w:val="002F6058"/>
    <w:rsid w:val="002F6116"/>
    <w:rsid w:val="002F6247"/>
    <w:rsid w:val="002F6321"/>
    <w:rsid w:val="002F63ED"/>
    <w:rsid w:val="002F6421"/>
    <w:rsid w:val="002F6489"/>
    <w:rsid w:val="002F64B8"/>
    <w:rsid w:val="002F6530"/>
    <w:rsid w:val="002F6542"/>
    <w:rsid w:val="002F6762"/>
    <w:rsid w:val="002F67D2"/>
    <w:rsid w:val="002F6818"/>
    <w:rsid w:val="002F682A"/>
    <w:rsid w:val="002F6833"/>
    <w:rsid w:val="002F6856"/>
    <w:rsid w:val="002F68DD"/>
    <w:rsid w:val="002F6984"/>
    <w:rsid w:val="002F6AEE"/>
    <w:rsid w:val="002F6D1F"/>
    <w:rsid w:val="002F6D60"/>
    <w:rsid w:val="002F6DC8"/>
    <w:rsid w:val="002F6E33"/>
    <w:rsid w:val="002F6EA3"/>
    <w:rsid w:val="002F6F6D"/>
    <w:rsid w:val="002F6FDC"/>
    <w:rsid w:val="002F7053"/>
    <w:rsid w:val="002F70EE"/>
    <w:rsid w:val="002F70FD"/>
    <w:rsid w:val="002F7165"/>
    <w:rsid w:val="002F71E4"/>
    <w:rsid w:val="002F724E"/>
    <w:rsid w:val="002F74BD"/>
    <w:rsid w:val="002F7502"/>
    <w:rsid w:val="002F7510"/>
    <w:rsid w:val="002F754F"/>
    <w:rsid w:val="002F75B5"/>
    <w:rsid w:val="002F75EC"/>
    <w:rsid w:val="002F763B"/>
    <w:rsid w:val="002F7749"/>
    <w:rsid w:val="002F7769"/>
    <w:rsid w:val="002F77C9"/>
    <w:rsid w:val="002F788E"/>
    <w:rsid w:val="002F78BC"/>
    <w:rsid w:val="002F792E"/>
    <w:rsid w:val="002F7A31"/>
    <w:rsid w:val="002F7ACC"/>
    <w:rsid w:val="002F7AE0"/>
    <w:rsid w:val="002F7B0E"/>
    <w:rsid w:val="002F7B23"/>
    <w:rsid w:val="002F7B49"/>
    <w:rsid w:val="002F7C20"/>
    <w:rsid w:val="002F7C24"/>
    <w:rsid w:val="002F7C3E"/>
    <w:rsid w:val="002F7C75"/>
    <w:rsid w:val="002F7D00"/>
    <w:rsid w:val="002F7D4F"/>
    <w:rsid w:val="002F7D64"/>
    <w:rsid w:val="002F7E6B"/>
    <w:rsid w:val="0030015D"/>
    <w:rsid w:val="003001BE"/>
    <w:rsid w:val="003002AA"/>
    <w:rsid w:val="00300317"/>
    <w:rsid w:val="0030033B"/>
    <w:rsid w:val="00300380"/>
    <w:rsid w:val="00300486"/>
    <w:rsid w:val="0030053F"/>
    <w:rsid w:val="00300558"/>
    <w:rsid w:val="0030070F"/>
    <w:rsid w:val="0030071D"/>
    <w:rsid w:val="00300765"/>
    <w:rsid w:val="00300835"/>
    <w:rsid w:val="0030086F"/>
    <w:rsid w:val="00300896"/>
    <w:rsid w:val="003008D8"/>
    <w:rsid w:val="003008E8"/>
    <w:rsid w:val="00300AE7"/>
    <w:rsid w:val="00300AF4"/>
    <w:rsid w:val="00300BCB"/>
    <w:rsid w:val="00300C1A"/>
    <w:rsid w:val="00300C58"/>
    <w:rsid w:val="00300CA4"/>
    <w:rsid w:val="00300CCD"/>
    <w:rsid w:val="00300D53"/>
    <w:rsid w:val="00300D69"/>
    <w:rsid w:val="00300EFE"/>
    <w:rsid w:val="00300F5C"/>
    <w:rsid w:val="0030106F"/>
    <w:rsid w:val="003011BC"/>
    <w:rsid w:val="0030122C"/>
    <w:rsid w:val="003012DB"/>
    <w:rsid w:val="0030130F"/>
    <w:rsid w:val="003013F9"/>
    <w:rsid w:val="003015A6"/>
    <w:rsid w:val="00301682"/>
    <w:rsid w:val="0030176F"/>
    <w:rsid w:val="003017E6"/>
    <w:rsid w:val="003017F7"/>
    <w:rsid w:val="00301B38"/>
    <w:rsid w:val="00301BE7"/>
    <w:rsid w:val="00301C85"/>
    <w:rsid w:val="00301C88"/>
    <w:rsid w:val="00301CCE"/>
    <w:rsid w:val="00301EDA"/>
    <w:rsid w:val="00301EDC"/>
    <w:rsid w:val="0030200D"/>
    <w:rsid w:val="00302045"/>
    <w:rsid w:val="003020A9"/>
    <w:rsid w:val="0030214F"/>
    <w:rsid w:val="003021A0"/>
    <w:rsid w:val="00302246"/>
    <w:rsid w:val="003022BB"/>
    <w:rsid w:val="003022DA"/>
    <w:rsid w:val="00302325"/>
    <w:rsid w:val="003023B9"/>
    <w:rsid w:val="0030242D"/>
    <w:rsid w:val="00302459"/>
    <w:rsid w:val="003024F8"/>
    <w:rsid w:val="00302572"/>
    <w:rsid w:val="00302585"/>
    <w:rsid w:val="003027B6"/>
    <w:rsid w:val="003028FD"/>
    <w:rsid w:val="00302958"/>
    <w:rsid w:val="003029AD"/>
    <w:rsid w:val="003029DD"/>
    <w:rsid w:val="00302A6E"/>
    <w:rsid w:val="00302B74"/>
    <w:rsid w:val="00302CC5"/>
    <w:rsid w:val="00302CE2"/>
    <w:rsid w:val="00302EE1"/>
    <w:rsid w:val="00302F64"/>
    <w:rsid w:val="00303010"/>
    <w:rsid w:val="003030DA"/>
    <w:rsid w:val="003031CD"/>
    <w:rsid w:val="003031D4"/>
    <w:rsid w:val="003031DD"/>
    <w:rsid w:val="003032A5"/>
    <w:rsid w:val="003033B5"/>
    <w:rsid w:val="003033F1"/>
    <w:rsid w:val="00303417"/>
    <w:rsid w:val="003034B2"/>
    <w:rsid w:val="003034D0"/>
    <w:rsid w:val="003036E0"/>
    <w:rsid w:val="003037E9"/>
    <w:rsid w:val="003039BB"/>
    <w:rsid w:val="00303A19"/>
    <w:rsid w:val="00303A61"/>
    <w:rsid w:val="00303A7E"/>
    <w:rsid w:val="00303A84"/>
    <w:rsid w:val="00303A94"/>
    <w:rsid w:val="00303A96"/>
    <w:rsid w:val="00303AA5"/>
    <w:rsid w:val="00303AB6"/>
    <w:rsid w:val="00303B0C"/>
    <w:rsid w:val="00303BA4"/>
    <w:rsid w:val="00303C7E"/>
    <w:rsid w:val="00303D71"/>
    <w:rsid w:val="00303F05"/>
    <w:rsid w:val="00303F17"/>
    <w:rsid w:val="00304072"/>
    <w:rsid w:val="003040AF"/>
    <w:rsid w:val="003040E5"/>
    <w:rsid w:val="00304125"/>
    <w:rsid w:val="003041A4"/>
    <w:rsid w:val="0030428C"/>
    <w:rsid w:val="003042B3"/>
    <w:rsid w:val="00304411"/>
    <w:rsid w:val="00304427"/>
    <w:rsid w:val="00304445"/>
    <w:rsid w:val="003044B5"/>
    <w:rsid w:val="003044E1"/>
    <w:rsid w:val="003044FF"/>
    <w:rsid w:val="00304731"/>
    <w:rsid w:val="003047FE"/>
    <w:rsid w:val="00304886"/>
    <w:rsid w:val="00304898"/>
    <w:rsid w:val="003048A6"/>
    <w:rsid w:val="003048AB"/>
    <w:rsid w:val="00304904"/>
    <w:rsid w:val="0030498F"/>
    <w:rsid w:val="00304A10"/>
    <w:rsid w:val="00304A43"/>
    <w:rsid w:val="00304B0F"/>
    <w:rsid w:val="00304B6C"/>
    <w:rsid w:val="00304BE0"/>
    <w:rsid w:val="00304C8D"/>
    <w:rsid w:val="00304F9E"/>
    <w:rsid w:val="00304FA0"/>
    <w:rsid w:val="00304FA8"/>
    <w:rsid w:val="0030503E"/>
    <w:rsid w:val="003050A3"/>
    <w:rsid w:val="003053B9"/>
    <w:rsid w:val="00305429"/>
    <w:rsid w:val="0030542B"/>
    <w:rsid w:val="00305766"/>
    <w:rsid w:val="0030577B"/>
    <w:rsid w:val="0030577E"/>
    <w:rsid w:val="00305816"/>
    <w:rsid w:val="00305923"/>
    <w:rsid w:val="00305A7A"/>
    <w:rsid w:val="00305B23"/>
    <w:rsid w:val="00305BA9"/>
    <w:rsid w:val="00305CE3"/>
    <w:rsid w:val="00305CEA"/>
    <w:rsid w:val="00305DB3"/>
    <w:rsid w:val="00305E56"/>
    <w:rsid w:val="00305E95"/>
    <w:rsid w:val="00305ECA"/>
    <w:rsid w:val="00305FD0"/>
    <w:rsid w:val="00306018"/>
    <w:rsid w:val="003060C4"/>
    <w:rsid w:val="0030619E"/>
    <w:rsid w:val="003061DA"/>
    <w:rsid w:val="0030625F"/>
    <w:rsid w:val="003062CE"/>
    <w:rsid w:val="00306335"/>
    <w:rsid w:val="0030633A"/>
    <w:rsid w:val="00306382"/>
    <w:rsid w:val="003064C7"/>
    <w:rsid w:val="00306512"/>
    <w:rsid w:val="00306598"/>
    <w:rsid w:val="003065E1"/>
    <w:rsid w:val="00306602"/>
    <w:rsid w:val="0030660E"/>
    <w:rsid w:val="00306683"/>
    <w:rsid w:val="003066A3"/>
    <w:rsid w:val="0030672B"/>
    <w:rsid w:val="00306735"/>
    <w:rsid w:val="003067E8"/>
    <w:rsid w:val="00306810"/>
    <w:rsid w:val="003068C7"/>
    <w:rsid w:val="003068CC"/>
    <w:rsid w:val="0030692E"/>
    <w:rsid w:val="00306A41"/>
    <w:rsid w:val="00306AE0"/>
    <w:rsid w:val="00306B74"/>
    <w:rsid w:val="00306B85"/>
    <w:rsid w:val="00306D4F"/>
    <w:rsid w:val="00306F18"/>
    <w:rsid w:val="00306F44"/>
    <w:rsid w:val="00306F70"/>
    <w:rsid w:val="00306FA5"/>
    <w:rsid w:val="00306FBC"/>
    <w:rsid w:val="00306FF4"/>
    <w:rsid w:val="003071CE"/>
    <w:rsid w:val="003071E3"/>
    <w:rsid w:val="00307220"/>
    <w:rsid w:val="0030722A"/>
    <w:rsid w:val="0030726D"/>
    <w:rsid w:val="003072A1"/>
    <w:rsid w:val="00307346"/>
    <w:rsid w:val="0030761E"/>
    <w:rsid w:val="0030763F"/>
    <w:rsid w:val="00307661"/>
    <w:rsid w:val="00307669"/>
    <w:rsid w:val="0030766D"/>
    <w:rsid w:val="00307751"/>
    <w:rsid w:val="0030779C"/>
    <w:rsid w:val="003077E0"/>
    <w:rsid w:val="003078CC"/>
    <w:rsid w:val="00307AC4"/>
    <w:rsid w:val="00307C63"/>
    <w:rsid w:val="00307D59"/>
    <w:rsid w:val="00307D71"/>
    <w:rsid w:val="00307D81"/>
    <w:rsid w:val="00307DB9"/>
    <w:rsid w:val="00307E2D"/>
    <w:rsid w:val="00307F0E"/>
    <w:rsid w:val="00307F57"/>
    <w:rsid w:val="00307F7C"/>
    <w:rsid w:val="00307F7E"/>
    <w:rsid w:val="00307F89"/>
    <w:rsid w:val="00307FA4"/>
    <w:rsid w:val="00307FAF"/>
    <w:rsid w:val="0031009A"/>
    <w:rsid w:val="003100F1"/>
    <w:rsid w:val="0031021B"/>
    <w:rsid w:val="003102E5"/>
    <w:rsid w:val="00310373"/>
    <w:rsid w:val="003103C6"/>
    <w:rsid w:val="00310550"/>
    <w:rsid w:val="00310667"/>
    <w:rsid w:val="003106ED"/>
    <w:rsid w:val="003107E2"/>
    <w:rsid w:val="00310805"/>
    <w:rsid w:val="0031082D"/>
    <w:rsid w:val="0031083F"/>
    <w:rsid w:val="0031086D"/>
    <w:rsid w:val="00310889"/>
    <w:rsid w:val="0031097B"/>
    <w:rsid w:val="003109AD"/>
    <w:rsid w:val="00310C0A"/>
    <w:rsid w:val="00310C62"/>
    <w:rsid w:val="00310D8B"/>
    <w:rsid w:val="00310EF0"/>
    <w:rsid w:val="00311103"/>
    <w:rsid w:val="00311269"/>
    <w:rsid w:val="003115DA"/>
    <w:rsid w:val="00311682"/>
    <w:rsid w:val="00311815"/>
    <w:rsid w:val="0031186C"/>
    <w:rsid w:val="0031190D"/>
    <w:rsid w:val="00311A7C"/>
    <w:rsid w:val="00311B30"/>
    <w:rsid w:val="00311B39"/>
    <w:rsid w:val="00311B3D"/>
    <w:rsid w:val="00311B48"/>
    <w:rsid w:val="00311C29"/>
    <w:rsid w:val="00311CF3"/>
    <w:rsid w:val="00311D00"/>
    <w:rsid w:val="00311D1F"/>
    <w:rsid w:val="00311D59"/>
    <w:rsid w:val="00311E9F"/>
    <w:rsid w:val="00311F01"/>
    <w:rsid w:val="00312007"/>
    <w:rsid w:val="00312024"/>
    <w:rsid w:val="003120C2"/>
    <w:rsid w:val="00312138"/>
    <w:rsid w:val="0031222A"/>
    <w:rsid w:val="0031231D"/>
    <w:rsid w:val="00312528"/>
    <w:rsid w:val="003125B2"/>
    <w:rsid w:val="003125D5"/>
    <w:rsid w:val="0031266B"/>
    <w:rsid w:val="0031266E"/>
    <w:rsid w:val="00312743"/>
    <w:rsid w:val="003128D4"/>
    <w:rsid w:val="003129EB"/>
    <w:rsid w:val="00312A6C"/>
    <w:rsid w:val="00312DB8"/>
    <w:rsid w:val="00312DC1"/>
    <w:rsid w:val="00312F21"/>
    <w:rsid w:val="00312F5A"/>
    <w:rsid w:val="0031311B"/>
    <w:rsid w:val="003131A5"/>
    <w:rsid w:val="0031347E"/>
    <w:rsid w:val="00313531"/>
    <w:rsid w:val="00313666"/>
    <w:rsid w:val="00313770"/>
    <w:rsid w:val="003137B3"/>
    <w:rsid w:val="003137CF"/>
    <w:rsid w:val="00313853"/>
    <w:rsid w:val="0031385B"/>
    <w:rsid w:val="00313A4C"/>
    <w:rsid w:val="00313A94"/>
    <w:rsid w:val="00313AC3"/>
    <w:rsid w:val="00313BC6"/>
    <w:rsid w:val="00313C89"/>
    <w:rsid w:val="00313CEE"/>
    <w:rsid w:val="00313D0B"/>
    <w:rsid w:val="00313E30"/>
    <w:rsid w:val="00313E53"/>
    <w:rsid w:val="00313E89"/>
    <w:rsid w:val="00313E95"/>
    <w:rsid w:val="00313EF7"/>
    <w:rsid w:val="00313F81"/>
    <w:rsid w:val="003140B1"/>
    <w:rsid w:val="003140BF"/>
    <w:rsid w:val="00314175"/>
    <w:rsid w:val="0031424D"/>
    <w:rsid w:val="00314322"/>
    <w:rsid w:val="0031437F"/>
    <w:rsid w:val="00314396"/>
    <w:rsid w:val="003143F8"/>
    <w:rsid w:val="003144BA"/>
    <w:rsid w:val="003144D3"/>
    <w:rsid w:val="003146A9"/>
    <w:rsid w:val="003146B2"/>
    <w:rsid w:val="003146E0"/>
    <w:rsid w:val="0031477D"/>
    <w:rsid w:val="00314880"/>
    <w:rsid w:val="00314886"/>
    <w:rsid w:val="0031494D"/>
    <w:rsid w:val="00314959"/>
    <w:rsid w:val="00314A28"/>
    <w:rsid w:val="00314AC9"/>
    <w:rsid w:val="00314B1A"/>
    <w:rsid w:val="00314B4F"/>
    <w:rsid w:val="00314BAA"/>
    <w:rsid w:val="00314BB1"/>
    <w:rsid w:val="00314BB9"/>
    <w:rsid w:val="00314BBF"/>
    <w:rsid w:val="00314C06"/>
    <w:rsid w:val="00314C41"/>
    <w:rsid w:val="00314C56"/>
    <w:rsid w:val="00314DF3"/>
    <w:rsid w:val="00314E65"/>
    <w:rsid w:val="00314F53"/>
    <w:rsid w:val="00314FA2"/>
    <w:rsid w:val="00315020"/>
    <w:rsid w:val="0031503E"/>
    <w:rsid w:val="003150DB"/>
    <w:rsid w:val="0031513B"/>
    <w:rsid w:val="003151BA"/>
    <w:rsid w:val="003151F0"/>
    <w:rsid w:val="003152B3"/>
    <w:rsid w:val="003152C8"/>
    <w:rsid w:val="00315545"/>
    <w:rsid w:val="00315584"/>
    <w:rsid w:val="00315624"/>
    <w:rsid w:val="0031569B"/>
    <w:rsid w:val="003156D9"/>
    <w:rsid w:val="0031586C"/>
    <w:rsid w:val="00315927"/>
    <w:rsid w:val="0031599E"/>
    <w:rsid w:val="00315A14"/>
    <w:rsid w:val="00315A46"/>
    <w:rsid w:val="00315A4F"/>
    <w:rsid w:val="00315A6A"/>
    <w:rsid w:val="00315AE6"/>
    <w:rsid w:val="00315B44"/>
    <w:rsid w:val="00315B8A"/>
    <w:rsid w:val="00315E24"/>
    <w:rsid w:val="00315ED8"/>
    <w:rsid w:val="00315EE2"/>
    <w:rsid w:val="00315F6C"/>
    <w:rsid w:val="00316073"/>
    <w:rsid w:val="0031609A"/>
    <w:rsid w:val="003160AA"/>
    <w:rsid w:val="003160D9"/>
    <w:rsid w:val="00316118"/>
    <w:rsid w:val="00316119"/>
    <w:rsid w:val="00316284"/>
    <w:rsid w:val="00316317"/>
    <w:rsid w:val="003163C0"/>
    <w:rsid w:val="0031645B"/>
    <w:rsid w:val="00316480"/>
    <w:rsid w:val="003164B0"/>
    <w:rsid w:val="00316558"/>
    <w:rsid w:val="003165ED"/>
    <w:rsid w:val="00316781"/>
    <w:rsid w:val="003167A7"/>
    <w:rsid w:val="00316801"/>
    <w:rsid w:val="00316936"/>
    <w:rsid w:val="00316954"/>
    <w:rsid w:val="00316B25"/>
    <w:rsid w:val="00316D95"/>
    <w:rsid w:val="00316E4A"/>
    <w:rsid w:val="00316EFF"/>
    <w:rsid w:val="00316F3E"/>
    <w:rsid w:val="0031700E"/>
    <w:rsid w:val="003170B2"/>
    <w:rsid w:val="003170FF"/>
    <w:rsid w:val="0031710E"/>
    <w:rsid w:val="0031719B"/>
    <w:rsid w:val="003171D1"/>
    <w:rsid w:val="003171FA"/>
    <w:rsid w:val="00317204"/>
    <w:rsid w:val="0031730B"/>
    <w:rsid w:val="0031739D"/>
    <w:rsid w:val="003174B1"/>
    <w:rsid w:val="00317512"/>
    <w:rsid w:val="00317559"/>
    <w:rsid w:val="003175D4"/>
    <w:rsid w:val="00317685"/>
    <w:rsid w:val="003177C6"/>
    <w:rsid w:val="003177DA"/>
    <w:rsid w:val="00317987"/>
    <w:rsid w:val="00317A03"/>
    <w:rsid w:val="00317AC3"/>
    <w:rsid w:val="00317AE8"/>
    <w:rsid w:val="00317B44"/>
    <w:rsid w:val="00317C04"/>
    <w:rsid w:val="00317C38"/>
    <w:rsid w:val="00317CE9"/>
    <w:rsid w:val="00317CFE"/>
    <w:rsid w:val="00317D1F"/>
    <w:rsid w:val="00317DBE"/>
    <w:rsid w:val="00317EA7"/>
    <w:rsid w:val="00317F16"/>
    <w:rsid w:val="00317FD0"/>
    <w:rsid w:val="00320099"/>
    <w:rsid w:val="0032012F"/>
    <w:rsid w:val="00320149"/>
    <w:rsid w:val="0032016D"/>
    <w:rsid w:val="003201BE"/>
    <w:rsid w:val="003201E8"/>
    <w:rsid w:val="00320219"/>
    <w:rsid w:val="0032029C"/>
    <w:rsid w:val="003202BA"/>
    <w:rsid w:val="003202C7"/>
    <w:rsid w:val="0032030A"/>
    <w:rsid w:val="00320381"/>
    <w:rsid w:val="00320411"/>
    <w:rsid w:val="00320504"/>
    <w:rsid w:val="0032051A"/>
    <w:rsid w:val="003206DD"/>
    <w:rsid w:val="0032077C"/>
    <w:rsid w:val="003208CA"/>
    <w:rsid w:val="0032093B"/>
    <w:rsid w:val="003209C6"/>
    <w:rsid w:val="003209CF"/>
    <w:rsid w:val="00320BBC"/>
    <w:rsid w:val="00320BDB"/>
    <w:rsid w:val="00320CA0"/>
    <w:rsid w:val="00320D1D"/>
    <w:rsid w:val="00320D22"/>
    <w:rsid w:val="00320D52"/>
    <w:rsid w:val="00320E2B"/>
    <w:rsid w:val="00320E7F"/>
    <w:rsid w:val="00320F47"/>
    <w:rsid w:val="00320F59"/>
    <w:rsid w:val="00320F7A"/>
    <w:rsid w:val="00320FDF"/>
    <w:rsid w:val="00321010"/>
    <w:rsid w:val="003210C4"/>
    <w:rsid w:val="003210D1"/>
    <w:rsid w:val="00321189"/>
    <w:rsid w:val="0032124F"/>
    <w:rsid w:val="00321342"/>
    <w:rsid w:val="00321370"/>
    <w:rsid w:val="003214AD"/>
    <w:rsid w:val="0032151F"/>
    <w:rsid w:val="0032162C"/>
    <w:rsid w:val="00321683"/>
    <w:rsid w:val="00321833"/>
    <w:rsid w:val="0032185B"/>
    <w:rsid w:val="00321895"/>
    <w:rsid w:val="003219FF"/>
    <w:rsid w:val="00321A79"/>
    <w:rsid w:val="00321A89"/>
    <w:rsid w:val="00321A99"/>
    <w:rsid w:val="00321AD0"/>
    <w:rsid w:val="00321AF3"/>
    <w:rsid w:val="00321B17"/>
    <w:rsid w:val="00321C3D"/>
    <w:rsid w:val="00321C95"/>
    <w:rsid w:val="00321CF7"/>
    <w:rsid w:val="00321DBB"/>
    <w:rsid w:val="00321EA5"/>
    <w:rsid w:val="00321EAC"/>
    <w:rsid w:val="00321EDF"/>
    <w:rsid w:val="00321F3B"/>
    <w:rsid w:val="00321FF3"/>
    <w:rsid w:val="0032200E"/>
    <w:rsid w:val="00322056"/>
    <w:rsid w:val="0032209B"/>
    <w:rsid w:val="00322174"/>
    <w:rsid w:val="003221F6"/>
    <w:rsid w:val="003224DA"/>
    <w:rsid w:val="00322701"/>
    <w:rsid w:val="003227FC"/>
    <w:rsid w:val="0032288A"/>
    <w:rsid w:val="003229A6"/>
    <w:rsid w:val="00322A0A"/>
    <w:rsid w:val="00322A2E"/>
    <w:rsid w:val="00322AD5"/>
    <w:rsid w:val="00322B35"/>
    <w:rsid w:val="00322B75"/>
    <w:rsid w:val="00322CC7"/>
    <w:rsid w:val="00322D32"/>
    <w:rsid w:val="00322DE3"/>
    <w:rsid w:val="00322E5E"/>
    <w:rsid w:val="00322EA9"/>
    <w:rsid w:val="00322EFC"/>
    <w:rsid w:val="00322F60"/>
    <w:rsid w:val="0032301C"/>
    <w:rsid w:val="00323103"/>
    <w:rsid w:val="0032311B"/>
    <w:rsid w:val="003232BE"/>
    <w:rsid w:val="0032332A"/>
    <w:rsid w:val="00323402"/>
    <w:rsid w:val="00323567"/>
    <w:rsid w:val="00323606"/>
    <w:rsid w:val="003236CD"/>
    <w:rsid w:val="0032375A"/>
    <w:rsid w:val="00323799"/>
    <w:rsid w:val="003239F7"/>
    <w:rsid w:val="00323A40"/>
    <w:rsid w:val="00323AEA"/>
    <w:rsid w:val="00323BB9"/>
    <w:rsid w:val="00323BF0"/>
    <w:rsid w:val="00323CA7"/>
    <w:rsid w:val="00323CC4"/>
    <w:rsid w:val="00323D24"/>
    <w:rsid w:val="00323E76"/>
    <w:rsid w:val="00323FEA"/>
    <w:rsid w:val="00324072"/>
    <w:rsid w:val="003240EE"/>
    <w:rsid w:val="003241B9"/>
    <w:rsid w:val="00324449"/>
    <w:rsid w:val="0032462E"/>
    <w:rsid w:val="00324657"/>
    <w:rsid w:val="003246BF"/>
    <w:rsid w:val="0032474F"/>
    <w:rsid w:val="003249EB"/>
    <w:rsid w:val="00324A2D"/>
    <w:rsid w:val="00324AB3"/>
    <w:rsid w:val="00324ABF"/>
    <w:rsid w:val="00324BE5"/>
    <w:rsid w:val="00324D3B"/>
    <w:rsid w:val="00324D8B"/>
    <w:rsid w:val="00324D92"/>
    <w:rsid w:val="00325084"/>
    <w:rsid w:val="00325178"/>
    <w:rsid w:val="003251E0"/>
    <w:rsid w:val="0032537D"/>
    <w:rsid w:val="0032538C"/>
    <w:rsid w:val="00325406"/>
    <w:rsid w:val="0032541D"/>
    <w:rsid w:val="00325496"/>
    <w:rsid w:val="0032550A"/>
    <w:rsid w:val="00325715"/>
    <w:rsid w:val="00325814"/>
    <w:rsid w:val="003258E3"/>
    <w:rsid w:val="00325926"/>
    <w:rsid w:val="00325949"/>
    <w:rsid w:val="0032597F"/>
    <w:rsid w:val="00325A0B"/>
    <w:rsid w:val="00325B87"/>
    <w:rsid w:val="00325B91"/>
    <w:rsid w:val="00325BF9"/>
    <w:rsid w:val="00325C46"/>
    <w:rsid w:val="00325D04"/>
    <w:rsid w:val="00325DE9"/>
    <w:rsid w:val="00325E13"/>
    <w:rsid w:val="00325E3C"/>
    <w:rsid w:val="00325E9B"/>
    <w:rsid w:val="00325F23"/>
    <w:rsid w:val="00325F6D"/>
    <w:rsid w:val="00325FB4"/>
    <w:rsid w:val="00326055"/>
    <w:rsid w:val="003260D1"/>
    <w:rsid w:val="00326107"/>
    <w:rsid w:val="0032621D"/>
    <w:rsid w:val="0032627B"/>
    <w:rsid w:val="0032629E"/>
    <w:rsid w:val="003262A7"/>
    <w:rsid w:val="003262BC"/>
    <w:rsid w:val="003262C0"/>
    <w:rsid w:val="00326372"/>
    <w:rsid w:val="0032641C"/>
    <w:rsid w:val="0032641F"/>
    <w:rsid w:val="00326475"/>
    <w:rsid w:val="00326585"/>
    <w:rsid w:val="0032661D"/>
    <w:rsid w:val="00326720"/>
    <w:rsid w:val="00326768"/>
    <w:rsid w:val="003268B0"/>
    <w:rsid w:val="00326A13"/>
    <w:rsid w:val="00326A3F"/>
    <w:rsid w:val="00326A5C"/>
    <w:rsid w:val="00326AD6"/>
    <w:rsid w:val="00326D58"/>
    <w:rsid w:val="00326D60"/>
    <w:rsid w:val="00326DC8"/>
    <w:rsid w:val="00326EEA"/>
    <w:rsid w:val="00326EF5"/>
    <w:rsid w:val="00326F07"/>
    <w:rsid w:val="00326F46"/>
    <w:rsid w:val="00326FF2"/>
    <w:rsid w:val="0032709F"/>
    <w:rsid w:val="003270B7"/>
    <w:rsid w:val="00327197"/>
    <w:rsid w:val="003271C4"/>
    <w:rsid w:val="003271F1"/>
    <w:rsid w:val="00327209"/>
    <w:rsid w:val="00327329"/>
    <w:rsid w:val="00327359"/>
    <w:rsid w:val="0032742A"/>
    <w:rsid w:val="003274F4"/>
    <w:rsid w:val="00327560"/>
    <w:rsid w:val="003275C2"/>
    <w:rsid w:val="003277C2"/>
    <w:rsid w:val="00327947"/>
    <w:rsid w:val="00327AA0"/>
    <w:rsid w:val="00327BDE"/>
    <w:rsid w:val="00327C6C"/>
    <w:rsid w:val="00327CDD"/>
    <w:rsid w:val="00327D4C"/>
    <w:rsid w:val="00327D4D"/>
    <w:rsid w:val="00327D6B"/>
    <w:rsid w:val="00327D89"/>
    <w:rsid w:val="00327DD6"/>
    <w:rsid w:val="00327EE0"/>
    <w:rsid w:val="00327EF3"/>
    <w:rsid w:val="00330043"/>
    <w:rsid w:val="0033006E"/>
    <w:rsid w:val="00330071"/>
    <w:rsid w:val="00330130"/>
    <w:rsid w:val="0033037D"/>
    <w:rsid w:val="00330405"/>
    <w:rsid w:val="00330422"/>
    <w:rsid w:val="003305AC"/>
    <w:rsid w:val="00330638"/>
    <w:rsid w:val="00330678"/>
    <w:rsid w:val="003306A4"/>
    <w:rsid w:val="00330814"/>
    <w:rsid w:val="003308E6"/>
    <w:rsid w:val="00330966"/>
    <w:rsid w:val="00330A5A"/>
    <w:rsid w:val="00330B12"/>
    <w:rsid w:val="00330B46"/>
    <w:rsid w:val="00330ECE"/>
    <w:rsid w:val="00330FDE"/>
    <w:rsid w:val="0033110E"/>
    <w:rsid w:val="00331157"/>
    <w:rsid w:val="003311BF"/>
    <w:rsid w:val="003311FD"/>
    <w:rsid w:val="003312A0"/>
    <w:rsid w:val="003312EB"/>
    <w:rsid w:val="00331323"/>
    <w:rsid w:val="00331339"/>
    <w:rsid w:val="003313EE"/>
    <w:rsid w:val="0033163A"/>
    <w:rsid w:val="00331690"/>
    <w:rsid w:val="003316C4"/>
    <w:rsid w:val="00331960"/>
    <w:rsid w:val="00331A1E"/>
    <w:rsid w:val="00331B44"/>
    <w:rsid w:val="00331B97"/>
    <w:rsid w:val="00331BC0"/>
    <w:rsid w:val="00331C79"/>
    <w:rsid w:val="00331CFF"/>
    <w:rsid w:val="00331E50"/>
    <w:rsid w:val="00331EA3"/>
    <w:rsid w:val="00331EB2"/>
    <w:rsid w:val="00331EDC"/>
    <w:rsid w:val="00331F6E"/>
    <w:rsid w:val="0033201F"/>
    <w:rsid w:val="00332151"/>
    <w:rsid w:val="00332291"/>
    <w:rsid w:val="00332305"/>
    <w:rsid w:val="00332361"/>
    <w:rsid w:val="003323A3"/>
    <w:rsid w:val="003323BE"/>
    <w:rsid w:val="003323F0"/>
    <w:rsid w:val="0033241E"/>
    <w:rsid w:val="00332499"/>
    <w:rsid w:val="003324A7"/>
    <w:rsid w:val="003327DA"/>
    <w:rsid w:val="003327E8"/>
    <w:rsid w:val="00332848"/>
    <w:rsid w:val="00332A2B"/>
    <w:rsid w:val="00332A6F"/>
    <w:rsid w:val="00332A9D"/>
    <w:rsid w:val="00332B4F"/>
    <w:rsid w:val="00332BE4"/>
    <w:rsid w:val="00332CA4"/>
    <w:rsid w:val="00332CF7"/>
    <w:rsid w:val="00332D43"/>
    <w:rsid w:val="00332D8D"/>
    <w:rsid w:val="00332DC6"/>
    <w:rsid w:val="00332E58"/>
    <w:rsid w:val="00332E6D"/>
    <w:rsid w:val="00332F77"/>
    <w:rsid w:val="00332FB5"/>
    <w:rsid w:val="00332FBD"/>
    <w:rsid w:val="00332FE8"/>
    <w:rsid w:val="00333021"/>
    <w:rsid w:val="003330FA"/>
    <w:rsid w:val="00333116"/>
    <w:rsid w:val="003332BB"/>
    <w:rsid w:val="003332FC"/>
    <w:rsid w:val="0033341A"/>
    <w:rsid w:val="0033345B"/>
    <w:rsid w:val="003334A1"/>
    <w:rsid w:val="003335CD"/>
    <w:rsid w:val="00333602"/>
    <w:rsid w:val="00333628"/>
    <w:rsid w:val="0033362C"/>
    <w:rsid w:val="00333641"/>
    <w:rsid w:val="003336D1"/>
    <w:rsid w:val="0033376E"/>
    <w:rsid w:val="0033388D"/>
    <w:rsid w:val="003339AD"/>
    <w:rsid w:val="00333A79"/>
    <w:rsid w:val="00333C3E"/>
    <w:rsid w:val="00333CB3"/>
    <w:rsid w:val="00333D16"/>
    <w:rsid w:val="00333DBC"/>
    <w:rsid w:val="00334060"/>
    <w:rsid w:val="003340B2"/>
    <w:rsid w:val="00334209"/>
    <w:rsid w:val="0033425B"/>
    <w:rsid w:val="003342AB"/>
    <w:rsid w:val="003342B5"/>
    <w:rsid w:val="00334359"/>
    <w:rsid w:val="003343C7"/>
    <w:rsid w:val="003343EC"/>
    <w:rsid w:val="00334452"/>
    <w:rsid w:val="00334489"/>
    <w:rsid w:val="00334502"/>
    <w:rsid w:val="00334565"/>
    <w:rsid w:val="003345BD"/>
    <w:rsid w:val="003345E2"/>
    <w:rsid w:val="0033466A"/>
    <w:rsid w:val="0033471E"/>
    <w:rsid w:val="00334766"/>
    <w:rsid w:val="0033476D"/>
    <w:rsid w:val="0033481A"/>
    <w:rsid w:val="00334829"/>
    <w:rsid w:val="00334958"/>
    <w:rsid w:val="00334B19"/>
    <w:rsid w:val="00334B59"/>
    <w:rsid w:val="00334B79"/>
    <w:rsid w:val="00334C19"/>
    <w:rsid w:val="00334C88"/>
    <w:rsid w:val="00334CBB"/>
    <w:rsid w:val="00334CC5"/>
    <w:rsid w:val="00334CF0"/>
    <w:rsid w:val="00334D89"/>
    <w:rsid w:val="00334D8F"/>
    <w:rsid w:val="00334DB6"/>
    <w:rsid w:val="00334E7E"/>
    <w:rsid w:val="00334F3F"/>
    <w:rsid w:val="00334F94"/>
    <w:rsid w:val="0033508D"/>
    <w:rsid w:val="003350E0"/>
    <w:rsid w:val="0033521E"/>
    <w:rsid w:val="00335368"/>
    <w:rsid w:val="003353B2"/>
    <w:rsid w:val="003353FF"/>
    <w:rsid w:val="003354B5"/>
    <w:rsid w:val="003354F6"/>
    <w:rsid w:val="00335570"/>
    <w:rsid w:val="0033560E"/>
    <w:rsid w:val="0033565A"/>
    <w:rsid w:val="00335748"/>
    <w:rsid w:val="003357D4"/>
    <w:rsid w:val="003359CF"/>
    <w:rsid w:val="00335ADB"/>
    <w:rsid w:val="00335B00"/>
    <w:rsid w:val="00335BAE"/>
    <w:rsid w:val="00335C1D"/>
    <w:rsid w:val="00335C82"/>
    <w:rsid w:val="00335CEC"/>
    <w:rsid w:val="00335EA1"/>
    <w:rsid w:val="00335EA9"/>
    <w:rsid w:val="00335EE8"/>
    <w:rsid w:val="00335EFE"/>
    <w:rsid w:val="00335F15"/>
    <w:rsid w:val="00335F31"/>
    <w:rsid w:val="0033600F"/>
    <w:rsid w:val="00336153"/>
    <w:rsid w:val="003361F2"/>
    <w:rsid w:val="00336236"/>
    <w:rsid w:val="003362C0"/>
    <w:rsid w:val="003362FA"/>
    <w:rsid w:val="003364EF"/>
    <w:rsid w:val="003364FD"/>
    <w:rsid w:val="0033652B"/>
    <w:rsid w:val="00336554"/>
    <w:rsid w:val="0033666A"/>
    <w:rsid w:val="00336670"/>
    <w:rsid w:val="0033667C"/>
    <w:rsid w:val="0033677B"/>
    <w:rsid w:val="0033678A"/>
    <w:rsid w:val="00336805"/>
    <w:rsid w:val="003368F5"/>
    <w:rsid w:val="003369BF"/>
    <w:rsid w:val="00336BB1"/>
    <w:rsid w:val="00336BBC"/>
    <w:rsid w:val="00336DDC"/>
    <w:rsid w:val="00336E62"/>
    <w:rsid w:val="00336F0B"/>
    <w:rsid w:val="00336F17"/>
    <w:rsid w:val="00336F24"/>
    <w:rsid w:val="00336F59"/>
    <w:rsid w:val="00337099"/>
    <w:rsid w:val="00337233"/>
    <w:rsid w:val="00337270"/>
    <w:rsid w:val="003372B5"/>
    <w:rsid w:val="00337353"/>
    <w:rsid w:val="003373C1"/>
    <w:rsid w:val="00337421"/>
    <w:rsid w:val="003374B1"/>
    <w:rsid w:val="003374E7"/>
    <w:rsid w:val="00337519"/>
    <w:rsid w:val="00337602"/>
    <w:rsid w:val="00337632"/>
    <w:rsid w:val="00337636"/>
    <w:rsid w:val="00337645"/>
    <w:rsid w:val="0033765D"/>
    <w:rsid w:val="0033768C"/>
    <w:rsid w:val="003376F4"/>
    <w:rsid w:val="00337766"/>
    <w:rsid w:val="0033776E"/>
    <w:rsid w:val="003377CE"/>
    <w:rsid w:val="003377EB"/>
    <w:rsid w:val="0033783E"/>
    <w:rsid w:val="003378A2"/>
    <w:rsid w:val="003378C6"/>
    <w:rsid w:val="00337901"/>
    <w:rsid w:val="00337924"/>
    <w:rsid w:val="003379C1"/>
    <w:rsid w:val="003379C7"/>
    <w:rsid w:val="00337A15"/>
    <w:rsid w:val="00337A2E"/>
    <w:rsid w:val="00337B5C"/>
    <w:rsid w:val="00337B7F"/>
    <w:rsid w:val="00337B9E"/>
    <w:rsid w:val="00337C19"/>
    <w:rsid w:val="00337C63"/>
    <w:rsid w:val="00337D17"/>
    <w:rsid w:val="00337E36"/>
    <w:rsid w:val="00337EC9"/>
    <w:rsid w:val="00337EE0"/>
    <w:rsid w:val="00337F2A"/>
    <w:rsid w:val="00337F7C"/>
    <w:rsid w:val="00340055"/>
    <w:rsid w:val="00340086"/>
    <w:rsid w:val="0034010A"/>
    <w:rsid w:val="0034014B"/>
    <w:rsid w:val="00340230"/>
    <w:rsid w:val="00340248"/>
    <w:rsid w:val="00340332"/>
    <w:rsid w:val="003404A4"/>
    <w:rsid w:val="003404B2"/>
    <w:rsid w:val="00340725"/>
    <w:rsid w:val="0034077B"/>
    <w:rsid w:val="003407F3"/>
    <w:rsid w:val="0034083D"/>
    <w:rsid w:val="00340860"/>
    <w:rsid w:val="003408A7"/>
    <w:rsid w:val="003409D4"/>
    <w:rsid w:val="00340A11"/>
    <w:rsid w:val="00340A4C"/>
    <w:rsid w:val="00340A7A"/>
    <w:rsid w:val="00340A98"/>
    <w:rsid w:val="00340AD4"/>
    <w:rsid w:val="00340AF3"/>
    <w:rsid w:val="00340B7D"/>
    <w:rsid w:val="00340B9C"/>
    <w:rsid w:val="00340E67"/>
    <w:rsid w:val="00340F57"/>
    <w:rsid w:val="00340F76"/>
    <w:rsid w:val="00340F91"/>
    <w:rsid w:val="00340FB9"/>
    <w:rsid w:val="00341017"/>
    <w:rsid w:val="00341050"/>
    <w:rsid w:val="00341192"/>
    <w:rsid w:val="003411D5"/>
    <w:rsid w:val="00341293"/>
    <w:rsid w:val="003412C5"/>
    <w:rsid w:val="003412F8"/>
    <w:rsid w:val="0034135F"/>
    <w:rsid w:val="00341360"/>
    <w:rsid w:val="00341434"/>
    <w:rsid w:val="00341437"/>
    <w:rsid w:val="003414B0"/>
    <w:rsid w:val="003414B8"/>
    <w:rsid w:val="0034153C"/>
    <w:rsid w:val="00341648"/>
    <w:rsid w:val="00341869"/>
    <w:rsid w:val="00341959"/>
    <w:rsid w:val="0034197F"/>
    <w:rsid w:val="00341B30"/>
    <w:rsid w:val="00341B3C"/>
    <w:rsid w:val="00341BCD"/>
    <w:rsid w:val="00341C14"/>
    <w:rsid w:val="00341D17"/>
    <w:rsid w:val="00341D50"/>
    <w:rsid w:val="00341DC0"/>
    <w:rsid w:val="00341DC2"/>
    <w:rsid w:val="00341DD0"/>
    <w:rsid w:val="00341E5A"/>
    <w:rsid w:val="00341F8F"/>
    <w:rsid w:val="00341F94"/>
    <w:rsid w:val="00341F96"/>
    <w:rsid w:val="00342039"/>
    <w:rsid w:val="00342056"/>
    <w:rsid w:val="003420A7"/>
    <w:rsid w:val="00342106"/>
    <w:rsid w:val="00342127"/>
    <w:rsid w:val="003421EC"/>
    <w:rsid w:val="00342223"/>
    <w:rsid w:val="00342266"/>
    <w:rsid w:val="0034226E"/>
    <w:rsid w:val="00342299"/>
    <w:rsid w:val="003422E7"/>
    <w:rsid w:val="0034238A"/>
    <w:rsid w:val="003423A7"/>
    <w:rsid w:val="003423E7"/>
    <w:rsid w:val="0034244C"/>
    <w:rsid w:val="0034245D"/>
    <w:rsid w:val="00342495"/>
    <w:rsid w:val="0034257E"/>
    <w:rsid w:val="00342595"/>
    <w:rsid w:val="003425D2"/>
    <w:rsid w:val="003425EC"/>
    <w:rsid w:val="003427D3"/>
    <w:rsid w:val="00342873"/>
    <w:rsid w:val="00342874"/>
    <w:rsid w:val="00342964"/>
    <w:rsid w:val="0034299E"/>
    <w:rsid w:val="003429E6"/>
    <w:rsid w:val="00342A23"/>
    <w:rsid w:val="00342AA0"/>
    <w:rsid w:val="00342AE1"/>
    <w:rsid w:val="00342B2D"/>
    <w:rsid w:val="00342B6B"/>
    <w:rsid w:val="00342B90"/>
    <w:rsid w:val="00342D15"/>
    <w:rsid w:val="00342DEB"/>
    <w:rsid w:val="00342E1C"/>
    <w:rsid w:val="00342E81"/>
    <w:rsid w:val="00342E99"/>
    <w:rsid w:val="00342EC3"/>
    <w:rsid w:val="00342FAA"/>
    <w:rsid w:val="00343213"/>
    <w:rsid w:val="003432CC"/>
    <w:rsid w:val="003433E7"/>
    <w:rsid w:val="003433EA"/>
    <w:rsid w:val="003434BB"/>
    <w:rsid w:val="003434CD"/>
    <w:rsid w:val="003434CE"/>
    <w:rsid w:val="0034361F"/>
    <w:rsid w:val="003436B9"/>
    <w:rsid w:val="00343740"/>
    <w:rsid w:val="0034375F"/>
    <w:rsid w:val="00343790"/>
    <w:rsid w:val="00343984"/>
    <w:rsid w:val="00343A5D"/>
    <w:rsid w:val="00343B17"/>
    <w:rsid w:val="00343B9B"/>
    <w:rsid w:val="00343BB2"/>
    <w:rsid w:val="00343D72"/>
    <w:rsid w:val="00343DD9"/>
    <w:rsid w:val="00343E8C"/>
    <w:rsid w:val="00343F65"/>
    <w:rsid w:val="00343F95"/>
    <w:rsid w:val="00343FB8"/>
    <w:rsid w:val="003440BE"/>
    <w:rsid w:val="003440C5"/>
    <w:rsid w:val="003441D0"/>
    <w:rsid w:val="00344204"/>
    <w:rsid w:val="0034420D"/>
    <w:rsid w:val="003442A4"/>
    <w:rsid w:val="003442AC"/>
    <w:rsid w:val="003442F9"/>
    <w:rsid w:val="003443B3"/>
    <w:rsid w:val="00344502"/>
    <w:rsid w:val="00344540"/>
    <w:rsid w:val="0034454D"/>
    <w:rsid w:val="0034456C"/>
    <w:rsid w:val="003445C3"/>
    <w:rsid w:val="003446D6"/>
    <w:rsid w:val="0034475E"/>
    <w:rsid w:val="0034480E"/>
    <w:rsid w:val="00344863"/>
    <w:rsid w:val="00344956"/>
    <w:rsid w:val="003449A6"/>
    <w:rsid w:val="003449A8"/>
    <w:rsid w:val="00344A81"/>
    <w:rsid w:val="00344A98"/>
    <w:rsid w:val="00344BD9"/>
    <w:rsid w:val="00344C78"/>
    <w:rsid w:val="00344E08"/>
    <w:rsid w:val="00344E51"/>
    <w:rsid w:val="00344F0A"/>
    <w:rsid w:val="00344FE5"/>
    <w:rsid w:val="00344FE9"/>
    <w:rsid w:val="0034508E"/>
    <w:rsid w:val="003450DF"/>
    <w:rsid w:val="003450E8"/>
    <w:rsid w:val="003451EC"/>
    <w:rsid w:val="0034525A"/>
    <w:rsid w:val="00345302"/>
    <w:rsid w:val="0034530A"/>
    <w:rsid w:val="003454CC"/>
    <w:rsid w:val="003454DC"/>
    <w:rsid w:val="00345537"/>
    <w:rsid w:val="0034575F"/>
    <w:rsid w:val="003457B0"/>
    <w:rsid w:val="00345816"/>
    <w:rsid w:val="00345866"/>
    <w:rsid w:val="0034589E"/>
    <w:rsid w:val="00345938"/>
    <w:rsid w:val="0034594B"/>
    <w:rsid w:val="00345A05"/>
    <w:rsid w:val="00345A67"/>
    <w:rsid w:val="00345BA0"/>
    <w:rsid w:val="00345C19"/>
    <w:rsid w:val="00345C5C"/>
    <w:rsid w:val="00345C5E"/>
    <w:rsid w:val="00345DDF"/>
    <w:rsid w:val="00345E37"/>
    <w:rsid w:val="00345F25"/>
    <w:rsid w:val="00345F9F"/>
    <w:rsid w:val="00345FDF"/>
    <w:rsid w:val="003460E1"/>
    <w:rsid w:val="00346107"/>
    <w:rsid w:val="003461BA"/>
    <w:rsid w:val="0034627A"/>
    <w:rsid w:val="003462C6"/>
    <w:rsid w:val="003464D3"/>
    <w:rsid w:val="003464D9"/>
    <w:rsid w:val="00346536"/>
    <w:rsid w:val="00346552"/>
    <w:rsid w:val="003466B4"/>
    <w:rsid w:val="003468E4"/>
    <w:rsid w:val="00346A06"/>
    <w:rsid w:val="00346A9E"/>
    <w:rsid w:val="00346B2F"/>
    <w:rsid w:val="00346B41"/>
    <w:rsid w:val="00346CD8"/>
    <w:rsid w:val="00346D03"/>
    <w:rsid w:val="00346D48"/>
    <w:rsid w:val="00346D5A"/>
    <w:rsid w:val="00346DCF"/>
    <w:rsid w:val="00346E65"/>
    <w:rsid w:val="00346F7E"/>
    <w:rsid w:val="00346F97"/>
    <w:rsid w:val="00347008"/>
    <w:rsid w:val="00347075"/>
    <w:rsid w:val="00347079"/>
    <w:rsid w:val="003470EA"/>
    <w:rsid w:val="0034717C"/>
    <w:rsid w:val="003471CB"/>
    <w:rsid w:val="0034725B"/>
    <w:rsid w:val="00347267"/>
    <w:rsid w:val="003472B3"/>
    <w:rsid w:val="003472D5"/>
    <w:rsid w:val="00347386"/>
    <w:rsid w:val="003473E2"/>
    <w:rsid w:val="003474B8"/>
    <w:rsid w:val="003475B7"/>
    <w:rsid w:val="003476B4"/>
    <w:rsid w:val="0034771F"/>
    <w:rsid w:val="0034774A"/>
    <w:rsid w:val="00347756"/>
    <w:rsid w:val="003477D8"/>
    <w:rsid w:val="0034790F"/>
    <w:rsid w:val="00347933"/>
    <w:rsid w:val="00347A75"/>
    <w:rsid w:val="00347A9A"/>
    <w:rsid w:val="00347B5B"/>
    <w:rsid w:val="00347B63"/>
    <w:rsid w:val="00347B89"/>
    <w:rsid w:val="00347CB9"/>
    <w:rsid w:val="00347D8B"/>
    <w:rsid w:val="00347E1F"/>
    <w:rsid w:val="00347FFA"/>
    <w:rsid w:val="00350008"/>
    <w:rsid w:val="00350030"/>
    <w:rsid w:val="00350185"/>
    <w:rsid w:val="0035018C"/>
    <w:rsid w:val="003501DE"/>
    <w:rsid w:val="003501ED"/>
    <w:rsid w:val="003502C3"/>
    <w:rsid w:val="0035044E"/>
    <w:rsid w:val="00350481"/>
    <w:rsid w:val="003504B3"/>
    <w:rsid w:val="003504D0"/>
    <w:rsid w:val="0035061F"/>
    <w:rsid w:val="00350637"/>
    <w:rsid w:val="0035082F"/>
    <w:rsid w:val="0035089B"/>
    <w:rsid w:val="003508D7"/>
    <w:rsid w:val="00350915"/>
    <w:rsid w:val="003509A4"/>
    <w:rsid w:val="00350A08"/>
    <w:rsid w:val="00350A3F"/>
    <w:rsid w:val="00350C02"/>
    <w:rsid w:val="00350C5F"/>
    <w:rsid w:val="00350CB3"/>
    <w:rsid w:val="00350CC6"/>
    <w:rsid w:val="00350D20"/>
    <w:rsid w:val="00350D38"/>
    <w:rsid w:val="00350DA9"/>
    <w:rsid w:val="00350E4A"/>
    <w:rsid w:val="00350E57"/>
    <w:rsid w:val="00350F17"/>
    <w:rsid w:val="003510AD"/>
    <w:rsid w:val="003511FF"/>
    <w:rsid w:val="00351318"/>
    <w:rsid w:val="003517B8"/>
    <w:rsid w:val="003517C1"/>
    <w:rsid w:val="00351876"/>
    <w:rsid w:val="0035191B"/>
    <w:rsid w:val="00351976"/>
    <w:rsid w:val="00351999"/>
    <w:rsid w:val="00351A3D"/>
    <w:rsid w:val="00351AE0"/>
    <w:rsid w:val="00351B67"/>
    <w:rsid w:val="00351BA4"/>
    <w:rsid w:val="00351C81"/>
    <w:rsid w:val="00351CE5"/>
    <w:rsid w:val="00351DF3"/>
    <w:rsid w:val="00351FFB"/>
    <w:rsid w:val="00352004"/>
    <w:rsid w:val="00352132"/>
    <w:rsid w:val="0035238A"/>
    <w:rsid w:val="00352441"/>
    <w:rsid w:val="00352545"/>
    <w:rsid w:val="0035256C"/>
    <w:rsid w:val="0035261C"/>
    <w:rsid w:val="00352731"/>
    <w:rsid w:val="0035282A"/>
    <w:rsid w:val="00352908"/>
    <w:rsid w:val="00352A79"/>
    <w:rsid w:val="00352AE2"/>
    <w:rsid w:val="00352D25"/>
    <w:rsid w:val="00352D75"/>
    <w:rsid w:val="00352DBE"/>
    <w:rsid w:val="00352EC0"/>
    <w:rsid w:val="00352F30"/>
    <w:rsid w:val="00352F4C"/>
    <w:rsid w:val="0035313E"/>
    <w:rsid w:val="00353298"/>
    <w:rsid w:val="003532C9"/>
    <w:rsid w:val="003532EC"/>
    <w:rsid w:val="003533DD"/>
    <w:rsid w:val="003534D5"/>
    <w:rsid w:val="0035374F"/>
    <w:rsid w:val="00353776"/>
    <w:rsid w:val="00353826"/>
    <w:rsid w:val="0035387A"/>
    <w:rsid w:val="00353888"/>
    <w:rsid w:val="003538F4"/>
    <w:rsid w:val="00353A06"/>
    <w:rsid w:val="00353A64"/>
    <w:rsid w:val="00353B45"/>
    <w:rsid w:val="00353B9C"/>
    <w:rsid w:val="00353BB9"/>
    <w:rsid w:val="00353C89"/>
    <w:rsid w:val="00353CCF"/>
    <w:rsid w:val="00353CEB"/>
    <w:rsid w:val="00353DCF"/>
    <w:rsid w:val="00354033"/>
    <w:rsid w:val="003540CF"/>
    <w:rsid w:val="00354105"/>
    <w:rsid w:val="00354178"/>
    <w:rsid w:val="003541C8"/>
    <w:rsid w:val="003542D7"/>
    <w:rsid w:val="003542E6"/>
    <w:rsid w:val="00354301"/>
    <w:rsid w:val="00354322"/>
    <w:rsid w:val="003543AC"/>
    <w:rsid w:val="003543ED"/>
    <w:rsid w:val="0035455F"/>
    <w:rsid w:val="003546BC"/>
    <w:rsid w:val="00354913"/>
    <w:rsid w:val="003549EC"/>
    <w:rsid w:val="00354A5B"/>
    <w:rsid w:val="00354A7F"/>
    <w:rsid w:val="00354B27"/>
    <w:rsid w:val="00354EA1"/>
    <w:rsid w:val="00354EEC"/>
    <w:rsid w:val="00354FAC"/>
    <w:rsid w:val="00354FC4"/>
    <w:rsid w:val="0035516F"/>
    <w:rsid w:val="003551D3"/>
    <w:rsid w:val="00355230"/>
    <w:rsid w:val="0035530F"/>
    <w:rsid w:val="00355347"/>
    <w:rsid w:val="00355373"/>
    <w:rsid w:val="003554ED"/>
    <w:rsid w:val="003554F3"/>
    <w:rsid w:val="00355523"/>
    <w:rsid w:val="00355623"/>
    <w:rsid w:val="00355682"/>
    <w:rsid w:val="00355851"/>
    <w:rsid w:val="003558C2"/>
    <w:rsid w:val="003558E3"/>
    <w:rsid w:val="0035593C"/>
    <w:rsid w:val="003559DA"/>
    <w:rsid w:val="00355A24"/>
    <w:rsid w:val="00355A39"/>
    <w:rsid w:val="00355AAB"/>
    <w:rsid w:val="00355BE7"/>
    <w:rsid w:val="00355E71"/>
    <w:rsid w:val="00355EB8"/>
    <w:rsid w:val="00355FF0"/>
    <w:rsid w:val="0035601D"/>
    <w:rsid w:val="003560A2"/>
    <w:rsid w:val="003560A3"/>
    <w:rsid w:val="00356109"/>
    <w:rsid w:val="003561BB"/>
    <w:rsid w:val="003561C2"/>
    <w:rsid w:val="00356241"/>
    <w:rsid w:val="0035628A"/>
    <w:rsid w:val="003562B2"/>
    <w:rsid w:val="003562B9"/>
    <w:rsid w:val="00356412"/>
    <w:rsid w:val="0035659E"/>
    <w:rsid w:val="003565DD"/>
    <w:rsid w:val="00356773"/>
    <w:rsid w:val="003567FB"/>
    <w:rsid w:val="00356862"/>
    <w:rsid w:val="00356871"/>
    <w:rsid w:val="003569EE"/>
    <w:rsid w:val="00356AD2"/>
    <w:rsid w:val="00356B03"/>
    <w:rsid w:val="00356B9E"/>
    <w:rsid w:val="00356BCE"/>
    <w:rsid w:val="00356CEF"/>
    <w:rsid w:val="00356D3C"/>
    <w:rsid w:val="00356DC2"/>
    <w:rsid w:val="00356E01"/>
    <w:rsid w:val="003570F6"/>
    <w:rsid w:val="003571C8"/>
    <w:rsid w:val="003571F2"/>
    <w:rsid w:val="00357208"/>
    <w:rsid w:val="00357292"/>
    <w:rsid w:val="003572B9"/>
    <w:rsid w:val="0035735A"/>
    <w:rsid w:val="0035735C"/>
    <w:rsid w:val="00357399"/>
    <w:rsid w:val="003573B7"/>
    <w:rsid w:val="0035745C"/>
    <w:rsid w:val="0035746F"/>
    <w:rsid w:val="00357481"/>
    <w:rsid w:val="003574B8"/>
    <w:rsid w:val="003574C2"/>
    <w:rsid w:val="003574F2"/>
    <w:rsid w:val="003575D3"/>
    <w:rsid w:val="0035760D"/>
    <w:rsid w:val="0035762C"/>
    <w:rsid w:val="00357634"/>
    <w:rsid w:val="00357709"/>
    <w:rsid w:val="00357754"/>
    <w:rsid w:val="00357897"/>
    <w:rsid w:val="003578AF"/>
    <w:rsid w:val="00357A63"/>
    <w:rsid w:val="00357A66"/>
    <w:rsid w:val="00357B08"/>
    <w:rsid w:val="00357B34"/>
    <w:rsid w:val="00357B6D"/>
    <w:rsid w:val="00357C35"/>
    <w:rsid w:val="00357D9F"/>
    <w:rsid w:val="00357E3F"/>
    <w:rsid w:val="00357E90"/>
    <w:rsid w:val="00357EA6"/>
    <w:rsid w:val="00357F7A"/>
    <w:rsid w:val="00360207"/>
    <w:rsid w:val="00360241"/>
    <w:rsid w:val="00360307"/>
    <w:rsid w:val="00360339"/>
    <w:rsid w:val="00360436"/>
    <w:rsid w:val="00360463"/>
    <w:rsid w:val="0036046D"/>
    <w:rsid w:val="00360604"/>
    <w:rsid w:val="00360621"/>
    <w:rsid w:val="0036062B"/>
    <w:rsid w:val="0036066B"/>
    <w:rsid w:val="00360797"/>
    <w:rsid w:val="00360986"/>
    <w:rsid w:val="003609F3"/>
    <w:rsid w:val="00360B0C"/>
    <w:rsid w:val="00360B1E"/>
    <w:rsid w:val="00360B32"/>
    <w:rsid w:val="00360C35"/>
    <w:rsid w:val="00360CC4"/>
    <w:rsid w:val="00360DBB"/>
    <w:rsid w:val="00360E3E"/>
    <w:rsid w:val="00360F3C"/>
    <w:rsid w:val="00361094"/>
    <w:rsid w:val="003610FA"/>
    <w:rsid w:val="00361106"/>
    <w:rsid w:val="0036113E"/>
    <w:rsid w:val="00361271"/>
    <w:rsid w:val="00361325"/>
    <w:rsid w:val="00361419"/>
    <w:rsid w:val="0036149D"/>
    <w:rsid w:val="0036151B"/>
    <w:rsid w:val="003615BC"/>
    <w:rsid w:val="0036160C"/>
    <w:rsid w:val="003616ED"/>
    <w:rsid w:val="00361740"/>
    <w:rsid w:val="00361A1B"/>
    <w:rsid w:val="00361A45"/>
    <w:rsid w:val="00361CB1"/>
    <w:rsid w:val="00361D68"/>
    <w:rsid w:val="00361E2E"/>
    <w:rsid w:val="00361E3C"/>
    <w:rsid w:val="00361E5C"/>
    <w:rsid w:val="00361ECE"/>
    <w:rsid w:val="0036205D"/>
    <w:rsid w:val="00362201"/>
    <w:rsid w:val="00362250"/>
    <w:rsid w:val="00362284"/>
    <w:rsid w:val="0036229E"/>
    <w:rsid w:val="00362350"/>
    <w:rsid w:val="0036239F"/>
    <w:rsid w:val="0036249E"/>
    <w:rsid w:val="003624A9"/>
    <w:rsid w:val="00362662"/>
    <w:rsid w:val="0036273F"/>
    <w:rsid w:val="00362848"/>
    <w:rsid w:val="00362875"/>
    <w:rsid w:val="00362912"/>
    <w:rsid w:val="003629A6"/>
    <w:rsid w:val="00362A65"/>
    <w:rsid w:val="00362B2E"/>
    <w:rsid w:val="00362B4C"/>
    <w:rsid w:val="00362C77"/>
    <w:rsid w:val="00362CC8"/>
    <w:rsid w:val="00362CE4"/>
    <w:rsid w:val="00362E6D"/>
    <w:rsid w:val="00362F32"/>
    <w:rsid w:val="00362F6D"/>
    <w:rsid w:val="00362F82"/>
    <w:rsid w:val="00362FC8"/>
    <w:rsid w:val="00362FCC"/>
    <w:rsid w:val="00363047"/>
    <w:rsid w:val="00363078"/>
    <w:rsid w:val="003630DD"/>
    <w:rsid w:val="003630FB"/>
    <w:rsid w:val="003631E9"/>
    <w:rsid w:val="00363248"/>
    <w:rsid w:val="00363373"/>
    <w:rsid w:val="003634E1"/>
    <w:rsid w:val="0036353C"/>
    <w:rsid w:val="00363578"/>
    <w:rsid w:val="0036359D"/>
    <w:rsid w:val="00363607"/>
    <w:rsid w:val="0036362B"/>
    <w:rsid w:val="003636AE"/>
    <w:rsid w:val="00363756"/>
    <w:rsid w:val="00363804"/>
    <w:rsid w:val="003638A7"/>
    <w:rsid w:val="00363912"/>
    <w:rsid w:val="00363927"/>
    <w:rsid w:val="003639EE"/>
    <w:rsid w:val="00363A3B"/>
    <w:rsid w:val="00363AF8"/>
    <w:rsid w:val="00363B6B"/>
    <w:rsid w:val="00363CF9"/>
    <w:rsid w:val="00363D64"/>
    <w:rsid w:val="00363D99"/>
    <w:rsid w:val="00363E7E"/>
    <w:rsid w:val="00363EA5"/>
    <w:rsid w:val="00363EBE"/>
    <w:rsid w:val="00363ED8"/>
    <w:rsid w:val="0036406E"/>
    <w:rsid w:val="00364080"/>
    <w:rsid w:val="003640E4"/>
    <w:rsid w:val="003641A5"/>
    <w:rsid w:val="003641E7"/>
    <w:rsid w:val="0036421C"/>
    <w:rsid w:val="00364288"/>
    <w:rsid w:val="003644BC"/>
    <w:rsid w:val="00364518"/>
    <w:rsid w:val="003645A5"/>
    <w:rsid w:val="003645E1"/>
    <w:rsid w:val="003645E2"/>
    <w:rsid w:val="0036461A"/>
    <w:rsid w:val="0036475C"/>
    <w:rsid w:val="00364780"/>
    <w:rsid w:val="00364922"/>
    <w:rsid w:val="00364990"/>
    <w:rsid w:val="00364A04"/>
    <w:rsid w:val="00364A57"/>
    <w:rsid w:val="00364A73"/>
    <w:rsid w:val="00364B7F"/>
    <w:rsid w:val="00364BA2"/>
    <w:rsid w:val="00364BBD"/>
    <w:rsid w:val="00364BD6"/>
    <w:rsid w:val="00364BFA"/>
    <w:rsid w:val="00364C5D"/>
    <w:rsid w:val="00364C83"/>
    <w:rsid w:val="00364D3D"/>
    <w:rsid w:val="00364DE2"/>
    <w:rsid w:val="00364E71"/>
    <w:rsid w:val="00364FB5"/>
    <w:rsid w:val="00364FCB"/>
    <w:rsid w:val="003650D3"/>
    <w:rsid w:val="00365150"/>
    <w:rsid w:val="00365216"/>
    <w:rsid w:val="0036526B"/>
    <w:rsid w:val="003652A6"/>
    <w:rsid w:val="003653D4"/>
    <w:rsid w:val="003653DF"/>
    <w:rsid w:val="0036546F"/>
    <w:rsid w:val="003654A7"/>
    <w:rsid w:val="00365510"/>
    <w:rsid w:val="0036552B"/>
    <w:rsid w:val="003656C6"/>
    <w:rsid w:val="00365701"/>
    <w:rsid w:val="003657EA"/>
    <w:rsid w:val="003657ED"/>
    <w:rsid w:val="0036585B"/>
    <w:rsid w:val="00365895"/>
    <w:rsid w:val="00365972"/>
    <w:rsid w:val="00365A7E"/>
    <w:rsid w:val="00365BF4"/>
    <w:rsid w:val="00365C7D"/>
    <w:rsid w:val="00365CD8"/>
    <w:rsid w:val="00365D46"/>
    <w:rsid w:val="00365D91"/>
    <w:rsid w:val="00365DB6"/>
    <w:rsid w:val="00365E80"/>
    <w:rsid w:val="00365F99"/>
    <w:rsid w:val="00365FDE"/>
    <w:rsid w:val="00366035"/>
    <w:rsid w:val="003661D3"/>
    <w:rsid w:val="00366275"/>
    <w:rsid w:val="0036634C"/>
    <w:rsid w:val="003663BF"/>
    <w:rsid w:val="003663DA"/>
    <w:rsid w:val="003663F0"/>
    <w:rsid w:val="00366415"/>
    <w:rsid w:val="0036646E"/>
    <w:rsid w:val="00366523"/>
    <w:rsid w:val="003665AA"/>
    <w:rsid w:val="003666A7"/>
    <w:rsid w:val="003666AE"/>
    <w:rsid w:val="003666EC"/>
    <w:rsid w:val="00366770"/>
    <w:rsid w:val="0036679C"/>
    <w:rsid w:val="00366818"/>
    <w:rsid w:val="0036688B"/>
    <w:rsid w:val="003668E5"/>
    <w:rsid w:val="0036690B"/>
    <w:rsid w:val="00366C2E"/>
    <w:rsid w:val="00366C41"/>
    <w:rsid w:val="00366D13"/>
    <w:rsid w:val="00366DA4"/>
    <w:rsid w:val="00366DFF"/>
    <w:rsid w:val="0036704A"/>
    <w:rsid w:val="003670BB"/>
    <w:rsid w:val="00367159"/>
    <w:rsid w:val="003671C5"/>
    <w:rsid w:val="003671E1"/>
    <w:rsid w:val="0036730F"/>
    <w:rsid w:val="00367331"/>
    <w:rsid w:val="003673B5"/>
    <w:rsid w:val="00367498"/>
    <w:rsid w:val="0036759A"/>
    <w:rsid w:val="00367648"/>
    <w:rsid w:val="00367656"/>
    <w:rsid w:val="003677B5"/>
    <w:rsid w:val="003677D8"/>
    <w:rsid w:val="00367848"/>
    <w:rsid w:val="00367860"/>
    <w:rsid w:val="00367977"/>
    <w:rsid w:val="003679EE"/>
    <w:rsid w:val="00367A3F"/>
    <w:rsid w:val="00367A68"/>
    <w:rsid w:val="00367AC3"/>
    <w:rsid w:val="00367BD7"/>
    <w:rsid w:val="00367BDE"/>
    <w:rsid w:val="00367D28"/>
    <w:rsid w:val="00367D95"/>
    <w:rsid w:val="00367DBF"/>
    <w:rsid w:val="00367DE7"/>
    <w:rsid w:val="00367DFB"/>
    <w:rsid w:val="00367F67"/>
    <w:rsid w:val="00367F8D"/>
    <w:rsid w:val="00367FC7"/>
    <w:rsid w:val="003700E0"/>
    <w:rsid w:val="00370127"/>
    <w:rsid w:val="00370151"/>
    <w:rsid w:val="00370181"/>
    <w:rsid w:val="003701E7"/>
    <w:rsid w:val="0037024A"/>
    <w:rsid w:val="0037024E"/>
    <w:rsid w:val="00370268"/>
    <w:rsid w:val="003702FB"/>
    <w:rsid w:val="00370400"/>
    <w:rsid w:val="003704A7"/>
    <w:rsid w:val="00370552"/>
    <w:rsid w:val="003705AE"/>
    <w:rsid w:val="003705C2"/>
    <w:rsid w:val="003705ED"/>
    <w:rsid w:val="0037062A"/>
    <w:rsid w:val="0037069C"/>
    <w:rsid w:val="00370833"/>
    <w:rsid w:val="00370945"/>
    <w:rsid w:val="00370B3F"/>
    <w:rsid w:val="00370B71"/>
    <w:rsid w:val="00370BDF"/>
    <w:rsid w:val="00370C3B"/>
    <w:rsid w:val="00370D4B"/>
    <w:rsid w:val="00370D88"/>
    <w:rsid w:val="00370E33"/>
    <w:rsid w:val="00370E94"/>
    <w:rsid w:val="00370F53"/>
    <w:rsid w:val="00370F84"/>
    <w:rsid w:val="003710EA"/>
    <w:rsid w:val="00371117"/>
    <w:rsid w:val="003712CC"/>
    <w:rsid w:val="003713BA"/>
    <w:rsid w:val="00371622"/>
    <w:rsid w:val="00371628"/>
    <w:rsid w:val="00371657"/>
    <w:rsid w:val="003716A9"/>
    <w:rsid w:val="00371744"/>
    <w:rsid w:val="00371756"/>
    <w:rsid w:val="00371871"/>
    <w:rsid w:val="00371B38"/>
    <w:rsid w:val="00371B47"/>
    <w:rsid w:val="00371BB4"/>
    <w:rsid w:val="00371C56"/>
    <w:rsid w:val="00371C61"/>
    <w:rsid w:val="00371CEB"/>
    <w:rsid w:val="00371D0F"/>
    <w:rsid w:val="00371D8F"/>
    <w:rsid w:val="00371E3C"/>
    <w:rsid w:val="00371EE2"/>
    <w:rsid w:val="00371F16"/>
    <w:rsid w:val="00371F4C"/>
    <w:rsid w:val="00371FA9"/>
    <w:rsid w:val="0037206B"/>
    <w:rsid w:val="003720BE"/>
    <w:rsid w:val="0037212E"/>
    <w:rsid w:val="00372163"/>
    <w:rsid w:val="00372193"/>
    <w:rsid w:val="00372265"/>
    <w:rsid w:val="003723E6"/>
    <w:rsid w:val="0037243C"/>
    <w:rsid w:val="00372486"/>
    <w:rsid w:val="003724D2"/>
    <w:rsid w:val="003725C8"/>
    <w:rsid w:val="003725F2"/>
    <w:rsid w:val="00372603"/>
    <w:rsid w:val="00372671"/>
    <w:rsid w:val="00372676"/>
    <w:rsid w:val="0037268B"/>
    <w:rsid w:val="003726D7"/>
    <w:rsid w:val="003726E8"/>
    <w:rsid w:val="0037277D"/>
    <w:rsid w:val="0037284C"/>
    <w:rsid w:val="00372889"/>
    <w:rsid w:val="00372971"/>
    <w:rsid w:val="003729A5"/>
    <w:rsid w:val="003729F3"/>
    <w:rsid w:val="00372A64"/>
    <w:rsid w:val="00372B0E"/>
    <w:rsid w:val="00372BBF"/>
    <w:rsid w:val="00372CEC"/>
    <w:rsid w:val="00372EC4"/>
    <w:rsid w:val="00372F12"/>
    <w:rsid w:val="00372F69"/>
    <w:rsid w:val="003730D0"/>
    <w:rsid w:val="0037310E"/>
    <w:rsid w:val="003731EF"/>
    <w:rsid w:val="00373270"/>
    <w:rsid w:val="003733A1"/>
    <w:rsid w:val="00373407"/>
    <w:rsid w:val="00373473"/>
    <w:rsid w:val="00373481"/>
    <w:rsid w:val="003734D2"/>
    <w:rsid w:val="003734F8"/>
    <w:rsid w:val="00373666"/>
    <w:rsid w:val="00373701"/>
    <w:rsid w:val="003737E4"/>
    <w:rsid w:val="00373836"/>
    <w:rsid w:val="00373866"/>
    <w:rsid w:val="00373905"/>
    <w:rsid w:val="0037396F"/>
    <w:rsid w:val="00373971"/>
    <w:rsid w:val="003739A2"/>
    <w:rsid w:val="00373B23"/>
    <w:rsid w:val="00373E41"/>
    <w:rsid w:val="00373EF2"/>
    <w:rsid w:val="00373FFF"/>
    <w:rsid w:val="003740D1"/>
    <w:rsid w:val="00374226"/>
    <w:rsid w:val="00374282"/>
    <w:rsid w:val="003743E3"/>
    <w:rsid w:val="003745C6"/>
    <w:rsid w:val="00374629"/>
    <w:rsid w:val="0037462A"/>
    <w:rsid w:val="00374648"/>
    <w:rsid w:val="00374666"/>
    <w:rsid w:val="003746D4"/>
    <w:rsid w:val="003748FE"/>
    <w:rsid w:val="0037491F"/>
    <w:rsid w:val="00374932"/>
    <w:rsid w:val="00374AA5"/>
    <w:rsid w:val="00374AC4"/>
    <w:rsid w:val="00374BA1"/>
    <w:rsid w:val="00374BAD"/>
    <w:rsid w:val="00374C4A"/>
    <w:rsid w:val="00374C68"/>
    <w:rsid w:val="00374D09"/>
    <w:rsid w:val="00374E3D"/>
    <w:rsid w:val="00374F28"/>
    <w:rsid w:val="00374FCB"/>
    <w:rsid w:val="00374FD1"/>
    <w:rsid w:val="0037509E"/>
    <w:rsid w:val="003750C0"/>
    <w:rsid w:val="003751E1"/>
    <w:rsid w:val="0037522A"/>
    <w:rsid w:val="0037534D"/>
    <w:rsid w:val="00375363"/>
    <w:rsid w:val="00375440"/>
    <w:rsid w:val="0037562E"/>
    <w:rsid w:val="0037569C"/>
    <w:rsid w:val="003756BD"/>
    <w:rsid w:val="003756EF"/>
    <w:rsid w:val="0037571B"/>
    <w:rsid w:val="00375749"/>
    <w:rsid w:val="00375813"/>
    <w:rsid w:val="003758F8"/>
    <w:rsid w:val="00375928"/>
    <w:rsid w:val="00375A15"/>
    <w:rsid w:val="00375A36"/>
    <w:rsid w:val="00375A81"/>
    <w:rsid w:val="00375AA7"/>
    <w:rsid w:val="00375AB7"/>
    <w:rsid w:val="00375B31"/>
    <w:rsid w:val="00375BC6"/>
    <w:rsid w:val="00375BEB"/>
    <w:rsid w:val="00375C22"/>
    <w:rsid w:val="00375C6B"/>
    <w:rsid w:val="00375C7C"/>
    <w:rsid w:val="00375E2D"/>
    <w:rsid w:val="00375E97"/>
    <w:rsid w:val="00375F07"/>
    <w:rsid w:val="00375F4B"/>
    <w:rsid w:val="00375F5B"/>
    <w:rsid w:val="00376000"/>
    <w:rsid w:val="0037605E"/>
    <w:rsid w:val="0037607C"/>
    <w:rsid w:val="003760E8"/>
    <w:rsid w:val="00376298"/>
    <w:rsid w:val="00376343"/>
    <w:rsid w:val="00376431"/>
    <w:rsid w:val="003764B4"/>
    <w:rsid w:val="00376505"/>
    <w:rsid w:val="00376553"/>
    <w:rsid w:val="003765F5"/>
    <w:rsid w:val="0037662E"/>
    <w:rsid w:val="003766A1"/>
    <w:rsid w:val="0037672B"/>
    <w:rsid w:val="003767E3"/>
    <w:rsid w:val="00376934"/>
    <w:rsid w:val="00376985"/>
    <w:rsid w:val="00376A38"/>
    <w:rsid w:val="00376A5E"/>
    <w:rsid w:val="00376BF0"/>
    <w:rsid w:val="00376CF1"/>
    <w:rsid w:val="00376DBC"/>
    <w:rsid w:val="00376DC4"/>
    <w:rsid w:val="00376E82"/>
    <w:rsid w:val="00376EDC"/>
    <w:rsid w:val="00377088"/>
    <w:rsid w:val="003771AC"/>
    <w:rsid w:val="003771BA"/>
    <w:rsid w:val="003771C6"/>
    <w:rsid w:val="00377255"/>
    <w:rsid w:val="003772D8"/>
    <w:rsid w:val="0037734B"/>
    <w:rsid w:val="003773E7"/>
    <w:rsid w:val="003774AF"/>
    <w:rsid w:val="003774C5"/>
    <w:rsid w:val="00377504"/>
    <w:rsid w:val="00377552"/>
    <w:rsid w:val="003776D8"/>
    <w:rsid w:val="0037772D"/>
    <w:rsid w:val="003777D9"/>
    <w:rsid w:val="00377815"/>
    <w:rsid w:val="00377858"/>
    <w:rsid w:val="003778E5"/>
    <w:rsid w:val="00377AF9"/>
    <w:rsid w:val="00377B92"/>
    <w:rsid w:val="00377E43"/>
    <w:rsid w:val="00377EBB"/>
    <w:rsid w:val="00377F79"/>
    <w:rsid w:val="00377FB3"/>
    <w:rsid w:val="00380172"/>
    <w:rsid w:val="0038029F"/>
    <w:rsid w:val="00380303"/>
    <w:rsid w:val="00380389"/>
    <w:rsid w:val="0038038B"/>
    <w:rsid w:val="00380685"/>
    <w:rsid w:val="003806AA"/>
    <w:rsid w:val="003806B3"/>
    <w:rsid w:val="00380701"/>
    <w:rsid w:val="00380769"/>
    <w:rsid w:val="003807F3"/>
    <w:rsid w:val="00380851"/>
    <w:rsid w:val="00380903"/>
    <w:rsid w:val="00380970"/>
    <w:rsid w:val="003809A9"/>
    <w:rsid w:val="00380A73"/>
    <w:rsid w:val="00380AB4"/>
    <w:rsid w:val="00380AC7"/>
    <w:rsid w:val="00380B60"/>
    <w:rsid w:val="00380B81"/>
    <w:rsid w:val="00380C2C"/>
    <w:rsid w:val="00380E1B"/>
    <w:rsid w:val="00380E2B"/>
    <w:rsid w:val="00380F14"/>
    <w:rsid w:val="00380F41"/>
    <w:rsid w:val="00381051"/>
    <w:rsid w:val="00381110"/>
    <w:rsid w:val="00381133"/>
    <w:rsid w:val="00381136"/>
    <w:rsid w:val="0038113D"/>
    <w:rsid w:val="003811AF"/>
    <w:rsid w:val="003812B1"/>
    <w:rsid w:val="00381333"/>
    <w:rsid w:val="003813E2"/>
    <w:rsid w:val="0038143F"/>
    <w:rsid w:val="00381498"/>
    <w:rsid w:val="003814A1"/>
    <w:rsid w:val="00381587"/>
    <w:rsid w:val="003815D2"/>
    <w:rsid w:val="003816B4"/>
    <w:rsid w:val="00381750"/>
    <w:rsid w:val="003817DA"/>
    <w:rsid w:val="00381976"/>
    <w:rsid w:val="00381A3E"/>
    <w:rsid w:val="00381A6B"/>
    <w:rsid w:val="00381A8F"/>
    <w:rsid w:val="00381AAE"/>
    <w:rsid w:val="00381AF4"/>
    <w:rsid w:val="00381B4C"/>
    <w:rsid w:val="00381C3E"/>
    <w:rsid w:val="00381D1E"/>
    <w:rsid w:val="00381FD3"/>
    <w:rsid w:val="00381FE3"/>
    <w:rsid w:val="00382031"/>
    <w:rsid w:val="003820F9"/>
    <w:rsid w:val="00382147"/>
    <w:rsid w:val="0038218E"/>
    <w:rsid w:val="0038238F"/>
    <w:rsid w:val="003823BE"/>
    <w:rsid w:val="00382415"/>
    <w:rsid w:val="0038246F"/>
    <w:rsid w:val="00382557"/>
    <w:rsid w:val="0038256A"/>
    <w:rsid w:val="003825A2"/>
    <w:rsid w:val="0038271A"/>
    <w:rsid w:val="00382728"/>
    <w:rsid w:val="0038273C"/>
    <w:rsid w:val="003827A9"/>
    <w:rsid w:val="00382850"/>
    <w:rsid w:val="003828DC"/>
    <w:rsid w:val="00382960"/>
    <w:rsid w:val="00382A30"/>
    <w:rsid w:val="00382AB2"/>
    <w:rsid w:val="00382ADB"/>
    <w:rsid w:val="00382B1B"/>
    <w:rsid w:val="00382C66"/>
    <w:rsid w:val="00382C69"/>
    <w:rsid w:val="00382CEF"/>
    <w:rsid w:val="00382CF4"/>
    <w:rsid w:val="00382CFB"/>
    <w:rsid w:val="00382D6F"/>
    <w:rsid w:val="00382E9C"/>
    <w:rsid w:val="00382EBD"/>
    <w:rsid w:val="00382FD5"/>
    <w:rsid w:val="00383087"/>
    <w:rsid w:val="0038311B"/>
    <w:rsid w:val="00383183"/>
    <w:rsid w:val="003831C4"/>
    <w:rsid w:val="0038325F"/>
    <w:rsid w:val="003832B0"/>
    <w:rsid w:val="0038339A"/>
    <w:rsid w:val="0038341B"/>
    <w:rsid w:val="00383555"/>
    <w:rsid w:val="0038364C"/>
    <w:rsid w:val="003836E7"/>
    <w:rsid w:val="00383744"/>
    <w:rsid w:val="00383942"/>
    <w:rsid w:val="0038396E"/>
    <w:rsid w:val="00383B7A"/>
    <w:rsid w:val="00383B99"/>
    <w:rsid w:val="00383BB2"/>
    <w:rsid w:val="00383C0F"/>
    <w:rsid w:val="00383C69"/>
    <w:rsid w:val="00383C97"/>
    <w:rsid w:val="00383CA7"/>
    <w:rsid w:val="00383E37"/>
    <w:rsid w:val="00383E7A"/>
    <w:rsid w:val="003840B0"/>
    <w:rsid w:val="00384289"/>
    <w:rsid w:val="0038428D"/>
    <w:rsid w:val="003842D5"/>
    <w:rsid w:val="00384378"/>
    <w:rsid w:val="003844D7"/>
    <w:rsid w:val="0038464C"/>
    <w:rsid w:val="00384709"/>
    <w:rsid w:val="003847BD"/>
    <w:rsid w:val="00384832"/>
    <w:rsid w:val="003848ED"/>
    <w:rsid w:val="0038494C"/>
    <w:rsid w:val="00384967"/>
    <w:rsid w:val="00384995"/>
    <w:rsid w:val="003849AD"/>
    <w:rsid w:val="00384A21"/>
    <w:rsid w:val="00384AF2"/>
    <w:rsid w:val="00384B73"/>
    <w:rsid w:val="00384BEC"/>
    <w:rsid w:val="00384D59"/>
    <w:rsid w:val="00384DB8"/>
    <w:rsid w:val="00384F7E"/>
    <w:rsid w:val="00385026"/>
    <w:rsid w:val="0038504C"/>
    <w:rsid w:val="00385235"/>
    <w:rsid w:val="00385396"/>
    <w:rsid w:val="003853F4"/>
    <w:rsid w:val="003854A3"/>
    <w:rsid w:val="00385538"/>
    <w:rsid w:val="00385554"/>
    <w:rsid w:val="00385586"/>
    <w:rsid w:val="0038560B"/>
    <w:rsid w:val="00385650"/>
    <w:rsid w:val="003856E2"/>
    <w:rsid w:val="0038578D"/>
    <w:rsid w:val="003857C7"/>
    <w:rsid w:val="00385860"/>
    <w:rsid w:val="0038589B"/>
    <w:rsid w:val="00385999"/>
    <w:rsid w:val="003859A3"/>
    <w:rsid w:val="00385A6D"/>
    <w:rsid w:val="00385A71"/>
    <w:rsid w:val="00385AF2"/>
    <w:rsid w:val="00385D84"/>
    <w:rsid w:val="00385E22"/>
    <w:rsid w:val="00385EAD"/>
    <w:rsid w:val="00385FFE"/>
    <w:rsid w:val="0038605C"/>
    <w:rsid w:val="0038613B"/>
    <w:rsid w:val="00386185"/>
    <w:rsid w:val="003861C6"/>
    <w:rsid w:val="003861F7"/>
    <w:rsid w:val="003861FC"/>
    <w:rsid w:val="00386208"/>
    <w:rsid w:val="00386282"/>
    <w:rsid w:val="00386479"/>
    <w:rsid w:val="00386534"/>
    <w:rsid w:val="0038654B"/>
    <w:rsid w:val="00386599"/>
    <w:rsid w:val="0038660D"/>
    <w:rsid w:val="00386689"/>
    <w:rsid w:val="003866EF"/>
    <w:rsid w:val="00386814"/>
    <w:rsid w:val="0038696B"/>
    <w:rsid w:val="00386979"/>
    <w:rsid w:val="0038699A"/>
    <w:rsid w:val="00386A36"/>
    <w:rsid w:val="00386A83"/>
    <w:rsid w:val="00386AE0"/>
    <w:rsid w:val="00386AF4"/>
    <w:rsid w:val="00386B8F"/>
    <w:rsid w:val="00386BC4"/>
    <w:rsid w:val="00386CFC"/>
    <w:rsid w:val="00386D09"/>
    <w:rsid w:val="00386D54"/>
    <w:rsid w:val="00386D7E"/>
    <w:rsid w:val="00386DD1"/>
    <w:rsid w:val="00386E0D"/>
    <w:rsid w:val="00386E45"/>
    <w:rsid w:val="00386E5B"/>
    <w:rsid w:val="00386EA8"/>
    <w:rsid w:val="00386EFA"/>
    <w:rsid w:val="00386F5A"/>
    <w:rsid w:val="00386FE5"/>
    <w:rsid w:val="00387013"/>
    <w:rsid w:val="003870F3"/>
    <w:rsid w:val="003870FA"/>
    <w:rsid w:val="0038716C"/>
    <w:rsid w:val="0038719F"/>
    <w:rsid w:val="0038721E"/>
    <w:rsid w:val="0038727D"/>
    <w:rsid w:val="0038728E"/>
    <w:rsid w:val="00387322"/>
    <w:rsid w:val="00387323"/>
    <w:rsid w:val="00387454"/>
    <w:rsid w:val="00387464"/>
    <w:rsid w:val="00387662"/>
    <w:rsid w:val="003876D1"/>
    <w:rsid w:val="003877B2"/>
    <w:rsid w:val="0038790B"/>
    <w:rsid w:val="00387A04"/>
    <w:rsid w:val="00387A1D"/>
    <w:rsid w:val="00387AE3"/>
    <w:rsid w:val="00387CA7"/>
    <w:rsid w:val="00387CEA"/>
    <w:rsid w:val="00387E21"/>
    <w:rsid w:val="00387E42"/>
    <w:rsid w:val="00387F21"/>
    <w:rsid w:val="00387F6F"/>
    <w:rsid w:val="00387F9B"/>
    <w:rsid w:val="00387F9E"/>
    <w:rsid w:val="00390035"/>
    <w:rsid w:val="0039006C"/>
    <w:rsid w:val="003901FE"/>
    <w:rsid w:val="0039024B"/>
    <w:rsid w:val="003902FE"/>
    <w:rsid w:val="00390366"/>
    <w:rsid w:val="00390377"/>
    <w:rsid w:val="003903B6"/>
    <w:rsid w:val="003903BB"/>
    <w:rsid w:val="0039040B"/>
    <w:rsid w:val="00390549"/>
    <w:rsid w:val="003905EA"/>
    <w:rsid w:val="003906A6"/>
    <w:rsid w:val="0039077C"/>
    <w:rsid w:val="00390784"/>
    <w:rsid w:val="0039088F"/>
    <w:rsid w:val="00390991"/>
    <w:rsid w:val="003909F9"/>
    <w:rsid w:val="00390B49"/>
    <w:rsid w:val="00390B7F"/>
    <w:rsid w:val="00390BD0"/>
    <w:rsid w:val="00390BE8"/>
    <w:rsid w:val="00390BF7"/>
    <w:rsid w:val="00390D67"/>
    <w:rsid w:val="00390D6D"/>
    <w:rsid w:val="00390E1F"/>
    <w:rsid w:val="00390EC8"/>
    <w:rsid w:val="00390F05"/>
    <w:rsid w:val="00391065"/>
    <w:rsid w:val="0039109B"/>
    <w:rsid w:val="0039109F"/>
    <w:rsid w:val="00391122"/>
    <w:rsid w:val="003911A9"/>
    <w:rsid w:val="003911B0"/>
    <w:rsid w:val="003911BF"/>
    <w:rsid w:val="003912F9"/>
    <w:rsid w:val="00391385"/>
    <w:rsid w:val="00391402"/>
    <w:rsid w:val="00391418"/>
    <w:rsid w:val="003914B0"/>
    <w:rsid w:val="00391513"/>
    <w:rsid w:val="003916EB"/>
    <w:rsid w:val="0039175C"/>
    <w:rsid w:val="00391844"/>
    <w:rsid w:val="00391845"/>
    <w:rsid w:val="00391916"/>
    <w:rsid w:val="003919D1"/>
    <w:rsid w:val="00391A0F"/>
    <w:rsid w:val="00391AEA"/>
    <w:rsid w:val="00391C66"/>
    <w:rsid w:val="00391D3A"/>
    <w:rsid w:val="00391D41"/>
    <w:rsid w:val="00391D72"/>
    <w:rsid w:val="00391D7F"/>
    <w:rsid w:val="00391D8A"/>
    <w:rsid w:val="00391DDC"/>
    <w:rsid w:val="00391DE4"/>
    <w:rsid w:val="00391E10"/>
    <w:rsid w:val="00391E9E"/>
    <w:rsid w:val="00391F52"/>
    <w:rsid w:val="00391FA0"/>
    <w:rsid w:val="00392081"/>
    <w:rsid w:val="0039208E"/>
    <w:rsid w:val="003921B0"/>
    <w:rsid w:val="00392248"/>
    <w:rsid w:val="00392281"/>
    <w:rsid w:val="003922C5"/>
    <w:rsid w:val="00392563"/>
    <w:rsid w:val="0039258D"/>
    <w:rsid w:val="003925FD"/>
    <w:rsid w:val="00392646"/>
    <w:rsid w:val="00392693"/>
    <w:rsid w:val="003926C1"/>
    <w:rsid w:val="0039271A"/>
    <w:rsid w:val="0039271B"/>
    <w:rsid w:val="00392780"/>
    <w:rsid w:val="00392783"/>
    <w:rsid w:val="003927F3"/>
    <w:rsid w:val="003927FA"/>
    <w:rsid w:val="0039282B"/>
    <w:rsid w:val="00392911"/>
    <w:rsid w:val="0039296F"/>
    <w:rsid w:val="003929D7"/>
    <w:rsid w:val="00392A7C"/>
    <w:rsid w:val="00392AEB"/>
    <w:rsid w:val="00392B1A"/>
    <w:rsid w:val="00392BD3"/>
    <w:rsid w:val="00392C8B"/>
    <w:rsid w:val="00392D0E"/>
    <w:rsid w:val="00392F8D"/>
    <w:rsid w:val="00392FA5"/>
    <w:rsid w:val="00393030"/>
    <w:rsid w:val="003930DC"/>
    <w:rsid w:val="003931E3"/>
    <w:rsid w:val="003932EA"/>
    <w:rsid w:val="00393305"/>
    <w:rsid w:val="0039331A"/>
    <w:rsid w:val="0039345F"/>
    <w:rsid w:val="003934F3"/>
    <w:rsid w:val="00393509"/>
    <w:rsid w:val="00393565"/>
    <w:rsid w:val="00393721"/>
    <w:rsid w:val="00393774"/>
    <w:rsid w:val="00393885"/>
    <w:rsid w:val="003938A6"/>
    <w:rsid w:val="0039391D"/>
    <w:rsid w:val="0039397C"/>
    <w:rsid w:val="00393A3C"/>
    <w:rsid w:val="00393A91"/>
    <w:rsid w:val="00393AEA"/>
    <w:rsid w:val="00393B51"/>
    <w:rsid w:val="00393BEC"/>
    <w:rsid w:val="00393C06"/>
    <w:rsid w:val="00393D74"/>
    <w:rsid w:val="00393D93"/>
    <w:rsid w:val="00393DD3"/>
    <w:rsid w:val="00393E71"/>
    <w:rsid w:val="00393E9A"/>
    <w:rsid w:val="00393EBF"/>
    <w:rsid w:val="00393EC1"/>
    <w:rsid w:val="0039406D"/>
    <w:rsid w:val="003940F8"/>
    <w:rsid w:val="00394107"/>
    <w:rsid w:val="00394271"/>
    <w:rsid w:val="003942FD"/>
    <w:rsid w:val="0039437C"/>
    <w:rsid w:val="003943BD"/>
    <w:rsid w:val="003943C5"/>
    <w:rsid w:val="00394464"/>
    <w:rsid w:val="003944AC"/>
    <w:rsid w:val="00394568"/>
    <w:rsid w:val="0039457F"/>
    <w:rsid w:val="003945AE"/>
    <w:rsid w:val="003945FF"/>
    <w:rsid w:val="0039460D"/>
    <w:rsid w:val="003946E9"/>
    <w:rsid w:val="00394780"/>
    <w:rsid w:val="003947B8"/>
    <w:rsid w:val="0039481C"/>
    <w:rsid w:val="0039496E"/>
    <w:rsid w:val="0039496F"/>
    <w:rsid w:val="00394991"/>
    <w:rsid w:val="003949D0"/>
    <w:rsid w:val="00394A32"/>
    <w:rsid w:val="00394C32"/>
    <w:rsid w:val="00394C81"/>
    <w:rsid w:val="00394E02"/>
    <w:rsid w:val="00394EB3"/>
    <w:rsid w:val="00394EB4"/>
    <w:rsid w:val="00394F53"/>
    <w:rsid w:val="0039511F"/>
    <w:rsid w:val="003951B6"/>
    <w:rsid w:val="003951E3"/>
    <w:rsid w:val="00395248"/>
    <w:rsid w:val="00395273"/>
    <w:rsid w:val="003953AB"/>
    <w:rsid w:val="003954B2"/>
    <w:rsid w:val="003954C9"/>
    <w:rsid w:val="00395527"/>
    <w:rsid w:val="00395530"/>
    <w:rsid w:val="003955E3"/>
    <w:rsid w:val="0039564E"/>
    <w:rsid w:val="00395690"/>
    <w:rsid w:val="003956B3"/>
    <w:rsid w:val="003956FF"/>
    <w:rsid w:val="003957BE"/>
    <w:rsid w:val="00395810"/>
    <w:rsid w:val="00395824"/>
    <w:rsid w:val="00395887"/>
    <w:rsid w:val="00395903"/>
    <w:rsid w:val="00395B82"/>
    <w:rsid w:val="00395BC1"/>
    <w:rsid w:val="00395C99"/>
    <w:rsid w:val="00395CE6"/>
    <w:rsid w:val="00395D2F"/>
    <w:rsid w:val="00395D3C"/>
    <w:rsid w:val="00395D87"/>
    <w:rsid w:val="00395DE9"/>
    <w:rsid w:val="00395E25"/>
    <w:rsid w:val="00395E36"/>
    <w:rsid w:val="00395ECA"/>
    <w:rsid w:val="00396038"/>
    <w:rsid w:val="0039607D"/>
    <w:rsid w:val="00396095"/>
    <w:rsid w:val="0039619A"/>
    <w:rsid w:val="0039620F"/>
    <w:rsid w:val="00396371"/>
    <w:rsid w:val="003963FF"/>
    <w:rsid w:val="00396457"/>
    <w:rsid w:val="00396465"/>
    <w:rsid w:val="0039647E"/>
    <w:rsid w:val="00396510"/>
    <w:rsid w:val="003965C2"/>
    <w:rsid w:val="003965FA"/>
    <w:rsid w:val="00396812"/>
    <w:rsid w:val="0039688C"/>
    <w:rsid w:val="00396A5D"/>
    <w:rsid w:val="00396A95"/>
    <w:rsid w:val="00396AE5"/>
    <w:rsid w:val="00396BF3"/>
    <w:rsid w:val="00396C56"/>
    <w:rsid w:val="00396C60"/>
    <w:rsid w:val="00396F7C"/>
    <w:rsid w:val="00396FA4"/>
    <w:rsid w:val="00396FED"/>
    <w:rsid w:val="00397021"/>
    <w:rsid w:val="00397038"/>
    <w:rsid w:val="003971DA"/>
    <w:rsid w:val="0039720E"/>
    <w:rsid w:val="003972F2"/>
    <w:rsid w:val="00397353"/>
    <w:rsid w:val="00397365"/>
    <w:rsid w:val="003973F5"/>
    <w:rsid w:val="0039740E"/>
    <w:rsid w:val="00397475"/>
    <w:rsid w:val="00397541"/>
    <w:rsid w:val="00397569"/>
    <w:rsid w:val="0039763C"/>
    <w:rsid w:val="003976B4"/>
    <w:rsid w:val="0039785C"/>
    <w:rsid w:val="003978F4"/>
    <w:rsid w:val="00397952"/>
    <w:rsid w:val="00397957"/>
    <w:rsid w:val="0039797F"/>
    <w:rsid w:val="003979FE"/>
    <w:rsid w:val="00397BF9"/>
    <w:rsid w:val="00397CD0"/>
    <w:rsid w:val="00397CEC"/>
    <w:rsid w:val="00397D33"/>
    <w:rsid w:val="00397D5D"/>
    <w:rsid w:val="00397E04"/>
    <w:rsid w:val="00397E1F"/>
    <w:rsid w:val="00397E84"/>
    <w:rsid w:val="00397F24"/>
    <w:rsid w:val="00397FB1"/>
    <w:rsid w:val="00397FED"/>
    <w:rsid w:val="003A000F"/>
    <w:rsid w:val="003A03A1"/>
    <w:rsid w:val="003A0413"/>
    <w:rsid w:val="003A0554"/>
    <w:rsid w:val="003A062F"/>
    <w:rsid w:val="003A0676"/>
    <w:rsid w:val="003A0682"/>
    <w:rsid w:val="003A0712"/>
    <w:rsid w:val="003A079C"/>
    <w:rsid w:val="003A07AD"/>
    <w:rsid w:val="003A0850"/>
    <w:rsid w:val="003A08CB"/>
    <w:rsid w:val="003A0901"/>
    <w:rsid w:val="003A09AB"/>
    <w:rsid w:val="003A0AC7"/>
    <w:rsid w:val="003A0C7C"/>
    <w:rsid w:val="003A0DE0"/>
    <w:rsid w:val="003A0E8C"/>
    <w:rsid w:val="003A0F09"/>
    <w:rsid w:val="003A0FBC"/>
    <w:rsid w:val="003A0FCF"/>
    <w:rsid w:val="003A108E"/>
    <w:rsid w:val="003A110D"/>
    <w:rsid w:val="003A11BB"/>
    <w:rsid w:val="003A1353"/>
    <w:rsid w:val="003A14A3"/>
    <w:rsid w:val="003A14BD"/>
    <w:rsid w:val="003A150F"/>
    <w:rsid w:val="003A1519"/>
    <w:rsid w:val="003A152C"/>
    <w:rsid w:val="003A164B"/>
    <w:rsid w:val="003A167E"/>
    <w:rsid w:val="003A16BA"/>
    <w:rsid w:val="003A16DD"/>
    <w:rsid w:val="003A1775"/>
    <w:rsid w:val="003A17E4"/>
    <w:rsid w:val="003A18AB"/>
    <w:rsid w:val="003A18DA"/>
    <w:rsid w:val="003A18F5"/>
    <w:rsid w:val="003A191D"/>
    <w:rsid w:val="003A1932"/>
    <w:rsid w:val="003A199C"/>
    <w:rsid w:val="003A1A9B"/>
    <w:rsid w:val="003A1BC8"/>
    <w:rsid w:val="003A1C09"/>
    <w:rsid w:val="003A1E17"/>
    <w:rsid w:val="003A1E98"/>
    <w:rsid w:val="003A1ED4"/>
    <w:rsid w:val="003A1ED6"/>
    <w:rsid w:val="003A1EE9"/>
    <w:rsid w:val="003A1F16"/>
    <w:rsid w:val="003A2063"/>
    <w:rsid w:val="003A20AE"/>
    <w:rsid w:val="003A212B"/>
    <w:rsid w:val="003A223B"/>
    <w:rsid w:val="003A2324"/>
    <w:rsid w:val="003A2348"/>
    <w:rsid w:val="003A242A"/>
    <w:rsid w:val="003A24A0"/>
    <w:rsid w:val="003A252C"/>
    <w:rsid w:val="003A2532"/>
    <w:rsid w:val="003A27F6"/>
    <w:rsid w:val="003A286D"/>
    <w:rsid w:val="003A2A41"/>
    <w:rsid w:val="003A2A5D"/>
    <w:rsid w:val="003A2B2A"/>
    <w:rsid w:val="003A2C8B"/>
    <w:rsid w:val="003A2CA2"/>
    <w:rsid w:val="003A2CFF"/>
    <w:rsid w:val="003A2EB2"/>
    <w:rsid w:val="003A2ECF"/>
    <w:rsid w:val="003A2F84"/>
    <w:rsid w:val="003A2FE6"/>
    <w:rsid w:val="003A3094"/>
    <w:rsid w:val="003A3095"/>
    <w:rsid w:val="003A3191"/>
    <w:rsid w:val="003A32C5"/>
    <w:rsid w:val="003A32EC"/>
    <w:rsid w:val="003A32FE"/>
    <w:rsid w:val="003A347C"/>
    <w:rsid w:val="003A34DC"/>
    <w:rsid w:val="003A34F3"/>
    <w:rsid w:val="003A35AD"/>
    <w:rsid w:val="003A35B3"/>
    <w:rsid w:val="003A35F6"/>
    <w:rsid w:val="003A3706"/>
    <w:rsid w:val="003A3760"/>
    <w:rsid w:val="003A381C"/>
    <w:rsid w:val="003A3823"/>
    <w:rsid w:val="003A386A"/>
    <w:rsid w:val="003A3871"/>
    <w:rsid w:val="003A3961"/>
    <w:rsid w:val="003A39A5"/>
    <w:rsid w:val="003A3B64"/>
    <w:rsid w:val="003A3C0D"/>
    <w:rsid w:val="003A3C5F"/>
    <w:rsid w:val="003A3CD7"/>
    <w:rsid w:val="003A3D0A"/>
    <w:rsid w:val="003A3D2F"/>
    <w:rsid w:val="003A3D63"/>
    <w:rsid w:val="003A3D6D"/>
    <w:rsid w:val="003A3F44"/>
    <w:rsid w:val="003A3F45"/>
    <w:rsid w:val="003A3F75"/>
    <w:rsid w:val="003A3FBA"/>
    <w:rsid w:val="003A4145"/>
    <w:rsid w:val="003A415B"/>
    <w:rsid w:val="003A4211"/>
    <w:rsid w:val="003A425D"/>
    <w:rsid w:val="003A42E3"/>
    <w:rsid w:val="003A44E4"/>
    <w:rsid w:val="003A4506"/>
    <w:rsid w:val="003A4544"/>
    <w:rsid w:val="003A46AE"/>
    <w:rsid w:val="003A46D3"/>
    <w:rsid w:val="003A476F"/>
    <w:rsid w:val="003A478E"/>
    <w:rsid w:val="003A4816"/>
    <w:rsid w:val="003A4A8C"/>
    <w:rsid w:val="003A4AD8"/>
    <w:rsid w:val="003A4ADA"/>
    <w:rsid w:val="003A4B86"/>
    <w:rsid w:val="003A4BB5"/>
    <w:rsid w:val="003A4C9D"/>
    <w:rsid w:val="003A4E25"/>
    <w:rsid w:val="003A4E2C"/>
    <w:rsid w:val="003A4E3B"/>
    <w:rsid w:val="003A5017"/>
    <w:rsid w:val="003A5139"/>
    <w:rsid w:val="003A5238"/>
    <w:rsid w:val="003A5290"/>
    <w:rsid w:val="003A52B4"/>
    <w:rsid w:val="003A53AB"/>
    <w:rsid w:val="003A5687"/>
    <w:rsid w:val="003A5828"/>
    <w:rsid w:val="003A588E"/>
    <w:rsid w:val="003A58A4"/>
    <w:rsid w:val="003A58A9"/>
    <w:rsid w:val="003A58BA"/>
    <w:rsid w:val="003A5910"/>
    <w:rsid w:val="003A592E"/>
    <w:rsid w:val="003A59C6"/>
    <w:rsid w:val="003A5B74"/>
    <w:rsid w:val="003A5C40"/>
    <w:rsid w:val="003A5DCB"/>
    <w:rsid w:val="003A5E17"/>
    <w:rsid w:val="003A5E20"/>
    <w:rsid w:val="003A5E91"/>
    <w:rsid w:val="003A5F01"/>
    <w:rsid w:val="003A5F31"/>
    <w:rsid w:val="003A612F"/>
    <w:rsid w:val="003A61A6"/>
    <w:rsid w:val="003A6323"/>
    <w:rsid w:val="003A6472"/>
    <w:rsid w:val="003A653C"/>
    <w:rsid w:val="003A65C3"/>
    <w:rsid w:val="003A66D0"/>
    <w:rsid w:val="003A67A2"/>
    <w:rsid w:val="003A690A"/>
    <w:rsid w:val="003A6A15"/>
    <w:rsid w:val="003A6A1E"/>
    <w:rsid w:val="003A6B10"/>
    <w:rsid w:val="003A6C67"/>
    <w:rsid w:val="003A6CFC"/>
    <w:rsid w:val="003A6E02"/>
    <w:rsid w:val="003A6F3A"/>
    <w:rsid w:val="003A6F41"/>
    <w:rsid w:val="003A70EA"/>
    <w:rsid w:val="003A7126"/>
    <w:rsid w:val="003A7192"/>
    <w:rsid w:val="003A71C0"/>
    <w:rsid w:val="003A7219"/>
    <w:rsid w:val="003A722B"/>
    <w:rsid w:val="003A72CC"/>
    <w:rsid w:val="003A73F5"/>
    <w:rsid w:val="003A75F7"/>
    <w:rsid w:val="003A7605"/>
    <w:rsid w:val="003A7611"/>
    <w:rsid w:val="003A76CC"/>
    <w:rsid w:val="003A7716"/>
    <w:rsid w:val="003A771A"/>
    <w:rsid w:val="003A779E"/>
    <w:rsid w:val="003A7823"/>
    <w:rsid w:val="003A784F"/>
    <w:rsid w:val="003A7911"/>
    <w:rsid w:val="003A792B"/>
    <w:rsid w:val="003A797F"/>
    <w:rsid w:val="003A7986"/>
    <w:rsid w:val="003A79A7"/>
    <w:rsid w:val="003A79C5"/>
    <w:rsid w:val="003A7A47"/>
    <w:rsid w:val="003A7B0B"/>
    <w:rsid w:val="003A7B11"/>
    <w:rsid w:val="003A7B45"/>
    <w:rsid w:val="003A7B7F"/>
    <w:rsid w:val="003A7B96"/>
    <w:rsid w:val="003A7CAD"/>
    <w:rsid w:val="003A7CB2"/>
    <w:rsid w:val="003A7D03"/>
    <w:rsid w:val="003A7DC1"/>
    <w:rsid w:val="003A7E70"/>
    <w:rsid w:val="003A7F2F"/>
    <w:rsid w:val="003B0078"/>
    <w:rsid w:val="003B009E"/>
    <w:rsid w:val="003B02AC"/>
    <w:rsid w:val="003B02F1"/>
    <w:rsid w:val="003B03EA"/>
    <w:rsid w:val="003B0449"/>
    <w:rsid w:val="003B0461"/>
    <w:rsid w:val="003B0465"/>
    <w:rsid w:val="003B04C6"/>
    <w:rsid w:val="003B05A1"/>
    <w:rsid w:val="003B05CD"/>
    <w:rsid w:val="003B0674"/>
    <w:rsid w:val="003B0784"/>
    <w:rsid w:val="003B07AF"/>
    <w:rsid w:val="003B07E8"/>
    <w:rsid w:val="003B08E4"/>
    <w:rsid w:val="003B08FB"/>
    <w:rsid w:val="003B0978"/>
    <w:rsid w:val="003B0993"/>
    <w:rsid w:val="003B0AB0"/>
    <w:rsid w:val="003B0ABB"/>
    <w:rsid w:val="003B0BFB"/>
    <w:rsid w:val="003B0C66"/>
    <w:rsid w:val="003B0D72"/>
    <w:rsid w:val="003B0D78"/>
    <w:rsid w:val="003B0DC9"/>
    <w:rsid w:val="003B0E6F"/>
    <w:rsid w:val="003B0EDB"/>
    <w:rsid w:val="003B0F03"/>
    <w:rsid w:val="003B0FDC"/>
    <w:rsid w:val="003B1016"/>
    <w:rsid w:val="003B1030"/>
    <w:rsid w:val="003B105B"/>
    <w:rsid w:val="003B10BB"/>
    <w:rsid w:val="003B11B5"/>
    <w:rsid w:val="003B11BC"/>
    <w:rsid w:val="003B11EB"/>
    <w:rsid w:val="003B1202"/>
    <w:rsid w:val="003B1248"/>
    <w:rsid w:val="003B125D"/>
    <w:rsid w:val="003B12AF"/>
    <w:rsid w:val="003B1360"/>
    <w:rsid w:val="003B1377"/>
    <w:rsid w:val="003B1490"/>
    <w:rsid w:val="003B15A2"/>
    <w:rsid w:val="003B15CA"/>
    <w:rsid w:val="003B15D8"/>
    <w:rsid w:val="003B1665"/>
    <w:rsid w:val="003B16C8"/>
    <w:rsid w:val="003B1746"/>
    <w:rsid w:val="003B1785"/>
    <w:rsid w:val="003B1803"/>
    <w:rsid w:val="003B1829"/>
    <w:rsid w:val="003B199F"/>
    <w:rsid w:val="003B1A4E"/>
    <w:rsid w:val="003B1A63"/>
    <w:rsid w:val="003B1C59"/>
    <w:rsid w:val="003B1D2E"/>
    <w:rsid w:val="003B1FA3"/>
    <w:rsid w:val="003B1FB1"/>
    <w:rsid w:val="003B206B"/>
    <w:rsid w:val="003B20BB"/>
    <w:rsid w:val="003B20F4"/>
    <w:rsid w:val="003B212D"/>
    <w:rsid w:val="003B2150"/>
    <w:rsid w:val="003B226D"/>
    <w:rsid w:val="003B22B9"/>
    <w:rsid w:val="003B23D5"/>
    <w:rsid w:val="003B23DA"/>
    <w:rsid w:val="003B25D7"/>
    <w:rsid w:val="003B2758"/>
    <w:rsid w:val="003B277E"/>
    <w:rsid w:val="003B2845"/>
    <w:rsid w:val="003B28F5"/>
    <w:rsid w:val="003B293C"/>
    <w:rsid w:val="003B296E"/>
    <w:rsid w:val="003B29BE"/>
    <w:rsid w:val="003B2A4D"/>
    <w:rsid w:val="003B2A60"/>
    <w:rsid w:val="003B2E4C"/>
    <w:rsid w:val="003B2E6C"/>
    <w:rsid w:val="003B2E96"/>
    <w:rsid w:val="003B2F85"/>
    <w:rsid w:val="003B2FD3"/>
    <w:rsid w:val="003B30C3"/>
    <w:rsid w:val="003B31CC"/>
    <w:rsid w:val="003B31E7"/>
    <w:rsid w:val="003B321B"/>
    <w:rsid w:val="003B321F"/>
    <w:rsid w:val="003B32CC"/>
    <w:rsid w:val="003B3309"/>
    <w:rsid w:val="003B3391"/>
    <w:rsid w:val="003B33AA"/>
    <w:rsid w:val="003B340B"/>
    <w:rsid w:val="003B3439"/>
    <w:rsid w:val="003B3550"/>
    <w:rsid w:val="003B3571"/>
    <w:rsid w:val="003B361F"/>
    <w:rsid w:val="003B37A6"/>
    <w:rsid w:val="003B3848"/>
    <w:rsid w:val="003B39C6"/>
    <w:rsid w:val="003B3AFF"/>
    <w:rsid w:val="003B3BBA"/>
    <w:rsid w:val="003B3C1A"/>
    <w:rsid w:val="003B3C77"/>
    <w:rsid w:val="003B3E77"/>
    <w:rsid w:val="003B3ED4"/>
    <w:rsid w:val="003B3EDE"/>
    <w:rsid w:val="003B3F92"/>
    <w:rsid w:val="003B3F96"/>
    <w:rsid w:val="003B4038"/>
    <w:rsid w:val="003B40B9"/>
    <w:rsid w:val="003B40FE"/>
    <w:rsid w:val="003B4135"/>
    <w:rsid w:val="003B43A4"/>
    <w:rsid w:val="003B442D"/>
    <w:rsid w:val="003B44A8"/>
    <w:rsid w:val="003B44F5"/>
    <w:rsid w:val="003B4547"/>
    <w:rsid w:val="003B454A"/>
    <w:rsid w:val="003B46F8"/>
    <w:rsid w:val="003B4872"/>
    <w:rsid w:val="003B48BB"/>
    <w:rsid w:val="003B48C1"/>
    <w:rsid w:val="003B48D6"/>
    <w:rsid w:val="003B499E"/>
    <w:rsid w:val="003B49ED"/>
    <w:rsid w:val="003B49FA"/>
    <w:rsid w:val="003B4B0F"/>
    <w:rsid w:val="003B4B62"/>
    <w:rsid w:val="003B4BA0"/>
    <w:rsid w:val="003B4BBD"/>
    <w:rsid w:val="003B4BD2"/>
    <w:rsid w:val="003B4BEC"/>
    <w:rsid w:val="003B4D55"/>
    <w:rsid w:val="003B4E44"/>
    <w:rsid w:val="003B4E73"/>
    <w:rsid w:val="003B4F7F"/>
    <w:rsid w:val="003B4F8B"/>
    <w:rsid w:val="003B4FBA"/>
    <w:rsid w:val="003B512B"/>
    <w:rsid w:val="003B519C"/>
    <w:rsid w:val="003B51E4"/>
    <w:rsid w:val="003B51F7"/>
    <w:rsid w:val="003B5220"/>
    <w:rsid w:val="003B5388"/>
    <w:rsid w:val="003B5428"/>
    <w:rsid w:val="003B54B1"/>
    <w:rsid w:val="003B5687"/>
    <w:rsid w:val="003B5693"/>
    <w:rsid w:val="003B56B7"/>
    <w:rsid w:val="003B5706"/>
    <w:rsid w:val="003B5772"/>
    <w:rsid w:val="003B5804"/>
    <w:rsid w:val="003B598D"/>
    <w:rsid w:val="003B5AAF"/>
    <w:rsid w:val="003B5B6A"/>
    <w:rsid w:val="003B5B7F"/>
    <w:rsid w:val="003B5CE8"/>
    <w:rsid w:val="003B5D33"/>
    <w:rsid w:val="003B5D58"/>
    <w:rsid w:val="003B5D8A"/>
    <w:rsid w:val="003B5DD7"/>
    <w:rsid w:val="003B5E34"/>
    <w:rsid w:val="003B5ED3"/>
    <w:rsid w:val="003B5F39"/>
    <w:rsid w:val="003B6096"/>
    <w:rsid w:val="003B609C"/>
    <w:rsid w:val="003B617E"/>
    <w:rsid w:val="003B61B4"/>
    <w:rsid w:val="003B624C"/>
    <w:rsid w:val="003B62AA"/>
    <w:rsid w:val="003B633C"/>
    <w:rsid w:val="003B6532"/>
    <w:rsid w:val="003B6640"/>
    <w:rsid w:val="003B6656"/>
    <w:rsid w:val="003B66AB"/>
    <w:rsid w:val="003B66D0"/>
    <w:rsid w:val="003B6A09"/>
    <w:rsid w:val="003B6A78"/>
    <w:rsid w:val="003B6B10"/>
    <w:rsid w:val="003B6BA7"/>
    <w:rsid w:val="003B6C7D"/>
    <w:rsid w:val="003B6CA8"/>
    <w:rsid w:val="003B6D9F"/>
    <w:rsid w:val="003B6EC3"/>
    <w:rsid w:val="003B6FC6"/>
    <w:rsid w:val="003B7004"/>
    <w:rsid w:val="003B702F"/>
    <w:rsid w:val="003B7103"/>
    <w:rsid w:val="003B715F"/>
    <w:rsid w:val="003B719F"/>
    <w:rsid w:val="003B71A9"/>
    <w:rsid w:val="003B71B6"/>
    <w:rsid w:val="003B71BC"/>
    <w:rsid w:val="003B7254"/>
    <w:rsid w:val="003B7298"/>
    <w:rsid w:val="003B72F0"/>
    <w:rsid w:val="003B73B5"/>
    <w:rsid w:val="003B73CB"/>
    <w:rsid w:val="003B73E6"/>
    <w:rsid w:val="003B743D"/>
    <w:rsid w:val="003B74AC"/>
    <w:rsid w:val="003B7520"/>
    <w:rsid w:val="003B7541"/>
    <w:rsid w:val="003B762A"/>
    <w:rsid w:val="003B767F"/>
    <w:rsid w:val="003B76FC"/>
    <w:rsid w:val="003B7779"/>
    <w:rsid w:val="003B782E"/>
    <w:rsid w:val="003B785E"/>
    <w:rsid w:val="003B78B4"/>
    <w:rsid w:val="003B790F"/>
    <w:rsid w:val="003B7AEF"/>
    <w:rsid w:val="003B7B08"/>
    <w:rsid w:val="003B7B47"/>
    <w:rsid w:val="003B7BA5"/>
    <w:rsid w:val="003B7C85"/>
    <w:rsid w:val="003B7CD9"/>
    <w:rsid w:val="003B7D24"/>
    <w:rsid w:val="003B7D42"/>
    <w:rsid w:val="003B7D44"/>
    <w:rsid w:val="003B7D4E"/>
    <w:rsid w:val="003B7EDE"/>
    <w:rsid w:val="003C0216"/>
    <w:rsid w:val="003C02EE"/>
    <w:rsid w:val="003C0400"/>
    <w:rsid w:val="003C0549"/>
    <w:rsid w:val="003C05C2"/>
    <w:rsid w:val="003C0637"/>
    <w:rsid w:val="003C06CC"/>
    <w:rsid w:val="003C0710"/>
    <w:rsid w:val="003C0747"/>
    <w:rsid w:val="003C084D"/>
    <w:rsid w:val="003C0866"/>
    <w:rsid w:val="003C090C"/>
    <w:rsid w:val="003C0947"/>
    <w:rsid w:val="003C0977"/>
    <w:rsid w:val="003C09F2"/>
    <w:rsid w:val="003C0A07"/>
    <w:rsid w:val="003C0A9A"/>
    <w:rsid w:val="003C0B0E"/>
    <w:rsid w:val="003C0B6E"/>
    <w:rsid w:val="003C0B81"/>
    <w:rsid w:val="003C0BA6"/>
    <w:rsid w:val="003C0C27"/>
    <w:rsid w:val="003C0CDD"/>
    <w:rsid w:val="003C0D08"/>
    <w:rsid w:val="003C0DB6"/>
    <w:rsid w:val="003C0F38"/>
    <w:rsid w:val="003C1010"/>
    <w:rsid w:val="003C1016"/>
    <w:rsid w:val="003C107C"/>
    <w:rsid w:val="003C113D"/>
    <w:rsid w:val="003C1149"/>
    <w:rsid w:val="003C1229"/>
    <w:rsid w:val="003C124F"/>
    <w:rsid w:val="003C139A"/>
    <w:rsid w:val="003C1415"/>
    <w:rsid w:val="003C1469"/>
    <w:rsid w:val="003C1499"/>
    <w:rsid w:val="003C14FA"/>
    <w:rsid w:val="003C15DD"/>
    <w:rsid w:val="003C1716"/>
    <w:rsid w:val="003C1723"/>
    <w:rsid w:val="003C18BF"/>
    <w:rsid w:val="003C1968"/>
    <w:rsid w:val="003C19AB"/>
    <w:rsid w:val="003C19CF"/>
    <w:rsid w:val="003C1A69"/>
    <w:rsid w:val="003C1A7A"/>
    <w:rsid w:val="003C1A94"/>
    <w:rsid w:val="003C1AE1"/>
    <w:rsid w:val="003C1B95"/>
    <w:rsid w:val="003C1BE2"/>
    <w:rsid w:val="003C1D13"/>
    <w:rsid w:val="003C1DBF"/>
    <w:rsid w:val="003C1DF7"/>
    <w:rsid w:val="003C1F8B"/>
    <w:rsid w:val="003C1FF9"/>
    <w:rsid w:val="003C201D"/>
    <w:rsid w:val="003C20FC"/>
    <w:rsid w:val="003C2163"/>
    <w:rsid w:val="003C218E"/>
    <w:rsid w:val="003C2266"/>
    <w:rsid w:val="003C22B8"/>
    <w:rsid w:val="003C22D6"/>
    <w:rsid w:val="003C2368"/>
    <w:rsid w:val="003C23D1"/>
    <w:rsid w:val="003C2416"/>
    <w:rsid w:val="003C2441"/>
    <w:rsid w:val="003C2451"/>
    <w:rsid w:val="003C24F2"/>
    <w:rsid w:val="003C25A0"/>
    <w:rsid w:val="003C270A"/>
    <w:rsid w:val="003C27A5"/>
    <w:rsid w:val="003C27EC"/>
    <w:rsid w:val="003C27FE"/>
    <w:rsid w:val="003C2869"/>
    <w:rsid w:val="003C288E"/>
    <w:rsid w:val="003C28B9"/>
    <w:rsid w:val="003C28D5"/>
    <w:rsid w:val="003C28F2"/>
    <w:rsid w:val="003C29A9"/>
    <w:rsid w:val="003C29AF"/>
    <w:rsid w:val="003C2B1C"/>
    <w:rsid w:val="003C2BDD"/>
    <w:rsid w:val="003C2BE7"/>
    <w:rsid w:val="003C2C30"/>
    <w:rsid w:val="003C2C40"/>
    <w:rsid w:val="003C2C8B"/>
    <w:rsid w:val="003C2CA2"/>
    <w:rsid w:val="003C2D77"/>
    <w:rsid w:val="003C2E0B"/>
    <w:rsid w:val="003C2E46"/>
    <w:rsid w:val="003C2EAD"/>
    <w:rsid w:val="003C2F31"/>
    <w:rsid w:val="003C2F67"/>
    <w:rsid w:val="003C3063"/>
    <w:rsid w:val="003C3075"/>
    <w:rsid w:val="003C30AF"/>
    <w:rsid w:val="003C3137"/>
    <w:rsid w:val="003C3243"/>
    <w:rsid w:val="003C326D"/>
    <w:rsid w:val="003C3331"/>
    <w:rsid w:val="003C337E"/>
    <w:rsid w:val="003C339B"/>
    <w:rsid w:val="003C34A5"/>
    <w:rsid w:val="003C3730"/>
    <w:rsid w:val="003C397C"/>
    <w:rsid w:val="003C3A26"/>
    <w:rsid w:val="003C3A49"/>
    <w:rsid w:val="003C3A5B"/>
    <w:rsid w:val="003C3AA6"/>
    <w:rsid w:val="003C3B62"/>
    <w:rsid w:val="003C3BB7"/>
    <w:rsid w:val="003C3BD6"/>
    <w:rsid w:val="003C3CBE"/>
    <w:rsid w:val="003C3CD4"/>
    <w:rsid w:val="003C3CFA"/>
    <w:rsid w:val="003C3D5A"/>
    <w:rsid w:val="003C3D62"/>
    <w:rsid w:val="003C3DBA"/>
    <w:rsid w:val="003C3DE1"/>
    <w:rsid w:val="003C3EE8"/>
    <w:rsid w:val="003C3F57"/>
    <w:rsid w:val="003C412C"/>
    <w:rsid w:val="003C4193"/>
    <w:rsid w:val="003C423F"/>
    <w:rsid w:val="003C4361"/>
    <w:rsid w:val="003C4463"/>
    <w:rsid w:val="003C4488"/>
    <w:rsid w:val="003C44F1"/>
    <w:rsid w:val="003C45AA"/>
    <w:rsid w:val="003C45E2"/>
    <w:rsid w:val="003C4668"/>
    <w:rsid w:val="003C466C"/>
    <w:rsid w:val="003C4702"/>
    <w:rsid w:val="003C480E"/>
    <w:rsid w:val="003C4885"/>
    <w:rsid w:val="003C4997"/>
    <w:rsid w:val="003C499F"/>
    <w:rsid w:val="003C4B2B"/>
    <w:rsid w:val="003C4B85"/>
    <w:rsid w:val="003C4C05"/>
    <w:rsid w:val="003C4C42"/>
    <w:rsid w:val="003C4CA2"/>
    <w:rsid w:val="003C4D03"/>
    <w:rsid w:val="003C4DD2"/>
    <w:rsid w:val="003C4E61"/>
    <w:rsid w:val="003C4EBB"/>
    <w:rsid w:val="003C4FB4"/>
    <w:rsid w:val="003C51C1"/>
    <w:rsid w:val="003C52C0"/>
    <w:rsid w:val="003C5350"/>
    <w:rsid w:val="003C559F"/>
    <w:rsid w:val="003C563B"/>
    <w:rsid w:val="003C568B"/>
    <w:rsid w:val="003C57CE"/>
    <w:rsid w:val="003C57F4"/>
    <w:rsid w:val="003C58C0"/>
    <w:rsid w:val="003C59F8"/>
    <w:rsid w:val="003C5C73"/>
    <w:rsid w:val="003C5C76"/>
    <w:rsid w:val="003C5C8D"/>
    <w:rsid w:val="003C5E87"/>
    <w:rsid w:val="003C5EE5"/>
    <w:rsid w:val="003C5F1A"/>
    <w:rsid w:val="003C5F5D"/>
    <w:rsid w:val="003C5F98"/>
    <w:rsid w:val="003C5FBF"/>
    <w:rsid w:val="003C5FD8"/>
    <w:rsid w:val="003C602F"/>
    <w:rsid w:val="003C605D"/>
    <w:rsid w:val="003C607B"/>
    <w:rsid w:val="003C6226"/>
    <w:rsid w:val="003C6351"/>
    <w:rsid w:val="003C63D7"/>
    <w:rsid w:val="003C6419"/>
    <w:rsid w:val="003C6441"/>
    <w:rsid w:val="003C6465"/>
    <w:rsid w:val="003C6587"/>
    <w:rsid w:val="003C65D4"/>
    <w:rsid w:val="003C65E9"/>
    <w:rsid w:val="003C6636"/>
    <w:rsid w:val="003C667F"/>
    <w:rsid w:val="003C67FF"/>
    <w:rsid w:val="003C6825"/>
    <w:rsid w:val="003C691B"/>
    <w:rsid w:val="003C69AF"/>
    <w:rsid w:val="003C6A1C"/>
    <w:rsid w:val="003C6A7E"/>
    <w:rsid w:val="003C6AB9"/>
    <w:rsid w:val="003C6B4E"/>
    <w:rsid w:val="003C6B51"/>
    <w:rsid w:val="003C6BBC"/>
    <w:rsid w:val="003C6BE8"/>
    <w:rsid w:val="003C6CCE"/>
    <w:rsid w:val="003C6D16"/>
    <w:rsid w:val="003C6D74"/>
    <w:rsid w:val="003C6D88"/>
    <w:rsid w:val="003C6DAF"/>
    <w:rsid w:val="003C6EBD"/>
    <w:rsid w:val="003C6ED9"/>
    <w:rsid w:val="003C6F0F"/>
    <w:rsid w:val="003C7030"/>
    <w:rsid w:val="003C70E4"/>
    <w:rsid w:val="003C7425"/>
    <w:rsid w:val="003C7428"/>
    <w:rsid w:val="003C750F"/>
    <w:rsid w:val="003C753F"/>
    <w:rsid w:val="003C7609"/>
    <w:rsid w:val="003C7644"/>
    <w:rsid w:val="003C7673"/>
    <w:rsid w:val="003C770C"/>
    <w:rsid w:val="003C7741"/>
    <w:rsid w:val="003C79F6"/>
    <w:rsid w:val="003C7A75"/>
    <w:rsid w:val="003C7B37"/>
    <w:rsid w:val="003C7C4F"/>
    <w:rsid w:val="003C7C59"/>
    <w:rsid w:val="003C7C83"/>
    <w:rsid w:val="003C7C96"/>
    <w:rsid w:val="003C7CE9"/>
    <w:rsid w:val="003C7D5E"/>
    <w:rsid w:val="003C7D8A"/>
    <w:rsid w:val="003C7EF9"/>
    <w:rsid w:val="003C7FC9"/>
    <w:rsid w:val="003C7FCD"/>
    <w:rsid w:val="003C7FE5"/>
    <w:rsid w:val="003D0078"/>
    <w:rsid w:val="003D00B7"/>
    <w:rsid w:val="003D0181"/>
    <w:rsid w:val="003D0251"/>
    <w:rsid w:val="003D0384"/>
    <w:rsid w:val="003D03A1"/>
    <w:rsid w:val="003D0411"/>
    <w:rsid w:val="003D0469"/>
    <w:rsid w:val="003D046B"/>
    <w:rsid w:val="003D0652"/>
    <w:rsid w:val="003D0970"/>
    <w:rsid w:val="003D099D"/>
    <w:rsid w:val="003D09FA"/>
    <w:rsid w:val="003D0A56"/>
    <w:rsid w:val="003D0AA7"/>
    <w:rsid w:val="003D0AF1"/>
    <w:rsid w:val="003D0B1C"/>
    <w:rsid w:val="003D0B23"/>
    <w:rsid w:val="003D0B63"/>
    <w:rsid w:val="003D0CB8"/>
    <w:rsid w:val="003D0CCA"/>
    <w:rsid w:val="003D0D28"/>
    <w:rsid w:val="003D0D71"/>
    <w:rsid w:val="003D0DC5"/>
    <w:rsid w:val="003D0E5D"/>
    <w:rsid w:val="003D0E67"/>
    <w:rsid w:val="003D0E81"/>
    <w:rsid w:val="003D0F57"/>
    <w:rsid w:val="003D0FAF"/>
    <w:rsid w:val="003D10A9"/>
    <w:rsid w:val="003D10C2"/>
    <w:rsid w:val="003D116E"/>
    <w:rsid w:val="003D131D"/>
    <w:rsid w:val="003D1327"/>
    <w:rsid w:val="003D1433"/>
    <w:rsid w:val="003D146A"/>
    <w:rsid w:val="003D152A"/>
    <w:rsid w:val="003D16AF"/>
    <w:rsid w:val="003D1747"/>
    <w:rsid w:val="003D1758"/>
    <w:rsid w:val="003D1799"/>
    <w:rsid w:val="003D17CD"/>
    <w:rsid w:val="003D18D0"/>
    <w:rsid w:val="003D18D4"/>
    <w:rsid w:val="003D1A40"/>
    <w:rsid w:val="003D1A43"/>
    <w:rsid w:val="003D1A6A"/>
    <w:rsid w:val="003D1A7B"/>
    <w:rsid w:val="003D1A96"/>
    <w:rsid w:val="003D1B74"/>
    <w:rsid w:val="003D1C81"/>
    <w:rsid w:val="003D1CD3"/>
    <w:rsid w:val="003D1D4C"/>
    <w:rsid w:val="003D1DCE"/>
    <w:rsid w:val="003D1E00"/>
    <w:rsid w:val="003D1F1C"/>
    <w:rsid w:val="003D1FC3"/>
    <w:rsid w:val="003D206C"/>
    <w:rsid w:val="003D20E6"/>
    <w:rsid w:val="003D21C7"/>
    <w:rsid w:val="003D21E2"/>
    <w:rsid w:val="003D22CE"/>
    <w:rsid w:val="003D2348"/>
    <w:rsid w:val="003D23C9"/>
    <w:rsid w:val="003D23EF"/>
    <w:rsid w:val="003D24AD"/>
    <w:rsid w:val="003D24FE"/>
    <w:rsid w:val="003D250C"/>
    <w:rsid w:val="003D2514"/>
    <w:rsid w:val="003D25AE"/>
    <w:rsid w:val="003D266D"/>
    <w:rsid w:val="003D267A"/>
    <w:rsid w:val="003D26DE"/>
    <w:rsid w:val="003D26FE"/>
    <w:rsid w:val="003D2739"/>
    <w:rsid w:val="003D2920"/>
    <w:rsid w:val="003D297E"/>
    <w:rsid w:val="003D29FE"/>
    <w:rsid w:val="003D2A2C"/>
    <w:rsid w:val="003D2A38"/>
    <w:rsid w:val="003D2A91"/>
    <w:rsid w:val="003D2B82"/>
    <w:rsid w:val="003D2B96"/>
    <w:rsid w:val="003D2BE9"/>
    <w:rsid w:val="003D2D03"/>
    <w:rsid w:val="003D2D3F"/>
    <w:rsid w:val="003D2D7D"/>
    <w:rsid w:val="003D2DFF"/>
    <w:rsid w:val="003D2E0D"/>
    <w:rsid w:val="003D2EE9"/>
    <w:rsid w:val="003D2F04"/>
    <w:rsid w:val="003D2F2E"/>
    <w:rsid w:val="003D2F4E"/>
    <w:rsid w:val="003D3025"/>
    <w:rsid w:val="003D3107"/>
    <w:rsid w:val="003D321C"/>
    <w:rsid w:val="003D32EA"/>
    <w:rsid w:val="003D35A4"/>
    <w:rsid w:val="003D36C1"/>
    <w:rsid w:val="003D36CA"/>
    <w:rsid w:val="003D36F0"/>
    <w:rsid w:val="003D3712"/>
    <w:rsid w:val="003D374B"/>
    <w:rsid w:val="003D37B1"/>
    <w:rsid w:val="003D37D0"/>
    <w:rsid w:val="003D382C"/>
    <w:rsid w:val="003D383F"/>
    <w:rsid w:val="003D38A2"/>
    <w:rsid w:val="003D394C"/>
    <w:rsid w:val="003D3970"/>
    <w:rsid w:val="003D39A8"/>
    <w:rsid w:val="003D39ED"/>
    <w:rsid w:val="003D3A53"/>
    <w:rsid w:val="003D3B6D"/>
    <w:rsid w:val="003D3B78"/>
    <w:rsid w:val="003D3CAC"/>
    <w:rsid w:val="003D3E11"/>
    <w:rsid w:val="003D3E69"/>
    <w:rsid w:val="003D3EAC"/>
    <w:rsid w:val="003D4020"/>
    <w:rsid w:val="003D40E7"/>
    <w:rsid w:val="003D4168"/>
    <w:rsid w:val="003D416E"/>
    <w:rsid w:val="003D425C"/>
    <w:rsid w:val="003D42CD"/>
    <w:rsid w:val="003D42EA"/>
    <w:rsid w:val="003D4328"/>
    <w:rsid w:val="003D4377"/>
    <w:rsid w:val="003D43AD"/>
    <w:rsid w:val="003D43CB"/>
    <w:rsid w:val="003D44AA"/>
    <w:rsid w:val="003D4546"/>
    <w:rsid w:val="003D4613"/>
    <w:rsid w:val="003D469C"/>
    <w:rsid w:val="003D46A3"/>
    <w:rsid w:val="003D4728"/>
    <w:rsid w:val="003D4917"/>
    <w:rsid w:val="003D494C"/>
    <w:rsid w:val="003D4990"/>
    <w:rsid w:val="003D49C1"/>
    <w:rsid w:val="003D4BCF"/>
    <w:rsid w:val="003D4BF9"/>
    <w:rsid w:val="003D4C67"/>
    <w:rsid w:val="003D4C84"/>
    <w:rsid w:val="003D4D10"/>
    <w:rsid w:val="003D4D20"/>
    <w:rsid w:val="003D4D88"/>
    <w:rsid w:val="003D4E4A"/>
    <w:rsid w:val="003D4E56"/>
    <w:rsid w:val="003D4F1E"/>
    <w:rsid w:val="003D4F63"/>
    <w:rsid w:val="003D4F9C"/>
    <w:rsid w:val="003D5120"/>
    <w:rsid w:val="003D51A1"/>
    <w:rsid w:val="003D51AF"/>
    <w:rsid w:val="003D51C2"/>
    <w:rsid w:val="003D51DA"/>
    <w:rsid w:val="003D520B"/>
    <w:rsid w:val="003D5234"/>
    <w:rsid w:val="003D530E"/>
    <w:rsid w:val="003D5361"/>
    <w:rsid w:val="003D53F7"/>
    <w:rsid w:val="003D545E"/>
    <w:rsid w:val="003D54E7"/>
    <w:rsid w:val="003D553A"/>
    <w:rsid w:val="003D5589"/>
    <w:rsid w:val="003D55A7"/>
    <w:rsid w:val="003D55B8"/>
    <w:rsid w:val="003D55EC"/>
    <w:rsid w:val="003D5621"/>
    <w:rsid w:val="003D56A8"/>
    <w:rsid w:val="003D56BE"/>
    <w:rsid w:val="003D580B"/>
    <w:rsid w:val="003D5943"/>
    <w:rsid w:val="003D597C"/>
    <w:rsid w:val="003D5B10"/>
    <w:rsid w:val="003D5B64"/>
    <w:rsid w:val="003D5C16"/>
    <w:rsid w:val="003D5C1B"/>
    <w:rsid w:val="003D5C60"/>
    <w:rsid w:val="003D5CF0"/>
    <w:rsid w:val="003D5DCA"/>
    <w:rsid w:val="003D5E61"/>
    <w:rsid w:val="003D5F11"/>
    <w:rsid w:val="003D5F16"/>
    <w:rsid w:val="003D5F65"/>
    <w:rsid w:val="003D600D"/>
    <w:rsid w:val="003D603F"/>
    <w:rsid w:val="003D607E"/>
    <w:rsid w:val="003D6229"/>
    <w:rsid w:val="003D630F"/>
    <w:rsid w:val="003D631C"/>
    <w:rsid w:val="003D644D"/>
    <w:rsid w:val="003D6481"/>
    <w:rsid w:val="003D6546"/>
    <w:rsid w:val="003D6559"/>
    <w:rsid w:val="003D667C"/>
    <w:rsid w:val="003D66AB"/>
    <w:rsid w:val="003D6720"/>
    <w:rsid w:val="003D6785"/>
    <w:rsid w:val="003D67E8"/>
    <w:rsid w:val="003D6812"/>
    <w:rsid w:val="003D68B3"/>
    <w:rsid w:val="003D68DD"/>
    <w:rsid w:val="003D68E1"/>
    <w:rsid w:val="003D6ADB"/>
    <w:rsid w:val="003D6B12"/>
    <w:rsid w:val="003D6B57"/>
    <w:rsid w:val="003D6B78"/>
    <w:rsid w:val="003D6BC3"/>
    <w:rsid w:val="003D6CA3"/>
    <w:rsid w:val="003D6DA6"/>
    <w:rsid w:val="003D6E42"/>
    <w:rsid w:val="003D6FE7"/>
    <w:rsid w:val="003D7034"/>
    <w:rsid w:val="003D7099"/>
    <w:rsid w:val="003D7149"/>
    <w:rsid w:val="003D71CA"/>
    <w:rsid w:val="003D724E"/>
    <w:rsid w:val="003D7323"/>
    <w:rsid w:val="003D737A"/>
    <w:rsid w:val="003D73C0"/>
    <w:rsid w:val="003D76E6"/>
    <w:rsid w:val="003D78AD"/>
    <w:rsid w:val="003D78EE"/>
    <w:rsid w:val="003D7905"/>
    <w:rsid w:val="003D7965"/>
    <w:rsid w:val="003D7972"/>
    <w:rsid w:val="003D79EB"/>
    <w:rsid w:val="003D79FC"/>
    <w:rsid w:val="003D7ACF"/>
    <w:rsid w:val="003D7B60"/>
    <w:rsid w:val="003D7BAA"/>
    <w:rsid w:val="003D7CDB"/>
    <w:rsid w:val="003D7E94"/>
    <w:rsid w:val="003E0031"/>
    <w:rsid w:val="003E0041"/>
    <w:rsid w:val="003E028B"/>
    <w:rsid w:val="003E05A9"/>
    <w:rsid w:val="003E05F6"/>
    <w:rsid w:val="003E0671"/>
    <w:rsid w:val="003E078D"/>
    <w:rsid w:val="003E084E"/>
    <w:rsid w:val="003E0879"/>
    <w:rsid w:val="003E088C"/>
    <w:rsid w:val="003E0934"/>
    <w:rsid w:val="003E0A21"/>
    <w:rsid w:val="003E0AA5"/>
    <w:rsid w:val="003E0B3E"/>
    <w:rsid w:val="003E0B8D"/>
    <w:rsid w:val="003E0B95"/>
    <w:rsid w:val="003E0CB6"/>
    <w:rsid w:val="003E0D25"/>
    <w:rsid w:val="003E0DA9"/>
    <w:rsid w:val="003E0F12"/>
    <w:rsid w:val="003E0FE7"/>
    <w:rsid w:val="003E1022"/>
    <w:rsid w:val="003E1093"/>
    <w:rsid w:val="003E10D2"/>
    <w:rsid w:val="003E113D"/>
    <w:rsid w:val="003E11B4"/>
    <w:rsid w:val="003E11C2"/>
    <w:rsid w:val="003E122A"/>
    <w:rsid w:val="003E12AD"/>
    <w:rsid w:val="003E1332"/>
    <w:rsid w:val="003E13B4"/>
    <w:rsid w:val="003E14E0"/>
    <w:rsid w:val="003E14F1"/>
    <w:rsid w:val="003E1571"/>
    <w:rsid w:val="003E16B8"/>
    <w:rsid w:val="003E17BA"/>
    <w:rsid w:val="003E1833"/>
    <w:rsid w:val="003E1876"/>
    <w:rsid w:val="003E18B6"/>
    <w:rsid w:val="003E190E"/>
    <w:rsid w:val="003E1956"/>
    <w:rsid w:val="003E1976"/>
    <w:rsid w:val="003E19C6"/>
    <w:rsid w:val="003E1A1A"/>
    <w:rsid w:val="003E1B0A"/>
    <w:rsid w:val="003E1B24"/>
    <w:rsid w:val="003E1D71"/>
    <w:rsid w:val="003E1DAC"/>
    <w:rsid w:val="003E1E76"/>
    <w:rsid w:val="003E1F74"/>
    <w:rsid w:val="003E1F75"/>
    <w:rsid w:val="003E1FEF"/>
    <w:rsid w:val="003E201C"/>
    <w:rsid w:val="003E2122"/>
    <w:rsid w:val="003E217B"/>
    <w:rsid w:val="003E21B1"/>
    <w:rsid w:val="003E21F6"/>
    <w:rsid w:val="003E2297"/>
    <w:rsid w:val="003E23A6"/>
    <w:rsid w:val="003E24AB"/>
    <w:rsid w:val="003E24D7"/>
    <w:rsid w:val="003E269B"/>
    <w:rsid w:val="003E271B"/>
    <w:rsid w:val="003E2777"/>
    <w:rsid w:val="003E27C9"/>
    <w:rsid w:val="003E28D4"/>
    <w:rsid w:val="003E297F"/>
    <w:rsid w:val="003E2A07"/>
    <w:rsid w:val="003E2A26"/>
    <w:rsid w:val="003E2B95"/>
    <w:rsid w:val="003E2C70"/>
    <w:rsid w:val="003E2C76"/>
    <w:rsid w:val="003E2CBE"/>
    <w:rsid w:val="003E2CFC"/>
    <w:rsid w:val="003E2D34"/>
    <w:rsid w:val="003E2D97"/>
    <w:rsid w:val="003E2DC9"/>
    <w:rsid w:val="003E2DDD"/>
    <w:rsid w:val="003E2E35"/>
    <w:rsid w:val="003E2EA6"/>
    <w:rsid w:val="003E2F3A"/>
    <w:rsid w:val="003E3018"/>
    <w:rsid w:val="003E30C8"/>
    <w:rsid w:val="003E30FF"/>
    <w:rsid w:val="003E310B"/>
    <w:rsid w:val="003E316D"/>
    <w:rsid w:val="003E3243"/>
    <w:rsid w:val="003E327B"/>
    <w:rsid w:val="003E3294"/>
    <w:rsid w:val="003E32B0"/>
    <w:rsid w:val="003E32B7"/>
    <w:rsid w:val="003E32E7"/>
    <w:rsid w:val="003E3349"/>
    <w:rsid w:val="003E33C8"/>
    <w:rsid w:val="003E34D0"/>
    <w:rsid w:val="003E362C"/>
    <w:rsid w:val="003E3646"/>
    <w:rsid w:val="003E364E"/>
    <w:rsid w:val="003E3684"/>
    <w:rsid w:val="003E3696"/>
    <w:rsid w:val="003E371A"/>
    <w:rsid w:val="003E374B"/>
    <w:rsid w:val="003E3818"/>
    <w:rsid w:val="003E391B"/>
    <w:rsid w:val="003E393D"/>
    <w:rsid w:val="003E39DF"/>
    <w:rsid w:val="003E3A0B"/>
    <w:rsid w:val="003E3B35"/>
    <w:rsid w:val="003E3B46"/>
    <w:rsid w:val="003E3B70"/>
    <w:rsid w:val="003E3B94"/>
    <w:rsid w:val="003E3BB7"/>
    <w:rsid w:val="003E3C33"/>
    <w:rsid w:val="003E3C7E"/>
    <w:rsid w:val="003E3C92"/>
    <w:rsid w:val="003E3D3D"/>
    <w:rsid w:val="003E3D69"/>
    <w:rsid w:val="003E4058"/>
    <w:rsid w:val="003E406E"/>
    <w:rsid w:val="003E41EB"/>
    <w:rsid w:val="003E41EF"/>
    <w:rsid w:val="003E424B"/>
    <w:rsid w:val="003E428F"/>
    <w:rsid w:val="003E4312"/>
    <w:rsid w:val="003E4337"/>
    <w:rsid w:val="003E442B"/>
    <w:rsid w:val="003E4518"/>
    <w:rsid w:val="003E4594"/>
    <w:rsid w:val="003E4727"/>
    <w:rsid w:val="003E49B4"/>
    <w:rsid w:val="003E49D1"/>
    <w:rsid w:val="003E49EC"/>
    <w:rsid w:val="003E49ED"/>
    <w:rsid w:val="003E4A15"/>
    <w:rsid w:val="003E4B83"/>
    <w:rsid w:val="003E4C1D"/>
    <w:rsid w:val="003E4C21"/>
    <w:rsid w:val="003E4C9A"/>
    <w:rsid w:val="003E4CA9"/>
    <w:rsid w:val="003E4CE0"/>
    <w:rsid w:val="003E4E4A"/>
    <w:rsid w:val="003E4EE2"/>
    <w:rsid w:val="003E4FAC"/>
    <w:rsid w:val="003E5055"/>
    <w:rsid w:val="003E5171"/>
    <w:rsid w:val="003E51C2"/>
    <w:rsid w:val="003E51C5"/>
    <w:rsid w:val="003E5219"/>
    <w:rsid w:val="003E5256"/>
    <w:rsid w:val="003E526A"/>
    <w:rsid w:val="003E5288"/>
    <w:rsid w:val="003E5386"/>
    <w:rsid w:val="003E53FE"/>
    <w:rsid w:val="003E54BB"/>
    <w:rsid w:val="003E54C2"/>
    <w:rsid w:val="003E54E4"/>
    <w:rsid w:val="003E563D"/>
    <w:rsid w:val="003E56C8"/>
    <w:rsid w:val="003E577C"/>
    <w:rsid w:val="003E5906"/>
    <w:rsid w:val="003E5B49"/>
    <w:rsid w:val="003E5BD0"/>
    <w:rsid w:val="003E5C4A"/>
    <w:rsid w:val="003E5C6D"/>
    <w:rsid w:val="003E5CAD"/>
    <w:rsid w:val="003E5D20"/>
    <w:rsid w:val="003E5E22"/>
    <w:rsid w:val="003E5E6B"/>
    <w:rsid w:val="003E5F0C"/>
    <w:rsid w:val="003E5F22"/>
    <w:rsid w:val="003E5F84"/>
    <w:rsid w:val="003E600E"/>
    <w:rsid w:val="003E60DE"/>
    <w:rsid w:val="003E6156"/>
    <w:rsid w:val="003E616F"/>
    <w:rsid w:val="003E61C8"/>
    <w:rsid w:val="003E621E"/>
    <w:rsid w:val="003E6291"/>
    <w:rsid w:val="003E62E7"/>
    <w:rsid w:val="003E62F7"/>
    <w:rsid w:val="003E6325"/>
    <w:rsid w:val="003E657F"/>
    <w:rsid w:val="003E6595"/>
    <w:rsid w:val="003E659B"/>
    <w:rsid w:val="003E65EA"/>
    <w:rsid w:val="003E660D"/>
    <w:rsid w:val="003E663C"/>
    <w:rsid w:val="003E6A03"/>
    <w:rsid w:val="003E6A06"/>
    <w:rsid w:val="003E6A2C"/>
    <w:rsid w:val="003E6A49"/>
    <w:rsid w:val="003E6BFB"/>
    <w:rsid w:val="003E6C0A"/>
    <w:rsid w:val="003E6C11"/>
    <w:rsid w:val="003E6CC6"/>
    <w:rsid w:val="003E6CEC"/>
    <w:rsid w:val="003E6D5F"/>
    <w:rsid w:val="003E6D6A"/>
    <w:rsid w:val="003E6DE9"/>
    <w:rsid w:val="003E6DF1"/>
    <w:rsid w:val="003E6E76"/>
    <w:rsid w:val="003E6ED6"/>
    <w:rsid w:val="003E6F4C"/>
    <w:rsid w:val="003E7169"/>
    <w:rsid w:val="003E723A"/>
    <w:rsid w:val="003E7249"/>
    <w:rsid w:val="003E724C"/>
    <w:rsid w:val="003E7357"/>
    <w:rsid w:val="003E7404"/>
    <w:rsid w:val="003E743E"/>
    <w:rsid w:val="003E74AC"/>
    <w:rsid w:val="003E7512"/>
    <w:rsid w:val="003E75A9"/>
    <w:rsid w:val="003E763A"/>
    <w:rsid w:val="003E7694"/>
    <w:rsid w:val="003E7798"/>
    <w:rsid w:val="003E77F5"/>
    <w:rsid w:val="003E77FA"/>
    <w:rsid w:val="003E780E"/>
    <w:rsid w:val="003E782B"/>
    <w:rsid w:val="003E78BA"/>
    <w:rsid w:val="003E78E5"/>
    <w:rsid w:val="003E790D"/>
    <w:rsid w:val="003E7969"/>
    <w:rsid w:val="003E796F"/>
    <w:rsid w:val="003E7B0F"/>
    <w:rsid w:val="003E7BCF"/>
    <w:rsid w:val="003E7CD7"/>
    <w:rsid w:val="003E7D2F"/>
    <w:rsid w:val="003E7DDD"/>
    <w:rsid w:val="003E7E6F"/>
    <w:rsid w:val="003E7F72"/>
    <w:rsid w:val="003F01E9"/>
    <w:rsid w:val="003F029B"/>
    <w:rsid w:val="003F02A2"/>
    <w:rsid w:val="003F035E"/>
    <w:rsid w:val="003F0367"/>
    <w:rsid w:val="003F037C"/>
    <w:rsid w:val="003F05AA"/>
    <w:rsid w:val="003F06D4"/>
    <w:rsid w:val="003F0956"/>
    <w:rsid w:val="003F0A6A"/>
    <w:rsid w:val="003F0AD5"/>
    <w:rsid w:val="003F0B11"/>
    <w:rsid w:val="003F0B76"/>
    <w:rsid w:val="003F0BA2"/>
    <w:rsid w:val="003F0BF6"/>
    <w:rsid w:val="003F0E50"/>
    <w:rsid w:val="003F0E55"/>
    <w:rsid w:val="003F0F8A"/>
    <w:rsid w:val="003F1025"/>
    <w:rsid w:val="003F1097"/>
    <w:rsid w:val="003F10FA"/>
    <w:rsid w:val="003F12CA"/>
    <w:rsid w:val="003F12CB"/>
    <w:rsid w:val="003F1321"/>
    <w:rsid w:val="003F13B9"/>
    <w:rsid w:val="003F13C9"/>
    <w:rsid w:val="003F1417"/>
    <w:rsid w:val="003F14B0"/>
    <w:rsid w:val="003F14F5"/>
    <w:rsid w:val="003F1517"/>
    <w:rsid w:val="003F1532"/>
    <w:rsid w:val="003F160C"/>
    <w:rsid w:val="003F1688"/>
    <w:rsid w:val="003F1691"/>
    <w:rsid w:val="003F16AC"/>
    <w:rsid w:val="003F16E1"/>
    <w:rsid w:val="003F172B"/>
    <w:rsid w:val="003F194A"/>
    <w:rsid w:val="003F1AD5"/>
    <w:rsid w:val="003F1B6C"/>
    <w:rsid w:val="003F1C11"/>
    <w:rsid w:val="003F1CC3"/>
    <w:rsid w:val="003F1DC7"/>
    <w:rsid w:val="003F1DE4"/>
    <w:rsid w:val="003F1E51"/>
    <w:rsid w:val="003F1ECF"/>
    <w:rsid w:val="003F1EDF"/>
    <w:rsid w:val="003F20DA"/>
    <w:rsid w:val="003F2165"/>
    <w:rsid w:val="003F21F8"/>
    <w:rsid w:val="003F2210"/>
    <w:rsid w:val="003F2246"/>
    <w:rsid w:val="003F239F"/>
    <w:rsid w:val="003F2521"/>
    <w:rsid w:val="003F25A4"/>
    <w:rsid w:val="003F2A37"/>
    <w:rsid w:val="003F2ABA"/>
    <w:rsid w:val="003F2AC5"/>
    <w:rsid w:val="003F2B36"/>
    <w:rsid w:val="003F2BC5"/>
    <w:rsid w:val="003F2C4C"/>
    <w:rsid w:val="003F2CA5"/>
    <w:rsid w:val="003F2DE8"/>
    <w:rsid w:val="003F2F68"/>
    <w:rsid w:val="003F2FB7"/>
    <w:rsid w:val="003F30BC"/>
    <w:rsid w:val="003F315B"/>
    <w:rsid w:val="003F3173"/>
    <w:rsid w:val="003F3248"/>
    <w:rsid w:val="003F3300"/>
    <w:rsid w:val="003F3316"/>
    <w:rsid w:val="003F3391"/>
    <w:rsid w:val="003F33E8"/>
    <w:rsid w:val="003F3404"/>
    <w:rsid w:val="003F3407"/>
    <w:rsid w:val="003F3430"/>
    <w:rsid w:val="003F3473"/>
    <w:rsid w:val="003F35EE"/>
    <w:rsid w:val="003F372B"/>
    <w:rsid w:val="003F37A2"/>
    <w:rsid w:val="003F37D5"/>
    <w:rsid w:val="003F396C"/>
    <w:rsid w:val="003F3989"/>
    <w:rsid w:val="003F39B3"/>
    <w:rsid w:val="003F3A57"/>
    <w:rsid w:val="003F3A81"/>
    <w:rsid w:val="003F3A86"/>
    <w:rsid w:val="003F3AC0"/>
    <w:rsid w:val="003F3AFE"/>
    <w:rsid w:val="003F3B6B"/>
    <w:rsid w:val="003F3BF0"/>
    <w:rsid w:val="003F3C5A"/>
    <w:rsid w:val="003F3DDC"/>
    <w:rsid w:val="003F3DE5"/>
    <w:rsid w:val="003F3EA1"/>
    <w:rsid w:val="003F3EEC"/>
    <w:rsid w:val="003F3F34"/>
    <w:rsid w:val="003F3F51"/>
    <w:rsid w:val="003F3FF1"/>
    <w:rsid w:val="003F4026"/>
    <w:rsid w:val="003F4051"/>
    <w:rsid w:val="003F4066"/>
    <w:rsid w:val="003F40D6"/>
    <w:rsid w:val="003F41BD"/>
    <w:rsid w:val="003F4265"/>
    <w:rsid w:val="003F426C"/>
    <w:rsid w:val="003F4353"/>
    <w:rsid w:val="003F4385"/>
    <w:rsid w:val="003F4449"/>
    <w:rsid w:val="003F44EF"/>
    <w:rsid w:val="003F4515"/>
    <w:rsid w:val="003F4689"/>
    <w:rsid w:val="003F468E"/>
    <w:rsid w:val="003F46FE"/>
    <w:rsid w:val="003F472D"/>
    <w:rsid w:val="003F489A"/>
    <w:rsid w:val="003F4937"/>
    <w:rsid w:val="003F4953"/>
    <w:rsid w:val="003F4A37"/>
    <w:rsid w:val="003F4AEA"/>
    <w:rsid w:val="003F4AFB"/>
    <w:rsid w:val="003F4AFF"/>
    <w:rsid w:val="003F4C15"/>
    <w:rsid w:val="003F4C61"/>
    <w:rsid w:val="003F4D08"/>
    <w:rsid w:val="003F4DDD"/>
    <w:rsid w:val="003F4EE3"/>
    <w:rsid w:val="003F4EFF"/>
    <w:rsid w:val="003F5099"/>
    <w:rsid w:val="003F50F2"/>
    <w:rsid w:val="003F50FA"/>
    <w:rsid w:val="003F51EB"/>
    <w:rsid w:val="003F5273"/>
    <w:rsid w:val="003F52DE"/>
    <w:rsid w:val="003F5485"/>
    <w:rsid w:val="003F55F9"/>
    <w:rsid w:val="003F5633"/>
    <w:rsid w:val="003F566E"/>
    <w:rsid w:val="003F5671"/>
    <w:rsid w:val="003F57A3"/>
    <w:rsid w:val="003F57FA"/>
    <w:rsid w:val="003F5849"/>
    <w:rsid w:val="003F587D"/>
    <w:rsid w:val="003F58EC"/>
    <w:rsid w:val="003F5A51"/>
    <w:rsid w:val="003F5AAF"/>
    <w:rsid w:val="003F5AC0"/>
    <w:rsid w:val="003F5B43"/>
    <w:rsid w:val="003F5BA7"/>
    <w:rsid w:val="003F5BBB"/>
    <w:rsid w:val="003F5C11"/>
    <w:rsid w:val="003F5C39"/>
    <w:rsid w:val="003F5C4C"/>
    <w:rsid w:val="003F5C5E"/>
    <w:rsid w:val="003F5C89"/>
    <w:rsid w:val="003F5C91"/>
    <w:rsid w:val="003F5D8D"/>
    <w:rsid w:val="003F5E2E"/>
    <w:rsid w:val="003F5F52"/>
    <w:rsid w:val="003F5F8A"/>
    <w:rsid w:val="003F6063"/>
    <w:rsid w:val="003F608C"/>
    <w:rsid w:val="003F60EC"/>
    <w:rsid w:val="003F6226"/>
    <w:rsid w:val="003F6306"/>
    <w:rsid w:val="003F64E3"/>
    <w:rsid w:val="003F64F7"/>
    <w:rsid w:val="003F654C"/>
    <w:rsid w:val="003F65FD"/>
    <w:rsid w:val="003F6799"/>
    <w:rsid w:val="003F67A3"/>
    <w:rsid w:val="003F67E1"/>
    <w:rsid w:val="003F6A1E"/>
    <w:rsid w:val="003F6AF6"/>
    <w:rsid w:val="003F6B2E"/>
    <w:rsid w:val="003F6B36"/>
    <w:rsid w:val="003F6B61"/>
    <w:rsid w:val="003F6C50"/>
    <w:rsid w:val="003F6D93"/>
    <w:rsid w:val="003F6E2F"/>
    <w:rsid w:val="003F6E91"/>
    <w:rsid w:val="003F6FA3"/>
    <w:rsid w:val="003F705A"/>
    <w:rsid w:val="003F71E4"/>
    <w:rsid w:val="003F726B"/>
    <w:rsid w:val="003F732A"/>
    <w:rsid w:val="003F73D5"/>
    <w:rsid w:val="003F73EA"/>
    <w:rsid w:val="003F7523"/>
    <w:rsid w:val="003F757C"/>
    <w:rsid w:val="003F75CD"/>
    <w:rsid w:val="003F7624"/>
    <w:rsid w:val="003F7703"/>
    <w:rsid w:val="003F7818"/>
    <w:rsid w:val="003F787F"/>
    <w:rsid w:val="003F78D8"/>
    <w:rsid w:val="003F79BC"/>
    <w:rsid w:val="003F7AA4"/>
    <w:rsid w:val="003F7ABE"/>
    <w:rsid w:val="003F7AD8"/>
    <w:rsid w:val="003F7B2C"/>
    <w:rsid w:val="003F7BC5"/>
    <w:rsid w:val="003F7D10"/>
    <w:rsid w:val="003F7D8F"/>
    <w:rsid w:val="003F7E63"/>
    <w:rsid w:val="003F7EC5"/>
    <w:rsid w:val="003F7F4E"/>
    <w:rsid w:val="00400056"/>
    <w:rsid w:val="004000B8"/>
    <w:rsid w:val="0040014C"/>
    <w:rsid w:val="004001E1"/>
    <w:rsid w:val="0040045C"/>
    <w:rsid w:val="00400543"/>
    <w:rsid w:val="00400622"/>
    <w:rsid w:val="00400632"/>
    <w:rsid w:val="00400796"/>
    <w:rsid w:val="0040086D"/>
    <w:rsid w:val="0040089F"/>
    <w:rsid w:val="004008CE"/>
    <w:rsid w:val="004008D3"/>
    <w:rsid w:val="004008DA"/>
    <w:rsid w:val="0040094D"/>
    <w:rsid w:val="00400AE4"/>
    <w:rsid w:val="00400BB5"/>
    <w:rsid w:val="00400BCF"/>
    <w:rsid w:val="00400BD2"/>
    <w:rsid w:val="00400C39"/>
    <w:rsid w:val="00400C42"/>
    <w:rsid w:val="00400D85"/>
    <w:rsid w:val="00400DA4"/>
    <w:rsid w:val="00400DB6"/>
    <w:rsid w:val="00400E1B"/>
    <w:rsid w:val="00400EB9"/>
    <w:rsid w:val="004010C0"/>
    <w:rsid w:val="00401209"/>
    <w:rsid w:val="0040123A"/>
    <w:rsid w:val="004012BD"/>
    <w:rsid w:val="0040137C"/>
    <w:rsid w:val="0040138D"/>
    <w:rsid w:val="00401503"/>
    <w:rsid w:val="0040151E"/>
    <w:rsid w:val="00401544"/>
    <w:rsid w:val="00401791"/>
    <w:rsid w:val="004017BA"/>
    <w:rsid w:val="004018A1"/>
    <w:rsid w:val="004018F2"/>
    <w:rsid w:val="00401991"/>
    <w:rsid w:val="004019D6"/>
    <w:rsid w:val="00401BC7"/>
    <w:rsid w:val="00401C41"/>
    <w:rsid w:val="00401C81"/>
    <w:rsid w:val="00401CE9"/>
    <w:rsid w:val="00401D9C"/>
    <w:rsid w:val="00401E05"/>
    <w:rsid w:val="00401E37"/>
    <w:rsid w:val="00401EC7"/>
    <w:rsid w:val="00401ECF"/>
    <w:rsid w:val="00401EFB"/>
    <w:rsid w:val="00401F30"/>
    <w:rsid w:val="00401FE3"/>
    <w:rsid w:val="00402068"/>
    <w:rsid w:val="0040208E"/>
    <w:rsid w:val="004021D1"/>
    <w:rsid w:val="004021ED"/>
    <w:rsid w:val="00402422"/>
    <w:rsid w:val="004024A4"/>
    <w:rsid w:val="0040250D"/>
    <w:rsid w:val="00402549"/>
    <w:rsid w:val="00402622"/>
    <w:rsid w:val="00402725"/>
    <w:rsid w:val="0040272F"/>
    <w:rsid w:val="00402783"/>
    <w:rsid w:val="004027C4"/>
    <w:rsid w:val="004027D7"/>
    <w:rsid w:val="00402817"/>
    <w:rsid w:val="00402994"/>
    <w:rsid w:val="004029DA"/>
    <w:rsid w:val="00402A4D"/>
    <w:rsid w:val="00402ACC"/>
    <w:rsid w:val="00402B17"/>
    <w:rsid w:val="00402B5F"/>
    <w:rsid w:val="00402B78"/>
    <w:rsid w:val="00402E33"/>
    <w:rsid w:val="00402E54"/>
    <w:rsid w:val="00402EC0"/>
    <w:rsid w:val="00402ED7"/>
    <w:rsid w:val="00402EEB"/>
    <w:rsid w:val="00402F38"/>
    <w:rsid w:val="00402F61"/>
    <w:rsid w:val="00402F89"/>
    <w:rsid w:val="00402FE8"/>
    <w:rsid w:val="0040307B"/>
    <w:rsid w:val="004030B8"/>
    <w:rsid w:val="0040328C"/>
    <w:rsid w:val="004032B8"/>
    <w:rsid w:val="004032C9"/>
    <w:rsid w:val="004032D8"/>
    <w:rsid w:val="00403495"/>
    <w:rsid w:val="004034EC"/>
    <w:rsid w:val="0040354C"/>
    <w:rsid w:val="0040361B"/>
    <w:rsid w:val="004037B7"/>
    <w:rsid w:val="0040382E"/>
    <w:rsid w:val="00403877"/>
    <w:rsid w:val="004038C1"/>
    <w:rsid w:val="004038E7"/>
    <w:rsid w:val="0040391E"/>
    <w:rsid w:val="00403AF9"/>
    <w:rsid w:val="00403B3D"/>
    <w:rsid w:val="00403B3F"/>
    <w:rsid w:val="00403BB8"/>
    <w:rsid w:val="00403C84"/>
    <w:rsid w:val="00403D77"/>
    <w:rsid w:val="00403DD2"/>
    <w:rsid w:val="00403EAB"/>
    <w:rsid w:val="00403FF2"/>
    <w:rsid w:val="00404078"/>
    <w:rsid w:val="004040D3"/>
    <w:rsid w:val="00404305"/>
    <w:rsid w:val="0040430F"/>
    <w:rsid w:val="00404339"/>
    <w:rsid w:val="00404398"/>
    <w:rsid w:val="00404495"/>
    <w:rsid w:val="0040454D"/>
    <w:rsid w:val="0040454F"/>
    <w:rsid w:val="0040455E"/>
    <w:rsid w:val="004046A7"/>
    <w:rsid w:val="00404720"/>
    <w:rsid w:val="00404793"/>
    <w:rsid w:val="004047B6"/>
    <w:rsid w:val="00404961"/>
    <w:rsid w:val="0040499E"/>
    <w:rsid w:val="00404A1E"/>
    <w:rsid w:val="00404AC3"/>
    <w:rsid w:val="00404BFA"/>
    <w:rsid w:val="00404DE2"/>
    <w:rsid w:val="00404E13"/>
    <w:rsid w:val="00404E4A"/>
    <w:rsid w:val="00404E7C"/>
    <w:rsid w:val="00404EA6"/>
    <w:rsid w:val="0040501D"/>
    <w:rsid w:val="00405067"/>
    <w:rsid w:val="00405237"/>
    <w:rsid w:val="0040538C"/>
    <w:rsid w:val="0040539D"/>
    <w:rsid w:val="00405459"/>
    <w:rsid w:val="004054AD"/>
    <w:rsid w:val="004054C7"/>
    <w:rsid w:val="0040559A"/>
    <w:rsid w:val="004055A9"/>
    <w:rsid w:val="0040562A"/>
    <w:rsid w:val="0040562F"/>
    <w:rsid w:val="00405669"/>
    <w:rsid w:val="00405794"/>
    <w:rsid w:val="004057CA"/>
    <w:rsid w:val="004057E5"/>
    <w:rsid w:val="00405826"/>
    <w:rsid w:val="00405843"/>
    <w:rsid w:val="004058C3"/>
    <w:rsid w:val="00405B92"/>
    <w:rsid w:val="00405DFB"/>
    <w:rsid w:val="00405EB4"/>
    <w:rsid w:val="00405F4D"/>
    <w:rsid w:val="00405FA2"/>
    <w:rsid w:val="00406134"/>
    <w:rsid w:val="004061CA"/>
    <w:rsid w:val="00406352"/>
    <w:rsid w:val="0040635C"/>
    <w:rsid w:val="00406706"/>
    <w:rsid w:val="00406929"/>
    <w:rsid w:val="00406930"/>
    <w:rsid w:val="004069F8"/>
    <w:rsid w:val="00406A33"/>
    <w:rsid w:val="00406B85"/>
    <w:rsid w:val="00406DC8"/>
    <w:rsid w:val="00406E1A"/>
    <w:rsid w:val="00406F2A"/>
    <w:rsid w:val="00406F43"/>
    <w:rsid w:val="00406FFD"/>
    <w:rsid w:val="004070C3"/>
    <w:rsid w:val="00407166"/>
    <w:rsid w:val="0040722A"/>
    <w:rsid w:val="0040727F"/>
    <w:rsid w:val="004072F9"/>
    <w:rsid w:val="004073D5"/>
    <w:rsid w:val="004073FB"/>
    <w:rsid w:val="00407476"/>
    <w:rsid w:val="004074D3"/>
    <w:rsid w:val="00407569"/>
    <w:rsid w:val="0040757E"/>
    <w:rsid w:val="00407634"/>
    <w:rsid w:val="0040771B"/>
    <w:rsid w:val="004077BE"/>
    <w:rsid w:val="004077CC"/>
    <w:rsid w:val="0040783B"/>
    <w:rsid w:val="004078A2"/>
    <w:rsid w:val="004078D8"/>
    <w:rsid w:val="004079FC"/>
    <w:rsid w:val="00407A5E"/>
    <w:rsid w:val="00407A85"/>
    <w:rsid w:val="00407BD0"/>
    <w:rsid w:val="00407C14"/>
    <w:rsid w:val="00407C4C"/>
    <w:rsid w:val="00407CAC"/>
    <w:rsid w:val="00407CF8"/>
    <w:rsid w:val="00407D0B"/>
    <w:rsid w:val="00407D41"/>
    <w:rsid w:val="00407D8D"/>
    <w:rsid w:val="00407EB5"/>
    <w:rsid w:val="00407EC9"/>
    <w:rsid w:val="00407F38"/>
    <w:rsid w:val="004100FB"/>
    <w:rsid w:val="00410274"/>
    <w:rsid w:val="0041039A"/>
    <w:rsid w:val="0041042F"/>
    <w:rsid w:val="00410462"/>
    <w:rsid w:val="004104E8"/>
    <w:rsid w:val="00410612"/>
    <w:rsid w:val="0041067B"/>
    <w:rsid w:val="00410A5E"/>
    <w:rsid w:val="00410A70"/>
    <w:rsid w:val="00410AFF"/>
    <w:rsid w:val="00410BB1"/>
    <w:rsid w:val="00410BB7"/>
    <w:rsid w:val="00410BE8"/>
    <w:rsid w:val="00410C41"/>
    <w:rsid w:val="00410C81"/>
    <w:rsid w:val="00410DD1"/>
    <w:rsid w:val="00410E64"/>
    <w:rsid w:val="00410F0D"/>
    <w:rsid w:val="00410F1C"/>
    <w:rsid w:val="004111C8"/>
    <w:rsid w:val="0041136B"/>
    <w:rsid w:val="00411498"/>
    <w:rsid w:val="004114AA"/>
    <w:rsid w:val="00411560"/>
    <w:rsid w:val="00411564"/>
    <w:rsid w:val="0041156E"/>
    <w:rsid w:val="004115F0"/>
    <w:rsid w:val="00411601"/>
    <w:rsid w:val="004116EA"/>
    <w:rsid w:val="00411720"/>
    <w:rsid w:val="00411730"/>
    <w:rsid w:val="004117C8"/>
    <w:rsid w:val="00411879"/>
    <w:rsid w:val="00411886"/>
    <w:rsid w:val="004118F9"/>
    <w:rsid w:val="00411910"/>
    <w:rsid w:val="0041191A"/>
    <w:rsid w:val="00411928"/>
    <w:rsid w:val="00411B0D"/>
    <w:rsid w:val="00411B58"/>
    <w:rsid w:val="00411B9C"/>
    <w:rsid w:val="00411CCB"/>
    <w:rsid w:val="00411CF5"/>
    <w:rsid w:val="00411DE8"/>
    <w:rsid w:val="00411EE4"/>
    <w:rsid w:val="00411F35"/>
    <w:rsid w:val="00411F5A"/>
    <w:rsid w:val="00411F8B"/>
    <w:rsid w:val="00411FA8"/>
    <w:rsid w:val="004120AC"/>
    <w:rsid w:val="004120EC"/>
    <w:rsid w:val="00412218"/>
    <w:rsid w:val="00412282"/>
    <w:rsid w:val="0041239C"/>
    <w:rsid w:val="004123F9"/>
    <w:rsid w:val="00412436"/>
    <w:rsid w:val="00412563"/>
    <w:rsid w:val="004125A4"/>
    <w:rsid w:val="0041261D"/>
    <w:rsid w:val="004126A1"/>
    <w:rsid w:val="00412714"/>
    <w:rsid w:val="00412740"/>
    <w:rsid w:val="00412844"/>
    <w:rsid w:val="0041284F"/>
    <w:rsid w:val="00412888"/>
    <w:rsid w:val="004128D4"/>
    <w:rsid w:val="004129B0"/>
    <w:rsid w:val="004129CF"/>
    <w:rsid w:val="004129E3"/>
    <w:rsid w:val="004129F6"/>
    <w:rsid w:val="00412A2F"/>
    <w:rsid w:val="00412A3A"/>
    <w:rsid w:val="00412A7B"/>
    <w:rsid w:val="00412AE3"/>
    <w:rsid w:val="00412B00"/>
    <w:rsid w:val="00412C2B"/>
    <w:rsid w:val="00412C3F"/>
    <w:rsid w:val="00412C63"/>
    <w:rsid w:val="00412C98"/>
    <w:rsid w:val="00412CDC"/>
    <w:rsid w:val="00412E8D"/>
    <w:rsid w:val="00412EA3"/>
    <w:rsid w:val="00413039"/>
    <w:rsid w:val="004130EF"/>
    <w:rsid w:val="00413313"/>
    <w:rsid w:val="00413367"/>
    <w:rsid w:val="004133D4"/>
    <w:rsid w:val="004134D9"/>
    <w:rsid w:val="004134FE"/>
    <w:rsid w:val="00413597"/>
    <w:rsid w:val="004135B8"/>
    <w:rsid w:val="00413610"/>
    <w:rsid w:val="004136BD"/>
    <w:rsid w:val="004136EE"/>
    <w:rsid w:val="0041378C"/>
    <w:rsid w:val="004138F0"/>
    <w:rsid w:val="00413903"/>
    <w:rsid w:val="00413914"/>
    <w:rsid w:val="00413AA6"/>
    <w:rsid w:val="00413BF7"/>
    <w:rsid w:val="00413C23"/>
    <w:rsid w:val="00413CC3"/>
    <w:rsid w:val="00413D68"/>
    <w:rsid w:val="00413F00"/>
    <w:rsid w:val="00413F9A"/>
    <w:rsid w:val="00413FD6"/>
    <w:rsid w:val="00413FF2"/>
    <w:rsid w:val="00414015"/>
    <w:rsid w:val="00414036"/>
    <w:rsid w:val="0041406E"/>
    <w:rsid w:val="004140E4"/>
    <w:rsid w:val="00414100"/>
    <w:rsid w:val="00414247"/>
    <w:rsid w:val="0041435E"/>
    <w:rsid w:val="0041440E"/>
    <w:rsid w:val="00414444"/>
    <w:rsid w:val="0041456F"/>
    <w:rsid w:val="00414792"/>
    <w:rsid w:val="00414891"/>
    <w:rsid w:val="0041489E"/>
    <w:rsid w:val="004148DA"/>
    <w:rsid w:val="004148DE"/>
    <w:rsid w:val="00414963"/>
    <w:rsid w:val="00414968"/>
    <w:rsid w:val="00414999"/>
    <w:rsid w:val="00414AAE"/>
    <w:rsid w:val="00414B78"/>
    <w:rsid w:val="00414B7B"/>
    <w:rsid w:val="00414BAD"/>
    <w:rsid w:val="00414CC7"/>
    <w:rsid w:val="00414CF8"/>
    <w:rsid w:val="00414D03"/>
    <w:rsid w:val="00414D21"/>
    <w:rsid w:val="00414F03"/>
    <w:rsid w:val="00414F10"/>
    <w:rsid w:val="00414FE1"/>
    <w:rsid w:val="0041500F"/>
    <w:rsid w:val="00415050"/>
    <w:rsid w:val="00415240"/>
    <w:rsid w:val="004153DE"/>
    <w:rsid w:val="00415586"/>
    <w:rsid w:val="00415616"/>
    <w:rsid w:val="0041563A"/>
    <w:rsid w:val="0041577C"/>
    <w:rsid w:val="004158BA"/>
    <w:rsid w:val="004158BE"/>
    <w:rsid w:val="00415919"/>
    <w:rsid w:val="004159F0"/>
    <w:rsid w:val="00415A08"/>
    <w:rsid w:val="00415A25"/>
    <w:rsid w:val="00415A36"/>
    <w:rsid w:val="00415B39"/>
    <w:rsid w:val="00415B6E"/>
    <w:rsid w:val="00415C9F"/>
    <w:rsid w:val="00415DEB"/>
    <w:rsid w:val="0041607A"/>
    <w:rsid w:val="004160B4"/>
    <w:rsid w:val="004160BC"/>
    <w:rsid w:val="0041622F"/>
    <w:rsid w:val="00416259"/>
    <w:rsid w:val="004162B7"/>
    <w:rsid w:val="00416398"/>
    <w:rsid w:val="004163E4"/>
    <w:rsid w:val="0041644C"/>
    <w:rsid w:val="00416552"/>
    <w:rsid w:val="004165F2"/>
    <w:rsid w:val="00416645"/>
    <w:rsid w:val="0041664A"/>
    <w:rsid w:val="00416672"/>
    <w:rsid w:val="004166AC"/>
    <w:rsid w:val="004166D2"/>
    <w:rsid w:val="0041674A"/>
    <w:rsid w:val="00416907"/>
    <w:rsid w:val="00416988"/>
    <w:rsid w:val="004169B4"/>
    <w:rsid w:val="00416A6C"/>
    <w:rsid w:val="00416A74"/>
    <w:rsid w:val="00416A91"/>
    <w:rsid w:val="00416ABB"/>
    <w:rsid w:val="00416B28"/>
    <w:rsid w:val="00416B7E"/>
    <w:rsid w:val="00416BC7"/>
    <w:rsid w:val="00416CD7"/>
    <w:rsid w:val="00416DB7"/>
    <w:rsid w:val="00416E51"/>
    <w:rsid w:val="00417084"/>
    <w:rsid w:val="004170EA"/>
    <w:rsid w:val="004170F7"/>
    <w:rsid w:val="00417237"/>
    <w:rsid w:val="004172FB"/>
    <w:rsid w:val="004173E8"/>
    <w:rsid w:val="004174F6"/>
    <w:rsid w:val="00417543"/>
    <w:rsid w:val="0041758C"/>
    <w:rsid w:val="004175C6"/>
    <w:rsid w:val="004177BA"/>
    <w:rsid w:val="004177BB"/>
    <w:rsid w:val="00417826"/>
    <w:rsid w:val="00417922"/>
    <w:rsid w:val="004179A1"/>
    <w:rsid w:val="004179BE"/>
    <w:rsid w:val="00417A03"/>
    <w:rsid w:val="00417A2C"/>
    <w:rsid w:val="00417AAA"/>
    <w:rsid w:val="00417B11"/>
    <w:rsid w:val="00417BEA"/>
    <w:rsid w:val="00417C6F"/>
    <w:rsid w:val="00417D62"/>
    <w:rsid w:val="00417F0C"/>
    <w:rsid w:val="00417FF6"/>
    <w:rsid w:val="0042009F"/>
    <w:rsid w:val="004200A8"/>
    <w:rsid w:val="004201CB"/>
    <w:rsid w:val="00420236"/>
    <w:rsid w:val="0042026F"/>
    <w:rsid w:val="00420395"/>
    <w:rsid w:val="004204BC"/>
    <w:rsid w:val="00420554"/>
    <w:rsid w:val="004205BE"/>
    <w:rsid w:val="00420886"/>
    <w:rsid w:val="004208AE"/>
    <w:rsid w:val="00420A00"/>
    <w:rsid w:val="00420A02"/>
    <w:rsid w:val="00420A47"/>
    <w:rsid w:val="00420AFC"/>
    <w:rsid w:val="00420B24"/>
    <w:rsid w:val="00420C01"/>
    <w:rsid w:val="00420C6C"/>
    <w:rsid w:val="00420DB9"/>
    <w:rsid w:val="00420EDE"/>
    <w:rsid w:val="00420F40"/>
    <w:rsid w:val="00421031"/>
    <w:rsid w:val="004210D8"/>
    <w:rsid w:val="00421232"/>
    <w:rsid w:val="004212D6"/>
    <w:rsid w:val="004213DA"/>
    <w:rsid w:val="00421433"/>
    <w:rsid w:val="004214B0"/>
    <w:rsid w:val="004214CE"/>
    <w:rsid w:val="004215C9"/>
    <w:rsid w:val="00421767"/>
    <w:rsid w:val="00421799"/>
    <w:rsid w:val="004217B0"/>
    <w:rsid w:val="004218D6"/>
    <w:rsid w:val="004219BD"/>
    <w:rsid w:val="00421A40"/>
    <w:rsid w:val="00421A81"/>
    <w:rsid w:val="00421C18"/>
    <w:rsid w:val="00421C46"/>
    <w:rsid w:val="00421C9B"/>
    <w:rsid w:val="00421D14"/>
    <w:rsid w:val="00421DF3"/>
    <w:rsid w:val="00422082"/>
    <w:rsid w:val="004220BE"/>
    <w:rsid w:val="0042215C"/>
    <w:rsid w:val="0042224E"/>
    <w:rsid w:val="0042233A"/>
    <w:rsid w:val="0042247A"/>
    <w:rsid w:val="00422489"/>
    <w:rsid w:val="00422503"/>
    <w:rsid w:val="004225FE"/>
    <w:rsid w:val="004225FF"/>
    <w:rsid w:val="00422631"/>
    <w:rsid w:val="00422761"/>
    <w:rsid w:val="0042293C"/>
    <w:rsid w:val="0042294C"/>
    <w:rsid w:val="0042294F"/>
    <w:rsid w:val="00422994"/>
    <w:rsid w:val="004229DE"/>
    <w:rsid w:val="004229EB"/>
    <w:rsid w:val="00422A76"/>
    <w:rsid w:val="00422A94"/>
    <w:rsid w:val="00422AC6"/>
    <w:rsid w:val="00422AE4"/>
    <w:rsid w:val="00422AF5"/>
    <w:rsid w:val="00422BF0"/>
    <w:rsid w:val="00422CEE"/>
    <w:rsid w:val="00422D3F"/>
    <w:rsid w:val="00422DD4"/>
    <w:rsid w:val="00422DF1"/>
    <w:rsid w:val="00422E62"/>
    <w:rsid w:val="00422EC5"/>
    <w:rsid w:val="00422ED6"/>
    <w:rsid w:val="00423046"/>
    <w:rsid w:val="0042307A"/>
    <w:rsid w:val="00423150"/>
    <w:rsid w:val="004231DB"/>
    <w:rsid w:val="004231DC"/>
    <w:rsid w:val="0042325C"/>
    <w:rsid w:val="004232D3"/>
    <w:rsid w:val="004233C5"/>
    <w:rsid w:val="00423516"/>
    <w:rsid w:val="00423611"/>
    <w:rsid w:val="00423769"/>
    <w:rsid w:val="00423911"/>
    <w:rsid w:val="00423B38"/>
    <w:rsid w:val="00423B65"/>
    <w:rsid w:val="00423BB8"/>
    <w:rsid w:val="00423C86"/>
    <w:rsid w:val="00423CF0"/>
    <w:rsid w:val="00423D7B"/>
    <w:rsid w:val="00423D92"/>
    <w:rsid w:val="00423DC3"/>
    <w:rsid w:val="00423E1E"/>
    <w:rsid w:val="00423E34"/>
    <w:rsid w:val="00423F79"/>
    <w:rsid w:val="0042405A"/>
    <w:rsid w:val="004241C4"/>
    <w:rsid w:val="00424204"/>
    <w:rsid w:val="00424236"/>
    <w:rsid w:val="00424336"/>
    <w:rsid w:val="0042439F"/>
    <w:rsid w:val="004243BE"/>
    <w:rsid w:val="0042454C"/>
    <w:rsid w:val="004245A1"/>
    <w:rsid w:val="00424712"/>
    <w:rsid w:val="0042484A"/>
    <w:rsid w:val="004248B4"/>
    <w:rsid w:val="00424914"/>
    <w:rsid w:val="00424954"/>
    <w:rsid w:val="00424957"/>
    <w:rsid w:val="00424A32"/>
    <w:rsid w:val="00424B15"/>
    <w:rsid w:val="00424B54"/>
    <w:rsid w:val="00424B77"/>
    <w:rsid w:val="00424DD4"/>
    <w:rsid w:val="00424DFA"/>
    <w:rsid w:val="00424E54"/>
    <w:rsid w:val="00424E8F"/>
    <w:rsid w:val="00424E9B"/>
    <w:rsid w:val="00424ED8"/>
    <w:rsid w:val="00424F84"/>
    <w:rsid w:val="00425021"/>
    <w:rsid w:val="0042510F"/>
    <w:rsid w:val="00425147"/>
    <w:rsid w:val="0042518A"/>
    <w:rsid w:val="004251B9"/>
    <w:rsid w:val="004251E6"/>
    <w:rsid w:val="004252B9"/>
    <w:rsid w:val="004252F3"/>
    <w:rsid w:val="00425371"/>
    <w:rsid w:val="0042537A"/>
    <w:rsid w:val="0042538F"/>
    <w:rsid w:val="00425400"/>
    <w:rsid w:val="00425532"/>
    <w:rsid w:val="004255A8"/>
    <w:rsid w:val="004255AA"/>
    <w:rsid w:val="00425641"/>
    <w:rsid w:val="004256A5"/>
    <w:rsid w:val="0042575D"/>
    <w:rsid w:val="00425795"/>
    <w:rsid w:val="004257CB"/>
    <w:rsid w:val="00425A2B"/>
    <w:rsid w:val="00425AC1"/>
    <w:rsid w:val="00425C12"/>
    <w:rsid w:val="00425C46"/>
    <w:rsid w:val="00425DE6"/>
    <w:rsid w:val="00425E02"/>
    <w:rsid w:val="00425E65"/>
    <w:rsid w:val="00425E6A"/>
    <w:rsid w:val="00425F48"/>
    <w:rsid w:val="00425F69"/>
    <w:rsid w:val="00425FFE"/>
    <w:rsid w:val="004260DA"/>
    <w:rsid w:val="004261DA"/>
    <w:rsid w:val="004261F2"/>
    <w:rsid w:val="004262D5"/>
    <w:rsid w:val="00426364"/>
    <w:rsid w:val="00426373"/>
    <w:rsid w:val="00426438"/>
    <w:rsid w:val="00426498"/>
    <w:rsid w:val="004264ED"/>
    <w:rsid w:val="004264F3"/>
    <w:rsid w:val="00426543"/>
    <w:rsid w:val="00426552"/>
    <w:rsid w:val="004266AC"/>
    <w:rsid w:val="00426707"/>
    <w:rsid w:val="0042671E"/>
    <w:rsid w:val="004267EC"/>
    <w:rsid w:val="00426845"/>
    <w:rsid w:val="004269C4"/>
    <w:rsid w:val="004269E6"/>
    <w:rsid w:val="004269E8"/>
    <w:rsid w:val="00426A5C"/>
    <w:rsid w:val="00426A91"/>
    <w:rsid w:val="00426A9C"/>
    <w:rsid w:val="00426B9B"/>
    <w:rsid w:val="00426BE1"/>
    <w:rsid w:val="00426D11"/>
    <w:rsid w:val="00426D1B"/>
    <w:rsid w:val="00426DBE"/>
    <w:rsid w:val="00426DE5"/>
    <w:rsid w:val="00426DE6"/>
    <w:rsid w:val="00426E0B"/>
    <w:rsid w:val="00426E21"/>
    <w:rsid w:val="00426E3F"/>
    <w:rsid w:val="00426EDF"/>
    <w:rsid w:val="00426EFF"/>
    <w:rsid w:val="00426F02"/>
    <w:rsid w:val="00426F9F"/>
    <w:rsid w:val="00427100"/>
    <w:rsid w:val="0042716C"/>
    <w:rsid w:val="0042718B"/>
    <w:rsid w:val="0042721D"/>
    <w:rsid w:val="00427372"/>
    <w:rsid w:val="00427377"/>
    <w:rsid w:val="004273EC"/>
    <w:rsid w:val="00427414"/>
    <w:rsid w:val="00427428"/>
    <w:rsid w:val="00427567"/>
    <w:rsid w:val="004275A4"/>
    <w:rsid w:val="0042761F"/>
    <w:rsid w:val="00427649"/>
    <w:rsid w:val="00427663"/>
    <w:rsid w:val="00427698"/>
    <w:rsid w:val="0042775C"/>
    <w:rsid w:val="004277D7"/>
    <w:rsid w:val="004277DD"/>
    <w:rsid w:val="00427855"/>
    <w:rsid w:val="004278B6"/>
    <w:rsid w:val="004278E4"/>
    <w:rsid w:val="00427A1A"/>
    <w:rsid w:val="00427A1B"/>
    <w:rsid w:val="00427A33"/>
    <w:rsid w:val="00427C3B"/>
    <w:rsid w:val="00427CDC"/>
    <w:rsid w:val="00427E20"/>
    <w:rsid w:val="00427E7A"/>
    <w:rsid w:val="00427F34"/>
    <w:rsid w:val="00427FDE"/>
    <w:rsid w:val="004301BA"/>
    <w:rsid w:val="0043027A"/>
    <w:rsid w:val="004302DE"/>
    <w:rsid w:val="0043036A"/>
    <w:rsid w:val="004303E2"/>
    <w:rsid w:val="00430472"/>
    <w:rsid w:val="0043053D"/>
    <w:rsid w:val="0043066D"/>
    <w:rsid w:val="0043086F"/>
    <w:rsid w:val="004308C6"/>
    <w:rsid w:val="00430900"/>
    <w:rsid w:val="00430968"/>
    <w:rsid w:val="00430997"/>
    <w:rsid w:val="00430A56"/>
    <w:rsid w:val="00430A92"/>
    <w:rsid w:val="00430B1D"/>
    <w:rsid w:val="00430B61"/>
    <w:rsid w:val="00430B64"/>
    <w:rsid w:val="00430CD6"/>
    <w:rsid w:val="00430D30"/>
    <w:rsid w:val="00430DCF"/>
    <w:rsid w:val="00431059"/>
    <w:rsid w:val="004310CA"/>
    <w:rsid w:val="0043118B"/>
    <w:rsid w:val="0043118E"/>
    <w:rsid w:val="004312A3"/>
    <w:rsid w:val="004312FD"/>
    <w:rsid w:val="0043147E"/>
    <w:rsid w:val="004314D8"/>
    <w:rsid w:val="004315DB"/>
    <w:rsid w:val="00431600"/>
    <w:rsid w:val="0043169B"/>
    <w:rsid w:val="004316CD"/>
    <w:rsid w:val="00431725"/>
    <w:rsid w:val="00431778"/>
    <w:rsid w:val="00431949"/>
    <w:rsid w:val="004319F1"/>
    <w:rsid w:val="00431A87"/>
    <w:rsid w:val="00431B24"/>
    <w:rsid w:val="00431B49"/>
    <w:rsid w:val="00431B92"/>
    <w:rsid w:val="00431BC8"/>
    <w:rsid w:val="00431BCA"/>
    <w:rsid w:val="00431C06"/>
    <w:rsid w:val="00431C45"/>
    <w:rsid w:val="00431CFF"/>
    <w:rsid w:val="00431D17"/>
    <w:rsid w:val="00431D7A"/>
    <w:rsid w:val="00431E00"/>
    <w:rsid w:val="00431E67"/>
    <w:rsid w:val="00431F35"/>
    <w:rsid w:val="00431F39"/>
    <w:rsid w:val="00431FCE"/>
    <w:rsid w:val="00431FF9"/>
    <w:rsid w:val="0043200C"/>
    <w:rsid w:val="0043205A"/>
    <w:rsid w:val="004320B2"/>
    <w:rsid w:val="00432279"/>
    <w:rsid w:val="004322F3"/>
    <w:rsid w:val="00432318"/>
    <w:rsid w:val="004324A6"/>
    <w:rsid w:val="0043251D"/>
    <w:rsid w:val="004325FA"/>
    <w:rsid w:val="00432653"/>
    <w:rsid w:val="00432666"/>
    <w:rsid w:val="0043269E"/>
    <w:rsid w:val="004326AE"/>
    <w:rsid w:val="004326F9"/>
    <w:rsid w:val="00432787"/>
    <w:rsid w:val="004327A7"/>
    <w:rsid w:val="004327F8"/>
    <w:rsid w:val="0043280F"/>
    <w:rsid w:val="0043281F"/>
    <w:rsid w:val="004328B3"/>
    <w:rsid w:val="0043293D"/>
    <w:rsid w:val="00432973"/>
    <w:rsid w:val="00432A2E"/>
    <w:rsid w:val="00432AF5"/>
    <w:rsid w:val="00432B93"/>
    <w:rsid w:val="00432BFD"/>
    <w:rsid w:val="00432C5E"/>
    <w:rsid w:val="00432C85"/>
    <w:rsid w:val="00432D6E"/>
    <w:rsid w:val="00432DC0"/>
    <w:rsid w:val="00432DCF"/>
    <w:rsid w:val="00432DEE"/>
    <w:rsid w:val="00432E26"/>
    <w:rsid w:val="00432ED0"/>
    <w:rsid w:val="00432EEA"/>
    <w:rsid w:val="00432F2C"/>
    <w:rsid w:val="00432F98"/>
    <w:rsid w:val="00433003"/>
    <w:rsid w:val="00433080"/>
    <w:rsid w:val="00433090"/>
    <w:rsid w:val="00433097"/>
    <w:rsid w:val="00433273"/>
    <w:rsid w:val="004332B7"/>
    <w:rsid w:val="0043333A"/>
    <w:rsid w:val="004337A1"/>
    <w:rsid w:val="00433881"/>
    <w:rsid w:val="004338B8"/>
    <w:rsid w:val="004339A0"/>
    <w:rsid w:val="004339AF"/>
    <w:rsid w:val="00433A5B"/>
    <w:rsid w:val="00433B3E"/>
    <w:rsid w:val="00433B5D"/>
    <w:rsid w:val="00433C3D"/>
    <w:rsid w:val="00433C9C"/>
    <w:rsid w:val="00433CFE"/>
    <w:rsid w:val="00433DC5"/>
    <w:rsid w:val="00433DC7"/>
    <w:rsid w:val="00433E28"/>
    <w:rsid w:val="00433FE1"/>
    <w:rsid w:val="00434067"/>
    <w:rsid w:val="00434216"/>
    <w:rsid w:val="004342E8"/>
    <w:rsid w:val="004343B2"/>
    <w:rsid w:val="004344EB"/>
    <w:rsid w:val="00434535"/>
    <w:rsid w:val="004345CC"/>
    <w:rsid w:val="0043465E"/>
    <w:rsid w:val="004346FA"/>
    <w:rsid w:val="00434807"/>
    <w:rsid w:val="00434920"/>
    <w:rsid w:val="0043496A"/>
    <w:rsid w:val="00434970"/>
    <w:rsid w:val="0043497F"/>
    <w:rsid w:val="00434A4D"/>
    <w:rsid w:val="00434AF9"/>
    <w:rsid w:val="00434C79"/>
    <w:rsid w:val="00434D12"/>
    <w:rsid w:val="00434D16"/>
    <w:rsid w:val="00434F68"/>
    <w:rsid w:val="0043509E"/>
    <w:rsid w:val="0043517C"/>
    <w:rsid w:val="00435188"/>
    <w:rsid w:val="00435199"/>
    <w:rsid w:val="00435259"/>
    <w:rsid w:val="00435271"/>
    <w:rsid w:val="0043555B"/>
    <w:rsid w:val="004355D4"/>
    <w:rsid w:val="00435777"/>
    <w:rsid w:val="004357C7"/>
    <w:rsid w:val="004357C8"/>
    <w:rsid w:val="0043584B"/>
    <w:rsid w:val="00435926"/>
    <w:rsid w:val="00435934"/>
    <w:rsid w:val="004359AC"/>
    <w:rsid w:val="004359E1"/>
    <w:rsid w:val="00435A5F"/>
    <w:rsid w:val="00435AE1"/>
    <w:rsid w:val="00435BE7"/>
    <w:rsid w:val="00435CAB"/>
    <w:rsid w:val="00435D6D"/>
    <w:rsid w:val="00435DFB"/>
    <w:rsid w:val="00435DFF"/>
    <w:rsid w:val="00435E58"/>
    <w:rsid w:val="00435EB0"/>
    <w:rsid w:val="00435EF9"/>
    <w:rsid w:val="00435FF6"/>
    <w:rsid w:val="00436161"/>
    <w:rsid w:val="00436206"/>
    <w:rsid w:val="00436409"/>
    <w:rsid w:val="00436636"/>
    <w:rsid w:val="00436725"/>
    <w:rsid w:val="00436752"/>
    <w:rsid w:val="0043675B"/>
    <w:rsid w:val="00436850"/>
    <w:rsid w:val="004368C6"/>
    <w:rsid w:val="004368ED"/>
    <w:rsid w:val="00436949"/>
    <w:rsid w:val="00436A2B"/>
    <w:rsid w:val="00436BEC"/>
    <w:rsid w:val="00436C5E"/>
    <w:rsid w:val="00436CFF"/>
    <w:rsid w:val="00436E5C"/>
    <w:rsid w:val="00436EA3"/>
    <w:rsid w:val="00436EB1"/>
    <w:rsid w:val="00436EC7"/>
    <w:rsid w:val="00436EDB"/>
    <w:rsid w:val="00436F35"/>
    <w:rsid w:val="00436FAB"/>
    <w:rsid w:val="00436FCE"/>
    <w:rsid w:val="0043704D"/>
    <w:rsid w:val="00437058"/>
    <w:rsid w:val="0043705D"/>
    <w:rsid w:val="0043709E"/>
    <w:rsid w:val="004370D0"/>
    <w:rsid w:val="004370F0"/>
    <w:rsid w:val="0043710B"/>
    <w:rsid w:val="00437161"/>
    <w:rsid w:val="00437250"/>
    <w:rsid w:val="00437282"/>
    <w:rsid w:val="004373B5"/>
    <w:rsid w:val="0043752F"/>
    <w:rsid w:val="0043758B"/>
    <w:rsid w:val="004375DB"/>
    <w:rsid w:val="00437623"/>
    <w:rsid w:val="00437670"/>
    <w:rsid w:val="0043775E"/>
    <w:rsid w:val="0043776A"/>
    <w:rsid w:val="004378FE"/>
    <w:rsid w:val="00437911"/>
    <w:rsid w:val="00437941"/>
    <w:rsid w:val="00437946"/>
    <w:rsid w:val="00437B3B"/>
    <w:rsid w:val="00437BB8"/>
    <w:rsid w:val="00437C2D"/>
    <w:rsid w:val="00437C87"/>
    <w:rsid w:val="00437D87"/>
    <w:rsid w:val="00437DB0"/>
    <w:rsid w:val="00437DDA"/>
    <w:rsid w:val="00437EDD"/>
    <w:rsid w:val="00437F37"/>
    <w:rsid w:val="00437F74"/>
    <w:rsid w:val="00437F78"/>
    <w:rsid w:val="00437F8D"/>
    <w:rsid w:val="00437FFC"/>
    <w:rsid w:val="004400B8"/>
    <w:rsid w:val="004401CF"/>
    <w:rsid w:val="004402B4"/>
    <w:rsid w:val="004402D4"/>
    <w:rsid w:val="004403E1"/>
    <w:rsid w:val="004404CD"/>
    <w:rsid w:val="004404E2"/>
    <w:rsid w:val="004404F8"/>
    <w:rsid w:val="004405D2"/>
    <w:rsid w:val="0044063A"/>
    <w:rsid w:val="00440827"/>
    <w:rsid w:val="00440871"/>
    <w:rsid w:val="00440886"/>
    <w:rsid w:val="004408F2"/>
    <w:rsid w:val="00440992"/>
    <w:rsid w:val="00440993"/>
    <w:rsid w:val="00440A0F"/>
    <w:rsid w:val="00440A40"/>
    <w:rsid w:val="00440A7A"/>
    <w:rsid w:val="00440AA2"/>
    <w:rsid w:val="00440B50"/>
    <w:rsid w:val="00440C27"/>
    <w:rsid w:val="00440C9C"/>
    <w:rsid w:val="00440CC9"/>
    <w:rsid w:val="00440CF5"/>
    <w:rsid w:val="00440D8E"/>
    <w:rsid w:val="00440DF0"/>
    <w:rsid w:val="00440ECF"/>
    <w:rsid w:val="00440F29"/>
    <w:rsid w:val="00440F2A"/>
    <w:rsid w:val="00440FBA"/>
    <w:rsid w:val="0044102E"/>
    <w:rsid w:val="00441096"/>
    <w:rsid w:val="004410B2"/>
    <w:rsid w:val="004410F8"/>
    <w:rsid w:val="00441116"/>
    <w:rsid w:val="0044112B"/>
    <w:rsid w:val="00441133"/>
    <w:rsid w:val="00441195"/>
    <w:rsid w:val="004411A8"/>
    <w:rsid w:val="0044125B"/>
    <w:rsid w:val="00441346"/>
    <w:rsid w:val="00441393"/>
    <w:rsid w:val="00441522"/>
    <w:rsid w:val="0044153D"/>
    <w:rsid w:val="00441559"/>
    <w:rsid w:val="0044160C"/>
    <w:rsid w:val="004416D9"/>
    <w:rsid w:val="004416E6"/>
    <w:rsid w:val="00441721"/>
    <w:rsid w:val="00441799"/>
    <w:rsid w:val="004417D1"/>
    <w:rsid w:val="004417FB"/>
    <w:rsid w:val="00441810"/>
    <w:rsid w:val="0044183D"/>
    <w:rsid w:val="004418CA"/>
    <w:rsid w:val="00441905"/>
    <w:rsid w:val="004419C6"/>
    <w:rsid w:val="00441A9D"/>
    <w:rsid w:val="00441B54"/>
    <w:rsid w:val="00441BD5"/>
    <w:rsid w:val="00441CC4"/>
    <w:rsid w:val="00441CCC"/>
    <w:rsid w:val="00441D62"/>
    <w:rsid w:val="00441E50"/>
    <w:rsid w:val="00441F5A"/>
    <w:rsid w:val="00441F6D"/>
    <w:rsid w:val="00441FEC"/>
    <w:rsid w:val="0044213E"/>
    <w:rsid w:val="00442146"/>
    <w:rsid w:val="00442147"/>
    <w:rsid w:val="0044219C"/>
    <w:rsid w:val="00442217"/>
    <w:rsid w:val="0044222A"/>
    <w:rsid w:val="0044224D"/>
    <w:rsid w:val="0044247A"/>
    <w:rsid w:val="004424CA"/>
    <w:rsid w:val="004425A1"/>
    <w:rsid w:val="004425D1"/>
    <w:rsid w:val="00442640"/>
    <w:rsid w:val="00442648"/>
    <w:rsid w:val="0044278B"/>
    <w:rsid w:val="004427F7"/>
    <w:rsid w:val="00442817"/>
    <w:rsid w:val="004428A8"/>
    <w:rsid w:val="004428D6"/>
    <w:rsid w:val="004428F6"/>
    <w:rsid w:val="00442912"/>
    <w:rsid w:val="004429C9"/>
    <w:rsid w:val="00442AE2"/>
    <w:rsid w:val="00442B1B"/>
    <w:rsid w:val="00442B21"/>
    <w:rsid w:val="00442CE0"/>
    <w:rsid w:val="00442D27"/>
    <w:rsid w:val="00442E1F"/>
    <w:rsid w:val="00442E29"/>
    <w:rsid w:val="00442E34"/>
    <w:rsid w:val="00442E85"/>
    <w:rsid w:val="00442EEF"/>
    <w:rsid w:val="00442F92"/>
    <w:rsid w:val="0044302A"/>
    <w:rsid w:val="004430EC"/>
    <w:rsid w:val="00443166"/>
    <w:rsid w:val="00443224"/>
    <w:rsid w:val="0044323B"/>
    <w:rsid w:val="00443257"/>
    <w:rsid w:val="004432BA"/>
    <w:rsid w:val="004432FC"/>
    <w:rsid w:val="004433AC"/>
    <w:rsid w:val="00443502"/>
    <w:rsid w:val="0044350E"/>
    <w:rsid w:val="00443537"/>
    <w:rsid w:val="00443609"/>
    <w:rsid w:val="00443649"/>
    <w:rsid w:val="00443690"/>
    <w:rsid w:val="00443756"/>
    <w:rsid w:val="004437BA"/>
    <w:rsid w:val="004437DC"/>
    <w:rsid w:val="004438C3"/>
    <w:rsid w:val="00443902"/>
    <w:rsid w:val="00443944"/>
    <w:rsid w:val="004439B0"/>
    <w:rsid w:val="00443A25"/>
    <w:rsid w:val="00443B66"/>
    <w:rsid w:val="00443BF7"/>
    <w:rsid w:val="00443C85"/>
    <w:rsid w:val="00443CA8"/>
    <w:rsid w:val="00443D00"/>
    <w:rsid w:val="00443DCC"/>
    <w:rsid w:val="00443E5F"/>
    <w:rsid w:val="00443E8E"/>
    <w:rsid w:val="00443FC8"/>
    <w:rsid w:val="00444080"/>
    <w:rsid w:val="004440F4"/>
    <w:rsid w:val="0044410A"/>
    <w:rsid w:val="00444162"/>
    <w:rsid w:val="004441B9"/>
    <w:rsid w:val="004441FC"/>
    <w:rsid w:val="004442C5"/>
    <w:rsid w:val="00444300"/>
    <w:rsid w:val="0044438B"/>
    <w:rsid w:val="004443DB"/>
    <w:rsid w:val="0044442F"/>
    <w:rsid w:val="004444C5"/>
    <w:rsid w:val="004444FC"/>
    <w:rsid w:val="004446D0"/>
    <w:rsid w:val="004446EF"/>
    <w:rsid w:val="00444870"/>
    <w:rsid w:val="004448F4"/>
    <w:rsid w:val="0044493F"/>
    <w:rsid w:val="00444B08"/>
    <w:rsid w:val="00444B13"/>
    <w:rsid w:val="00444B7B"/>
    <w:rsid w:val="00444BB4"/>
    <w:rsid w:val="00444BF1"/>
    <w:rsid w:val="00444DC8"/>
    <w:rsid w:val="00444E04"/>
    <w:rsid w:val="00444F89"/>
    <w:rsid w:val="00445009"/>
    <w:rsid w:val="00445012"/>
    <w:rsid w:val="0044501E"/>
    <w:rsid w:val="00445084"/>
    <w:rsid w:val="004450BA"/>
    <w:rsid w:val="00445249"/>
    <w:rsid w:val="00445276"/>
    <w:rsid w:val="004453BF"/>
    <w:rsid w:val="0044542B"/>
    <w:rsid w:val="004455EE"/>
    <w:rsid w:val="00445659"/>
    <w:rsid w:val="004457FA"/>
    <w:rsid w:val="00445814"/>
    <w:rsid w:val="00445893"/>
    <w:rsid w:val="004458E0"/>
    <w:rsid w:val="00445901"/>
    <w:rsid w:val="00445976"/>
    <w:rsid w:val="00445998"/>
    <w:rsid w:val="00445B14"/>
    <w:rsid w:val="00445B2C"/>
    <w:rsid w:val="00445BD3"/>
    <w:rsid w:val="00445CA1"/>
    <w:rsid w:val="00445CB5"/>
    <w:rsid w:val="00445E01"/>
    <w:rsid w:val="00445E61"/>
    <w:rsid w:val="00445F20"/>
    <w:rsid w:val="00445F29"/>
    <w:rsid w:val="00445FE8"/>
    <w:rsid w:val="0044609B"/>
    <w:rsid w:val="004460B2"/>
    <w:rsid w:val="004461C2"/>
    <w:rsid w:val="004461F9"/>
    <w:rsid w:val="0044628D"/>
    <w:rsid w:val="00446321"/>
    <w:rsid w:val="00446480"/>
    <w:rsid w:val="004464C2"/>
    <w:rsid w:val="00446510"/>
    <w:rsid w:val="0044657C"/>
    <w:rsid w:val="004465A8"/>
    <w:rsid w:val="00446636"/>
    <w:rsid w:val="004466F0"/>
    <w:rsid w:val="0044679A"/>
    <w:rsid w:val="004467A3"/>
    <w:rsid w:val="004468D3"/>
    <w:rsid w:val="004468D5"/>
    <w:rsid w:val="00446911"/>
    <w:rsid w:val="0044696A"/>
    <w:rsid w:val="00446AA9"/>
    <w:rsid w:val="00446AC9"/>
    <w:rsid w:val="00446B0C"/>
    <w:rsid w:val="00446B26"/>
    <w:rsid w:val="00446B77"/>
    <w:rsid w:val="00446BF9"/>
    <w:rsid w:val="00446C0A"/>
    <w:rsid w:val="00446C1F"/>
    <w:rsid w:val="00446CA1"/>
    <w:rsid w:val="00446CA8"/>
    <w:rsid w:val="00446CF1"/>
    <w:rsid w:val="00446D03"/>
    <w:rsid w:val="00446DF6"/>
    <w:rsid w:val="00446E76"/>
    <w:rsid w:val="00446ED5"/>
    <w:rsid w:val="00446FC9"/>
    <w:rsid w:val="00446FF7"/>
    <w:rsid w:val="00447020"/>
    <w:rsid w:val="004470A9"/>
    <w:rsid w:val="004470B8"/>
    <w:rsid w:val="0044713D"/>
    <w:rsid w:val="00447151"/>
    <w:rsid w:val="00447275"/>
    <w:rsid w:val="004472E4"/>
    <w:rsid w:val="00447379"/>
    <w:rsid w:val="004473A7"/>
    <w:rsid w:val="00447415"/>
    <w:rsid w:val="0044741E"/>
    <w:rsid w:val="0044755E"/>
    <w:rsid w:val="004475B3"/>
    <w:rsid w:val="00447620"/>
    <w:rsid w:val="00447709"/>
    <w:rsid w:val="004477C8"/>
    <w:rsid w:val="004477E2"/>
    <w:rsid w:val="00447871"/>
    <w:rsid w:val="00447872"/>
    <w:rsid w:val="0044791D"/>
    <w:rsid w:val="004479D4"/>
    <w:rsid w:val="00447A02"/>
    <w:rsid w:val="00447A1B"/>
    <w:rsid w:val="00447A95"/>
    <w:rsid w:val="00447A9B"/>
    <w:rsid w:val="00447AC8"/>
    <w:rsid w:val="00447AEB"/>
    <w:rsid w:val="00447B18"/>
    <w:rsid w:val="00447BA7"/>
    <w:rsid w:val="00447C58"/>
    <w:rsid w:val="00447C85"/>
    <w:rsid w:val="00447DD7"/>
    <w:rsid w:val="00447E0F"/>
    <w:rsid w:val="00447E28"/>
    <w:rsid w:val="00447E56"/>
    <w:rsid w:val="00447FA1"/>
    <w:rsid w:val="00447FE1"/>
    <w:rsid w:val="00450068"/>
    <w:rsid w:val="004501EF"/>
    <w:rsid w:val="0045029A"/>
    <w:rsid w:val="00450395"/>
    <w:rsid w:val="004504FF"/>
    <w:rsid w:val="00450567"/>
    <w:rsid w:val="0045074C"/>
    <w:rsid w:val="00450847"/>
    <w:rsid w:val="0045091F"/>
    <w:rsid w:val="00450BF8"/>
    <w:rsid w:val="00450BFB"/>
    <w:rsid w:val="00450C16"/>
    <w:rsid w:val="00450D8B"/>
    <w:rsid w:val="00450DC6"/>
    <w:rsid w:val="00450E09"/>
    <w:rsid w:val="00450EE0"/>
    <w:rsid w:val="00450EEE"/>
    <w:rsid w:val="00450FE1"/>
    <w:rsid w:val="00451052"/>
    <w:rsid w:val="00451054"/>
    <w:rsid w:val="004510AF"/>
    <w:rsid w:val="00451118"/>
    <w:rsid w:val="0045111F"/>
    <w:rsid w:val="00451142"/>
    <w:rsid w:val="004511C7"/>
    <w:rsid w:val="004511E5"/>
    <w:rsid w:val="00451239"/>
    <w:rsid w:val="00451250"/>
    <w:rsid w:val="00451282"/>
    <w:rsid w:val="004512A3"/>
    <w:rsid w:val="00451473"/>
    <w:rsid w:val="004514AE"/>
    <w:rsid w:val="0045152C"/>
    <w:rsid w:val="004515E9"/>
    <w:rsid w:val="00451649"/>
    <w:rsid w:val="0045167C"/>
    <w:rsid w:val="00451681"/>
    <w:rsid w:val="004516E6"/>
    <w:rsid w:val="0045174A"/>
    <w:rsid w:val="00451756"/>
    <w:rsid w:val="00451763"/>
    <w:rsid w:val="00451790"/>
    <w:rsid w:val="00451808"/>
    <w:rsid w:val="00451936"/>
    <w:rsid w:val="00451A13"/>
    <w:rsid w:val="00451B5E"/>
    <w:rsid w:val="00451D7B"/>
    <w:rsid w:val="00451F90"/>
    <w:rsid w:val="004520DF"/>
    <w:rsid w:val="004520F6"/>
    <w:rsid w:val="0045213A"/>
    <w:rsid w:val="00452209"/>
    <w:rsid w:val="00452250"/>
    <w:rsid w:val="00452270"/>
    <w:rsid w:val="004522B9"/>
    <w:rsid w:val="00452335"/>
    <w:rsid w:val="004524CF"/>
    <w:rsid w:val="00452507"/>
    <w:rsid w:val="004527BB"/>
    <w:rsid w:val="004527F8"/>
    <w:rsid w:val="0045284D"/>
    <w:rsid w:val="004528E0"/>
    <w:rsid w:val="004529AE"/>
    <w:rsid w:val="00452C07"/>
    <w:rsid w:val="00452C61"/>
    <w:rsid w:val="00452C85"/>
    <w:rsid w:val="00452CAE"/>
    <w:rsid w:val="00452D39"/>
    <w:rsid w:val="00452DD9"/>
    <w:rsid w:val="00452F63"/>
    <w:rsid w:val="00452F70"/>
    <w:rsid w:val="00452FA5"/>
    <w:rsid w:val="00453076"/>
    <w:rsid w:val="00453096"/>
    <w:rsid w:val="00453253"/>
    <w:rsid w:val="0045325B"/>
    <w:rsid w:val="004532F2"/>
    <w:rsid w:val="00453382"/>
    <w:rsid w:val="004534C6"/>
    <w:rsid w:val="00453511"/>
    <w:rsid w:val="00453629"/>
    <w:rsid w:val="00453648"/>
    <w:rsid w:val="00453665"/>
    <w:rsid w:val="00453672"/>
    <w:rsid w:val="00453705"/>
    <w:rsid w:val="00453717"/>
    <w:rsid w:val="004537CA"/>
    <w:rsid w:val="0045391B"/>
    <w:rsid w:val="00453923"/>
    <w:rsid w:val="0045394C"/>
    <w:rsid w:val="004539EE"/>
    <w:rsid w:val="00453A65"/>
    <w:rsid w:val="00453B1C"/>
    <w:rsid w:val="00453CB7"/>
    <w:rsid w:val="00453E86"/>
    <w:rsid w:val="00453EC8"/>
    <w:rsid w:val="00453F3A"/>
    <w:rsid w:val="00453F41"/>
    <w:rsid w:val="00453FC1"/>
    <w:rsid w:val="00454181"/>
    <w:rsid w:val="00454255"/>
    <w:rsid w:val="0045440C"/>
    <w:rsid w:val="00454702"/>
    <w:rsid w:val="004547B6"/>
    <w:rsid w:val="004547EF"/>
    <w:rsid w:val="0045491F"/>
    <w:rsid w:val="004549E5"/>
    <w:rsid w:val="00454ABC"/>
    <w:rsid w:val="00454AC5"/>
    <w:rsid w:val="00454AD6"/>
    <w:rsid w:val="00454B20"/>
    <w:rsid w:val="00454B90"/>
    <w:rsid w:val="00454D3B"/>
    <w:rsid w:val="00454D8F"/>
    <w:rsid w:val="00454DA2"/>
    <w:rsid w:val="00454FE1"/>
    <w:rsid w:val="00455083"/>
    <w:rsid w:val="004550A5"/>
    <w:rsid w:val="004550EA"/>
    <w:rsid w:val="00455161"/>
    <w:rsid w:val="004551B2"/>
    <w:rsid w:val="00455276"/>
    <w:rsid w:val="00455299"/>
    <w:rsid w:val="0045530E"/>
    <w:rsid w:val="004553C8"/>
    <w:rsid w:val="0045546E"/>
    <w:rsid w:val="00455500"/>
    <w:rsid w:val="00455540"/>
    <w:rsid w:val="0045556F"/>
    <w:rsid w:val="004555EB"/>
    <w:rsid w:val="0045563D"/>
    <w:rsid w:val="0045564C"/>
    <w:rsid w:val="00455684"/>
    <w:rsid w:val="004557F1"/>
    <w:rsid w:val="0045592A"/>
    <w:rsid w:val="00455A50"/>
    <w:rsid w:val="00455BD5"/>
    <w:rsid w:val="00455CC6"/>
    <w:rsid w:val="00455E1F"/>
    <w:rsid w:val="00455EE0"/>
    <w:rsid w:val="00456046"/>
    <w:rsid w:val="00456074"/>
    <w:rsid w:val="004560B7"/>
    <w:rsid w:val="004560DF"/>
    <w:rsid w:val="00456107"/>
    <w:rsid w:val="0045618C"/>
    <w:rsid w:val="0045622F"/>
    <w:rsid w:val="00456254"/>
    <w:rsid w:val="00456257"/>
    <w:rsid w:val="0045625C"/>
    <w:rsid w:val="004562AF"/>
    <w:rsid w:val="004562B1"/>
    <w:rsid w:val="00456385"/>
    <w:rsid w:val="00456435"/>
    <w:rsid w:val="0045647E"/>
    <w:rsid w:val="004564BE"/>
    <w:rsid w:val="00456513"/>
    <w:rsid w:val="004565FC"/>
    <w:rsid w:val="004567F2"/>
    <w:rsid w:val="0045694D"/>
    <w:rsid w:val="00456A8D"/>
    <w:rsid w:val="00456A9E"/>
    <w:rsid w:val="00456B89"/>
    <w:rsid w:val="00456C65"/>
    <w:rsid w:val="00456C8C"/>
    <w:rsid w:val="00456C8D"/>
    <w:rsid w:val="00456D40"/>
    <w:rsid w:val="00456D66"/>
    <w:rsid w:val="00456D80"/>
    <w:rsid w:val="00456F22"/>
    <w:rsid w:val="00456F7A"/>
    <w:rsid w:val="00457119"/>
    <w:rsid w:val="00457187"/>
    <w:rsid w:val="0045718C"/>
    <w:rsid w:val="004571F5"/>
    <w:rsid w:val="0045722B"/>
    <w:rsid w:val="0045723D"/>
    <w:rsid w:val="0045724C"/>
    <w:rsid w:val="004572D0"/>
    <w:rsid w:val="004572EB"/>
    <w:rsid w:val="0045736B"/>
    <w:rsid w:val="00457399"/>
    <w:rsid w:val="004573A5"/>
    <w:rsid w:val="004573CB"/>
    <w:rsid w:val="00457516"/>
    <w:rsid w:val="004575B7"/>
    <w:rsid w:val="00457705"/>
    <w:rsid w:val="00457807"/>
    <w:rsid w:val="00457874"/>
    <w:rsid w:val="0045788F"/>
    <w:rsid w:val="00457A51"/>
    <w:rsid w:val="00457BC9"/>
    <w:rsid w:val="00457BF2"/>
    <w:rsid w:val="00457C5C"/>
    <w:rsid w:val="00457C6F"/>
    <w:rsid w:val="00457C9A"/>
    <w:rsid w:val="00457CDC"/>
    <w:rsid w:val="00457D11"/>
    <w:rsid w:val="00457D15"/>
    <w:rsid w:val="00457D7D"/>
    <w:rsid w:val="00457E8A"/>
    <w:rsid w:val="00457F88"/>
    <w:rsid w:val="00460006"/>
    <w:rsid w:val="0046007F"/>
    <w:rsid w:val="00460108"/>
    <w:rsid w:val="00460175"/>
    <w:rsid w:val="00460217"/>
    <w:rsid w:val="0046021E"/>
    <w:rsid w:val="0046022F"/>
    <w:rsid w:val="004602FE"/>
    <w:rsid w:val="004603A5"/>
    <w:rsid w:val="004603B5"/>
    <w:rsid w:val="0046047F"/>
    <w:rsid w:val="0046048E"/>
    <w:rsid w:val="00460492"/>
    <w:rsid w:val="004604FA"/>
    <w:rsid w:val="00460561"/>
    <w:rsid w:val="00460562"/>
    <w:rsid w:val="004605D7"/>
    <w:rsid w:val="004606D3"/>
    <w:rsid w:val="00460712"/>
    <w:rsid w:val="00460769"/>
    <w:rsid w:val="004607A9"/>
    <w:rsid w:val="004608B5"/>
    <w:rsid w:val="004608C4"/>
    <w:rsid w:val="00460938"/>
    <w:rsid w:val="004609A2"/>
    <w:rsid w:val="00460A38"/>
    <w:rsid w:val="00460A3E"/>
    <w:rsid w:val="00460BE3"/>
    <w:rsid w:val="00460CC9"/>
    <w:rsid w:val="00460D60"/>
    <w:rsid w:val="00460DC7"/>
    <w:rsid w:val="00460DF1"/>
    <w:rsid w:val="00460E25"/>
    <w:rsid w:val="00461043"/>
    <w:rsid w:val="00461143"/>
    <w:rsid w:val="004611B7"/>
    <w:rsid w:val="004611C3"/>
    <w:rsid w:val="00461355"/>
    <w:rsid w:val="004613CD"/>
    <w:rsid w:val="004614A6"/>
    <w:rsid w:val="00461558"/>
    <w:rsid w:val="00461600"/>
    <w:rsid w:val="00461774"/>
    <w:rsid w:val="0046185E"/>
    <w:rsid w:val="0046189B"/>
    <w:rsid w:val="00461A06"/>
    <w:rsid w:val="00461A19"/>
    <w:rsid w:val="00461A52"/>
    <w:rsid w:val="00461B51"/>
    <w:rsid w:val="00461C78"/>
    <w:rsid w:val="00461D80"/>
    <w:rsid w:val="00461D99"/>
    <w:rsid w:val="00461DA4"/>
    <w:rsid w:val="00461E32"/>
    <w:rsid w:val="00461EC5"/>
    <w:rsid w:val="00461FE8"/>
    <w:rsid w:val="00462118"/>
    <w:rsid w:val="0046218E"/>
    <w:rsid w:val="00462282"/>
    <w:rsid w:val="0046230F"/>
    <w:rsid w:val="00462328"/>
    <w:rsid w:val="00462335"/>
    <w:rsid w:val="00462359"/>
    <w:rsid w:val="00462407"/>
    <w:rsid w:val="00462540"/>
    <w:rsid w:val="004625CB"/>
    <w:rsid w:val="0046262C"/>
    <w:rsid w:val="00462699"/>
    <w:rsid w:val="004627B9"/>
    <w:rsid w:val="00462941"/>
    <w:rsid w:val="004629EB"/>
    <w:rsid w:val="00462A08"/>
    <w:rsid w:val="00462A59"/>
    <w:rsid w:val="00462A7A"/>
    <w:rsid w:val="00462BF1"/>
    <w:rsid w:val="0046306B"/>
    <w:rsid w:val="004630AD"/>
    <w:rsid w:val="004630D2"/>
    <w:rsid w:val="004630EA"/>
    <w:rsid w:val="0046327A"/>
    <w:rsid w:val="004633F0"/>
    <w:rsid w:val="00463434"/>
    <w:rsid w:val="0046357C"/>
    <w:rsid w:val="00463609"/>
    <w:rsid w:val="004636C7"/>
    <w:rsid w:val="00463767"/>
    <w:rsid w:val="00463783"/>
    <w:rsid w:val="0046379E"/>
    <w:rsid w:val="004637CC"/>
    <w:rsid w:val="00463806"/>
    <w:rsid w:val="0046381C"/>
    <w:rsid w:val="004638F6"/>
    <w:rsid w:val="00463975"/>
    <w:rsid w:val="00463A95"/>
    <w:rsid w:val="00463B61"/>
    <w:rsid w:val="00463BD1"/>
    <w:rsid w:val="00463BDA"/>
    <w:rsid w:val="00463C2D"/>
    <w:rsid w:val="00463E02"/>
    <w:rsid w:val="00463E18"/>
    <w:rsid w:val="00463E2C"/>
    <w:rsid w:val="00463E5D"/>
    <w:rsid w:val="00463EF2"/>
    <w:rsid w:val="00463F2E"/>
    <w:rsid w:val="00463F75"/>
    <w:rsid w:val="00464057"/>
    <w:rsid w:val="00464086"/>
    <w:rsid w:val="0046412C"/>
    <w:rsid w:val="00464287"/>
    <w:rsid w:val="004642D9"/>
    <w:rsid w:val="00464422"/>
    <w:rsid w:val="00464580"/>
    <w:rsid w:val="00464748"/>
    <w:rsid w:val="0046482D"/>
    <w:rsid w:val="004648B3"/>
    <w:rsid w:val="004649B9"/>
    <w:rsid w:val="00464A0C"/>
    <w:rsid w:val="00464A0E"/>
    <w:rsid w:val="00464A4C"/>
    <w:rsid w:val="00464AAC"/>
    <w:rsid w:val="00464AC7"/>
    <w:rsid w:val="00464B93"/>
    <w:rsid w:val="00464BE0"/>
    <w:rsid w:val="00464C52"/>
    <w:rsid w:val="00464C5E"/>
    <w:rsid w:val="00464CB7"/>
    <w:rsid w:val="00464D30"/>
    <w:rsid w:val="00464D3A"/>
    <w:rsid w:val="00464D4B"/>
    <w:rsid w:val="00464D4C"/>
    <w:rsid w:val="00464DCF"/>
    <w:rsid w:val="00464E9C"/>
    <w:rsid w:val="00464EFE"/>
    <w:rsid w:val="00464F67"/>
    <w:rsid w:val="00464F79"/>
    <w:rsid w:val="00464FFD"/>
    <w:rsid w:val="0046501B"/>
    <w:rsid w:val="004650CB"/>
    <w:rsid w:val="004651C0"/>
    <w:rsid w:val="0046522C"/>
    <w:rsid w:val="00465261"/>
    <w:rsid w:val="004652A3"/>
    <w:rsid w:val="004652A5"/>
    <w:rsid w:val="004652DD"/>
    <w:rsid w:val="00465482"/>
    <w:rsid w:val="004654F8"/>
    <w:rsid w:val="0046554A"/>
    <w:rsid w:val="004655E4"/>
    <w:rsid w:val="0046565D"/>
    <w:rsid w:val="0046572A"/>
    <w:rsid w:val="00465749"/>
    <w:rsid w:val="004657FA"/>
    <w:rsid w:val="0046580C"/>
    <w:rsid w:val="00465894"/>
    <w:rsid w:val="004658A6"/>
    <w:rsid w:val="004658A7"/>
    <w:rsid w:val="0046593B"/>
    <w:rsid w:val="00465B26"/>
    <w:rsid w:val="00465B40"/>
    <w:rsid w:val="00465B6A"/>
    <w:rsid w:val="00465D43"/>
    <w:rsid w:val="00465D59"/>
    <w:rsid w:val="00465E85"/>
    <w:rsid w:val="004660BD"/>
    <w:rsid w:val="004660E9"/>
    <w:rsid w:val="00466139"/>
    <w:rsid w:val="00466241"/>
    <w:rsid w:val="00466250"/>
    <w:rsid w:val="00466295"/>
    <w:rsid w:val="004662F4"/>
    <w:rsid w:val="004663B3"/>
    <w:rsid w:val="004663F2"/>
    <w:rsid w:val="004664D7"/>
    <w:rsid w:val="0046656C"/>
    <w:rsid w:val="004665ED"/>
    <w:rsid w:val="0046660A"/>
    <w:rsid w:val="0046661C"/>
    <w:rsid w:val="00466621"/>
    <w:rsid w:val="00466681"/>
    <w:rsid w:val="0046677E"/>
    <w:rsid w:val="00466A02"/>
    <w:rsid w:val="00466B17"/>
    <w:rsid w:val="00466B6B"/>
    <w:rsid w:val="00466B71"/>
    <w:rsid w:val="00466BA7"/>
    <w:rsid w:val="00466BB9"/>
    <w:rsid w:val="00466CE9"/>
    <w:rsid w:val="00466D93"/>
    <w:rsid w:val="00466E43"/>
    <w:rsid w:val="00467014"/>
    <w:rsid w:val="0046708F"/>
    <w:rsid w:val="00467127"/>
    <w:rsid w:val="004671C6"/>
    <w:rsid w:val="004671E1"/>
    <w:rsid w:val="0046723F"/>
    <w:rsid w:val="00467250"/>
    <w:rsid w:val="00467255"/>
    <w:rsid w:val="004672AC"/>
    <w:rsid w:val="004672CE"/>
    <w:rsid w:val="00467334"/>
    <w:rsid w:val="0046743C"/>
    <w:rsid w:val="00467459"/>
    <w:rsid w:val="0046749B"/>
    <w:rsid w:val="004675B3"/>
    <w:rsid w:val="0046766B"/>
    <w:rsid w:val="0046781B"/>
    <w:rsid w:val="00467889"/>
    <w:rsid w:val="004679F6"/>
    <w:rsid w:val="00467A6E"/>
    <w:rsid w:val="00467A86"/>
    <w:rsid w:val="00467A95"/>
    <w:rsid w:val="00467BF5"/>
    <w:rsid w:val="00467C18"/>
    <w:rsid w:val="00467CF0"/>
    <w:rsid w:val="00467CFE"/>
    <w:rsid w:val="00467DB3"/>
    <w:rsid w:val="00467E17"/>
    <w:rsid w:val="00467E9B"/>
    <w:rsid w:val="00467F55"/>
    <w:rsid w:val="00467F77"/>
    <w:rsid w:val="004700F2"/>
    <w:rsid w:val="00470111"/>
    <w:rsid w:val="00470245"/>
    <w:rsid w:val="004702B8"/>
    <w:rsid w:val="004702C4"/>
    <w:rsid w:val="00470300"/>
    <w:rsid w:val="0047031B"/>
    <w:rsid w:val="0047031F"/>
    <w:rsid w:val="0047038A"/>
    <w:rsid w:val="004703F0"/>
    <w:rsid w:val="004703FA"/>
    <w:rsid w:val="0047045C"/>
    <w:rsid w:val="0047046A"/>
    <w:rsid w:val="00470479"/>
    <w:rsid w:val="004704C2"/>
    <w:rsid w:val="00470583"/>
    <w:rsid w:val="0047059A"/>
    <w:rsid w:val="004705A6"/>
    <w:rsid w:val="004705F0"/>
    <w:rsid w:val="0047071B"/>
    <w:rsid w:val="004707EE"/>
    <w:rsid w:val="00470868"/>
    <w:rsid w:val="004708EF"/>
    <w:rsid w:val="00470993"/>
    <w:rsid w:val="00470A2B"/>
    <w:rsid w:val="00470A49"/>
    <w:rsid w:val="00470AB6"/>
    <w:rsid w:val="00470AB9"/>
    <w:rsid w:val="00470B2D"/>
    <w:rsid w:val="00470B50"/>
    <w:rsid w:val="00470B51"/>
    <w:rsid w:val="00470C1D"/>
    <w:rsid w:val="00470D92"/>
    <w:rsid w:val="00470E1D"/>
    <w:rsid w:val="00470ECD"/>
    <w:rsid w:val="00470F94"/>
    <w:rsid w:val="00471016"/>
    <w:rsid w:val="00471124"/>
    <w:rsid w:val="00471152"/>
    <w:rsid w:val="004711D4"/>
    <w:rsid w:val="00471255"/>
    <w:rsid w:val="00471324"/>
    <w:rsid w:val="004714E5"/>
    <w:rsid w:val="0047152A"/>
    <w:rsid w:val="00471530"/>
    <w:rsid w:val="0047156E"/>
    <w:rsid w:val="00471573"/>
    <w:rsid w:val="00471652"/>
    <w:rsid w:val="0047172C"/>
    <w:rsid w:val="00471807"/>
    <w:rsid w:val="00471871"/>
    <w:rsid w:val="004719E1"/>
    <w:rsid w:val="00471A11"/>
    <w:rsid w:val="00471BD6"/>
    <w:rsid w:val="00471C26"/>
    <w:rsid w:val="00471C65"/>
    <w:rsid w:val="00471CB0"/>
    <w:rsid w:val="00471E0E"/>
    <w:rsid w:val="00471E29"/>
    <w:rsid w:val="00471E53"/>
    <w:rsid w:val="00471E95"/>
    <w:rsid w:val="00471EB8"/>
    <w:rsid w:val="00471EBF"/>
    <w:rsid w:val="00471EC4"/>
    <w:rsid w:val="00471F0D"/>
    <w:rsid w:val="00471F62"/>
    <w:rsid w:val="004721FF"/>
    <w:rsid w:val="004722A1"/>
    <w:rsid w:val="004722E1"/>
    <w:rsid w:val="0047230D"/>
    <w:rsid w:val="00472542"/>
    <w:rsid w:val="00472546"/>
    <w:rsid w:val="004725B7"/>
    <w:rsid w:val="004726E8"/>
    <w:rsid w:val="00472709"/>
    <w:rsid w:val="00472762"/>
    <w:rsid w:val="004727CA"/>
    <w:rsid w:val="00472839"/>
    <w:rsid w:val="004728D7"/>
    <w:rsid w:val="004728F4"/>
    <w:rsid w:val="0047294C"/>
    <w:rsid w:val="004729E2"/>
    <w:rsid w:val="00472A3C"/>
    <w:rsid w:val="00472BE4"/>
    <w:rsid w:val="00472C4D"/>
    <w:rsid w:val="00472C7E"/>
    <w:rsid w:val="00472F17"/>
    <w:rsid w:val="00473093"/>
    <w:rsid w:val="004730B6"/>
    <w:rsid w:val="004730CE"/>
    <w:rsid w:val="004732C0"/>
    <w:rsid w:val="004733D1"/>
    <w:rsid w:val="004733F3"/>
    <w:rsid w:val="004733FC"/>
    <w:rsid w:val="0047349F"/>
    <w:rsid w:val="004734FE"/>
    <w:rsid w:val="00473500"/>
    <w:rsid w:val="0047364A"/>
    <w:rsid w:val="00473692"/>
    <w:rsid w:val="004736EB"/>
    <w:rsid w:val="004737FB"/>
    <w:rsid w:val="00473A27"/>
    <w:rsid w:val="00473BC2"/>
    <w:rsid w:val="00473C3C"/>
    <w:rsid w:val="00473CF5"/>
    <w:rsid w:val="00473D23"/>
    <w:rsid w:val="00473D87"/>
    <w:rsid w:val="00473DC8"/>
    <w:rsid w:val="00473F35"/>
    <w:rsid w:val="00473F44"/>
    <w:rsid w:val="00473FF7"/>
    <w:rsid w:val="00474010"/>
    <w:rsid w:val="004740A3"/>
    <w:rsid w:val="004740D4"/>
    <w:rsid w:val="004740E1"/>
    <w:rsid w:val="00474115"/>
    <w:rsid w:val="004741C1"/>
    <w:rsid w:val="00474247"/>
    <w:rsid w:val="00474266"/>
    <w:rsid w:val="00474349"/>
    <w:rsid w:val="00474456"/>
    <w:rsid w:val="0047446F"/>
    <w:rsid w:val="004744E1"/>
    <w:rsid w:val="0047457A"/>
    <w:rsid w:val="004745AD"/>
    <w:rsid w:val="00474613"/>
    <w:rsid w:val="00474748"/>
    <w:rsid w:val="0047477E"/>
    <w:rsid w:val="00474907"/>
    <w:rsid w:val="00474927"/>
    <w:rsid w:val="0047495E"/>
    <w:rsid w:val="0047497B"/>
    <w:rsid w:val="00474B5C"/>
    <w:rsid w:val="00474B82"/>
    <w:rsid w:val="00474BAD"/>
    <w:rsid w:val="00474C0C"/>
    <w:rsid w:val="00474F4A"/>
    <w:rsid w:val="00474F90"/>
    <w:rsid w:val="00474FF2"/>
    <w:rsid w:val="00475113"/>
    <w:rsid w:val="0047511E"/>
    <w:rsid w:val="00475248"/>
    <w:rsid w:val="0047527B"/>
    <w:rsid w:val="004752E8"/>
    <w:rsid w:val="00475303"/>
    <w:rsid w:val="00475326"/>
    <w:rsid w:val="00475336"/>
    <w:rsid w:val="0047534C"/>
    <w:rsid w:val="00475372"/>
    <w:rsid w:val="004753A8"/>
    <w:rsid w:val="004754A4"/>
    <w:rsid w:val="00475502"/>
    <w:rsid w:val="0047550E"/>
    <w:rsid w:val="0047558F"/>
    <w:rsid w:val="004755CE"/>
    <w:rsid w:val="0047563E"/>
    <w:rsid w:val="004757AA"/>
    <w:rsid w:val="004757FA"/>
    <w:rsid w:val="004758AA"/>
    <w:rsid w:val="004758DB"/>
    <w:rsid w:val="004758F8"/>
    <w:rsid w:val="004759BD"/>
    <w:rsid w:val="004759C6"/>
    <w:rsid w:val="00475A6B"/>
    <w:rsid w:val="00475AAF"/>
    <w:rsid w:val="00475B42"/>
    <w:rsid w:val="00475B85"/>
    <w:rsid w:val="00475CFE"/>
    <w:rsid w:val="00475DF6"/>
    <w:rsid w:val="00475ED0"/>
    <w:rsid w:val="00475F4E"/>
    <w:rsid w:val="00476231"/>
    <w:rsid w:val="00476250"/>
    <w:rsid w:val="00476392"/>
    <w:rsid w:val="00476413"/>
    <w:rsid w:val="00476437"/>
    <w:rsid w:val="004764D6"/>
    <w:rsid w:val="00476588"/>
    <w:rsid w:val="00476593"/>
    <w:rsid w:val="004765E0"/>
    <w:rsid w:val="00476617"/>
    <w:rsid w:val="00476929"/>
    <w:rsid w:val="004769FE"/>
    <w:rsid w:val="00476A8B"/>
    <w:rsid w:val="00476A8D"/>
    <w:rsid w:val="00476C23"/>
    <w:rsid w:val="00476DA1"/>
    <w:rsid w:val="00476E68"/>
    <w:rsid w:val="00476E84"/>
    <w:rsid w:val="00476EB9"/>
    <w:rsid w:val="00476EFB"/>
    <w:rsid w:val="00477157"/>
    <w:rsid w:val="0047716D"/>
    <w:rsid w:val="004771B7"/>
    <w:rsid w:val="0047727D"/>
    <w:rsid w:val="00477313"/>
    <w:rsid w:val="00477383"/>
    <w:rsid w:val="004773AD"/>
    <w:rsid w:val="004774FD"/>
    <w:rsid w:val="0047752F"/>
    <w:rsid w:val="0047753D"/>
    <w:rsid w:val="00477725"/>
    <w:rsid w:val="00477752"/>
    <w:rsid w:val="004777AA"/>
    <w:rsid w:val="00477819"/>
    <w:rsid w:val="00477919"/>
    <w:rsid w:val="0047796D"/>
    <w:rsid w:val="0047796E"/>
    <w:rsid w:val="00477989"/>
    <w:rsid w:val="00477C34"/>
    <w:rsid w:val="00477C5D"/>
    <w:rsid w:val="00477DC2"/>
    <w:rsid w:val="00477E23"/>
    <w:rsid w:val="00480122"/>
    <w:rsid w:val="00480144"/>
    <w:rsid w:val="00480192"/>
    <w:rsid w:val="004801C8"/>
    <w:rsid w:val="004801FC"/>
    <w:rsid w:val="00480218"/>
    <w:rsid w:val="00480273"/>
    <w:rsid w:val="004804FA"/>
    <w:rsid w:val="004805A7"/>
    <w:rsid w:val="004805B2"/>
    <w:rsid w:val="0048068A"/>
    <w:rsid w:val="004806C6"/>
    <w:rsid w:val="0048071D"/>
    <w:rsid w:val="0048075E"/>
    <w:rsid w:val="004807EA"/>
    <w:rsid w:val="00480916"/>
    <w:rsid w:val="00480944"/>
    <w:rsid w:val="004809DB"/>
    <w:rsid w:val="004809E7"/>
    <w:rsid w:val="00480B0D"/>
    <w:rsid w:val="00480C1E"/>
    <w:rsid w:val="00480C55"/>
    <w:rsid w:val="00480DEB"/>
    <w:rsid w:val="0048107B"/>
    <w:rsid w:val="00481129"/>
    <w:rsid w:val="00481188"/>
    <w:rsid w:val="004811D0"/>
    <w:rsid w:val="004811E1"/>
    <w:rsid w:val="004812B2"/>
    <w:rsid w:val="0048177E"/>
    <w:rsid w:val="00481784"/>
    <w:rsid w:val="004817BB"/>
    <w:rsid w:val="004817C2"/>
    <w:rsid w:val="004817EC"/>
    <w:rsid w:val="00481805"/>
    <w:rsid w:val="00481928"/>
    <w:rsid w:val="00481952"/>
    <w:rsid w:val="00481953"/>
    <w:rsid w:val="00481A42"/>
    <w:rsid w:val="00481AFD"/>
    <w:rsid w:val="00481B00"/>
    <w:rsid w:val="00481B9C"/>
    <w:rsid w:val="00481D01"/>
    <w:rsid w:val="00481E34"/>
    <w:rsid w:val="00481E3D"/>
    <w:rsid w:val="00481FDB"/>
    <w:rsid w:val="00481FE5"/>
    <w:rsid w:val="00482049"/>
    <w:rsid w:val="004820D9"/>
    <w:rsid w:val="0048210A"/>
    <w:rsid w:val="0048214C"/>
    <w:rsid w:val="00482236"/>
    <w:rsid w:val="0048227D"/>
    <w:rsid w:val="00482308"/>
    <w:rsid w:val="00482331"/>
    <w:rsid w:val="00482421"/>
    <w:rsid w:val="004825B7"/>
    <w:rsid w:val="0048260F"/>
    <w:rsid w:val="0048277C"/>
    <w:rsid w:val="004827AA"/>
    <w:rsid w:val="00482B00"/>
    <w:rsid w:val="00482B67"/>
    <w:rsid w:val="00482C07"/>
    <w:rsid w:val="00482C4D"/>
    <w:rsid w:val="00482C6E"/>
    <w:rsid w:val="00482CB7"/>
    <w:rsid w:val="00482CBC"/>
    <w:rsid w:val="00482D60"/>
    <w:rsid w:val="00482E40"/>
    <w:rsid w:val="00483010"/>
    <w:rsid w:val="00483080"/>
    <w:rsid w:val="004830A5"/>
    <w:rsid w:val="00483100"/>
    <w:rsid w:val="0048318B"/>
    <w:rsid w:val="004831C6"/>
    <w:rsid w:val="0048324F"/>
    <w:rsid w:val="00483277"/>
    <w:rsid w:val="004832DD"/>
    <w:rsid w:val="004832EE"/>
    <w:rsid w:val="00483391"/>
    <w:rsid w:val="004833EE"/>
    <w:rsid w:val="004834A5"/>
    <w:rsid w:val="00483516"/>
    <w:rsid w:val="00483524"/>
    <w:rsid w:val="00483616"/>
    <w:rsid w:val="0048361D"/>
    <w:rsid w:val="00483715"/>
    <w:rsid w:val="00483723"/>
    <w:rsid w:val="0048373F"/>
    <w:rsid w:val="004837B4"/>
    <w:rsid w:val="004837FE"/>
    <w:rsid w:val="00483871"/>
    <w:rsid w:val="004838BA"/>
    <w:rsid w:val="004839B4"/>
    <w:rsid w:val="00483BCF"/>
    <w:rsid w:val="00483BF7"/>
    <w:rsid w:val="00483C58"/>
    <w:rsid w:val="00483CAD"/>
    <w:rsid w:val="00483DA3"/>
    <w:rsid w:val="00483DB8"/>
    <w:rsid w:val="00483DE3"/>
    <w:rsid w:val="00483EC5"/>
    <w:rsid w:val="00483EEE"/>
    <w:rsid w:val="00483F13"/>
    <w:rsid w:val="00483FD2"/>
    <w:rsid w:val="00484087"/>
    <w:rsid w:val="00484115"/>
    <w:rsid w:val="00484169"/>
    <w:rsid w:val="00484200"/>
    <w:rsid w:val="00484381"/>
    <w:rsid w:val="00484411"/>
    <w:rsid w:val="00484460"/>
    <w:rsid w:val="004844A5"/>
    <w:rsid w:val="004844BB"/>
    <w:rsid w:val="004844C6"/>
    <w:rsid w:val="0048451B"/>
    <w:rsid w:val="004845B6"/>
    <w:rsid w:val="004845E9"/>
    <w:rsid w:val="0048468D"/>
    <w:rsid w:val="004846DD"/>
    <w:rsid w:val="004847C5"/>
    <w:rsid w:val="004847CE"/>
    <w:rsid w:val="0048482A"/>
    <w:rsid w:val="00484A39"/>
    <w:rsid w:val="00484A59"/>
    <w:rsid w:val="00484C0F"/>
    <w:rsid w:val="00484CDA"/>
    <w:rsid w:val="00484CEA"/>
    <w:rsid w:val="00484CFC"/>
    <w:rsid w:val="00484E02"/>
    <w:rsid w:val="00484E53"/>
    <w:rsid w:val="00484F25"/>
    <w:rsid w:val="00484FBC"/>
    <w:rsid w:val="004850B4"/>
    <w:rsid w:val="004850D9"/>
    <w:rsid w:val="004850DE"/>
    <w:rsid w:val="004850FC"/>
    <w:rsid w:val="0048512A"/>
    <w:rsid w:val="0048514F"/>
    <w:rsid w:val="00485167"/>
    <w:rsid w:val="004851AB"/>
    <w:rsid w:val="0048525A"/>
    <w:rsid w:val="0048536B"/>
    <w:rsid w:val="00485406"/>
    <w:rsid w:val="004854D2"/>
    <w:rsid w:val="00485541"/>
    <w:rsid w:val="00485624"/>
    <w:rsid w:val="004856FA"/>
    <w:rsid w:val="0048587E"/>
    <w:rsid w:val="0048591C"/>
    <w:rsid w:val="0048596B"/>
    <w:rsid w:val="00485980"/>
    <w:rsid w:val="004859D1"/>
    <w:rsid w:val="00485AAC"/>
    <w:rsid w:val="00485AF0"/>
    <w:rsid w:val="00485B17"/>
    <w:rsid w:val="00485B45"/>
    <w:rsid w:val="00485B91"/>
    <w:rsid w:val="00485BE4"/>
    <w:rsid w:val="00485C33"/>
    <w:rsid w:val="00485C56"/>
    <w:rsid w:val="00485D3C"/>
    <w:rsid w:val="00485D4D"/>
    <w:rsid w:val="00485D68"/>
    <w:rsid w:val="00485D87"/>
    <w:rsid w:val="00485DC8"/>
    <w:rsid w:val="00485E17"/>
    <w:rsid w:val="00485E56"/>
    <w:rsid w:val="00485F2B"/>
    <w:rsid w:val="00485F4F"/>
    <w:rsid w:val="004861C1"/>
    <w:rsid w:val="00486232"/>
    <w:rsid w:val="0048623B"/>
    <w:rsid w:val="00486312"/>
    <w:rsid w:val="004863C3"/>
    <w:rsid w:val="004863FD"/>
    <w:rsid w:val="00486436"/>
    <w:rsid w:val="00486445"/>
    <w:rsid w:val="00486495"/>
    <w:rsid w:val="0048659A"/>
    <w:rsid w:val="004865B9"/>
    <w:rsid w:val="00486778"/>
    <w:rsid w:val="0048685D"/>
    <w:rsid w:val="0048694E"/>
    <w:rsid w:val="00486A73"/>
    <w:rsid w:val="00486AF8"/>
    <w:rsid w:val="00486B7E"/>
    <w:rsid w:val="00486C8C"/>
    <w:rsid w:val="00486C8E"/>
    <w:rsid w:val="00486D2F"/>
    <w:rsid w:val="00486DCB"/>
    <w:rsid w:val="00486E72"/>
    <w:rsid w:val="00486E91"/>
    <w:rsid w:val="00486ECD"/>
    <w:rsid w:val="00486EDA"/>
    <w:rsid w:val="00486EE4"/>
    <w:rsid w:val="0048703F"/>
    <w:rsid w:val="004870CE"/>
    <w:rsid w:val="004870E6"/>
    <w:rsid w:val="00487196"/>
    <w:rsid w:val="00487201"/>
    <w:rsid w:val="0048733E"/>
    <w:rsid w:val="00487366"/>
    <w:rsid w:val="00487380"/>
    <w:rsid w:val="00487398"/>
    <w:rsid w:val="00487455"/>
    <w:rsid w:val="0048747A"/>
    <w:rsid w:val="004874A4"/>
    <w:rsid w:val="004874EA"/>
    <w:rsid w:val="004874FE"/>
    <w:rsid w:val="004875BB"/>
    <w:rsid w:val="004875CC"/>
    <w:rsid w:val="0048763F"/>
    <w:rsid w:val="0048782A"/>
    <w:rsid w:val="004879B1"/>
    <w:rsid w:val="00487AB3"/>
    <w:rsid w:val="00487AED"/>
    <w:rsid w:val="00487B87"/>
    <w:rsid w:val="00487B96"/>
    <w:rsid w:val="00487BE5"/>
    <w:rsid w:val="00487C12"/>
    <w:rsid w:val="00487C69"/>
    <w:rsid w:val="00487D03"/>
    <w:rsid w:val="00487D65"/>
    <w:rsid w:val="00487E35"/>
    <w:rsid w:val="00487F12"/>
    <w:rsid w:val="00490011"/>
    <w:rsid w:val="004900B4"/>
    <w:rsid w:val="004900DE"/>
    <w:rsid w:val="00490178"/>
    <w:rsid w:val="0049019D"/>
    <w:rsid w:val="00490202"/>
    <w:rsid w:val="004903D6"/>
    <w:rsid w:val="00490444"/>
    <w:rsid w:val="0049050E"/>
    <w:rsid w:val="00490686"/>
    <w:rsid w:val="00490711"/>
    <w:rsid w:val="00490727"/>
    <w:rsid w:val="00490779"/>
    <w:rsid w:val="004907D3"/>
    <w:rsid w:val="00490860"/>
    <w:rsid w:val="004908DE"/>
    <w:rsid w:val="00490A26"/>
    <w:rsid w:val="00490BA1"/>
    <w:rsid w:val="00490C47"/>
    <w:rsid w:val="00490C78"/>
    <w:rsid w:val="00490D4D"/>
    <w:rsid w:val="00490E34"/>
    <w:rsid w:val="00490E49"/>
    <w:rsid w:val="00490E8F"/>
    <w:rsid w:val="00490F01"/>
    <w:rsid w:val="00490F07"/>
    <w:rsid w:val="004911E1"/>
    <w:rsid w:val="00491397"/>
    <w:rsid w:val="0049141A"/>
    <w:rsid w:val="00491492"/>
    <w:rsid w:val="004917B1"/>
    <w:rsid w:val="004917D4"/>
    <w:rsid w:val="00491948"/>
    <w:rsid w:val="00491996"/>
    <w:rsid w:val="00491AA9"/>
    <w:rsid w:val="00491DA6"/>
    <w:rsid w:val="00491EB0"/>
    <w:rsid w:val="004921AC"/>
    <w:rsid w:val="00492216"/>
    <w:rsid w:val="00492286"/>
    <w:rsid w:val="004924E6"/>
    <w:rsid w:val="00492504"/>
    <w:rsid w:val="004926C2"/>
    <w:rsid w:val="00492706"/>
    <w:rsid w:val="00492838"/>
    <w:rsid w:val="00492843"/>
    <w:rsid w:val="004928BF"/>
    <w:rsid w:val="004928E4"/>
    <w:rsid w:val="00492A55"/>
    <w:rsid w:val="00492AA8"/>
    <w:rsid w:val="00492ACC"/>
    <w:rsid w:val="00492B12"/>
    <w:rsid w:val="00492B36"/>
    <w:rsid w:val="00492B5B"/>
    <w:rsid w:val="00492B6F"/>
    <w:rsid w:val="00492B9E"/>
    <w:rsid w:val="00492C53"/>
    <w:rsid w:val="00492C5C"/>
    <w:rsid w:val="00492D35"/>
    <w:rsid w:val="00492DCE"/>
    <w:rsid w:val="00492E0C"/>
    <w:rsid w:val="00492E20"/>
    <w:rsid w:val="00492E8A"/>
    <w:rsid w:val="00492F15"/>
    <w:rsid w:val="00492F52"/>
    <w:rsid w:val="00492F98"/>
    <w:rsid w:val="00492FDC"/>
    <w:rsid w:val="00493012"/>
    <w:rsid w:val="00493014"/>
    <w:rsid w:val="004930C8"/>
    <w:rsid w:val="004930EB"/>
    <w:rsid w:val="00493394"/>
    <w:rsid w:val="00493431"/>
    <w:rsid w:val="0049346E"/>
    <w:rsid w:val="00493472"/>
    <w:rsid w:val="004934E0"/>
    <w:rsid w:val="00493546"/>
    <w:rsid w:val="004935C2"/>
    <w:rsid w:val="0049362A"/>
    <w:rsid w:val="0049362F"/>
    <w:rsid w:val="00493655"/>
    <w:rsid w:val="004936F9"/>
    <w:rsid w:val="00493732"/>
    <w:rsid w:val="00493765"/>
    <w:rsid w:val="0049385B"/>
    <w:rsid w:val="0049385E"/>
    <w:rsid w:val="004939B8"/>
    <w:rsid w:val="00493A3D"/>
    <w:rsid w:val="00493AA2"/>
    <w:rsid w:val="00493C0E"/>
    <w:rsid w:val="00493E03"/>
    <w:rsid w:val="00493E05"/>
    <w:rsid w:val="00493E37"/>
    <w:rsid w:val="00493E5B"/>
    <w:rsid w:val="00493F3E"/>
    <w:rsid w:val="00494018"/>
    <w:rsid w:val="004940AD"/>
    <w:rsid w:val="004940BE"/>
    <w:rsid w:val="004940C4"/>
    <w:rsid w:val="0049427B"/>
    <w:rsid w:val="00494319"/>
    <w:rsid w:val="004944B4"/>
    <w:rsid w:val="004944E5"/>
    <w:rsid w:val="00494549"/>
    <w:rsid w:val="00494555"/>
    <w:rsid w:val="0049456A"/>
    <w:rsid w:val="00494571"/>
    <w:rsid w:val="004945D4"/>
    <w:rsid w:val="0049467B"/>
    <w:rsid w:val="004946FD"/>
    <w:rsid w:val="00494799"/>
    <w:rsid w:val="004948D6"/>
    <w:rsid w:val="00494928"/>
    <w:rsid w:val="00494A0D"/>
    <w:rsid w:val="00494B2E"/>
    <w:rsid w:val="00494BD5"/>
    <w:rsid w:val="00494C37"/>
    <w:rsid w:val="00494C86"/>
    <w:rsid w:val="00494CAB"/>
    <w:rsid w:val="00494CAD"/>
    <w:rsid w:val="00494DF4"/>
    <w:rsid w:val="00494E10"/>
    <w:rsid w:val="00494EC7"/>
    <w:rsid w:val="00494F69"/>
    <w:rsid w:val="00494F6E"/>
    <w:rsid w:val="00494F81"/>
    <w:rsid w:val="0049509F"/>
    <w:rsid w:val="004950DF"/>
    <w:rsid w:val="0049513A"/>
    <w:rsid w:val="0049515F"/>
    <w:rsid w:val="00495180"/>
    <w:rsid w:val="004951A3"/>
    <w:rsid w:val="00495225"/>
    <w:rsid w:val="00495289"/>
    <w:rsid w:val="0049533C"/>
    <w:rsid w:val="00495342"/>
    <w:rsid w:val="004953DC"/>
    <w:rsid w:val="00495415"/>
    <w:rsid w:val="004954B2"/>
    <w:rsid w:val="0049585B"/>
    <w:rsid w:val="0049592A"/>
    <w:rsid w:val="004959E2"/>
    <w:rsid w:val="00495A09"/>
    <w:rsid w:val="00495A15"/>
    <w:rsid w:val="00495A21"/>
    <w:rsid w:val="00495B27"/>
    <w:rsid w:val="00495B52"/>
    <w:rsid w:val="00495DB8"/>
    <w:rsid w:val="00495DFF"/>
    <w:rsid w:val="00495E29"/>
    <w:rsid w:val="00495ED8"/>
    <w:rsid w:val="00495F39"/>
    <w:rsid w:val="00496008"/>
    <w:rsid w:val="00496069"/>
    <w:rsid w:val="0049608D"/>
    <w:rsid w:val="004960F8"/>
    <w:rsid w:val="00496139"/>
    <w:rsid w:val="0049622B"/>
    <w:rsid w:val="0049628B"/>
    <w:rsid w:val="0049632E"/>
    <w:rsid w:val="00496353"/>
    <w:rsid w:val="00496428"/>
    <w:rsid w:val="00496474"/>
    <w:rsid w:val="004965A0"/>
    <w:rsid w:val="004965AC"/>
    <w:rsid w:val="00496696"/>
    <w:rsid w:val="00496830"/>
    <w:rsid w:val="00496848"/>
    <w:rsid w:val="00496853"/>
    <w:rsid w:val="00496860"/>
    <w:rsid w:val="0049688A"/>
    <w:rsid w:val="00496970"/>
    <w:rsid w:val="00496B09"/>
    <w:rsid w:val="00496BD4"/>
    <w:rsid w:val="00496C79"/>
    <w:rsid w:val="00496DAD"/>
    <w:rsid w:val="00496DB9"/>
    <w:rsid w:val="00496DBA"/>
    <w:rsid w:val="00496E12"/>
    <w:rsid w:val="00496F6C"/>
    <w:rsid w:val="00496FF2"/>
    <w:rsid w:val="00497014"/>
    <w:rsid w:val="00497061"/>
    <w:rsid w:val="00497215"/>
    <w:rsid w:val="004972C9"/>
    <w:rsid w:val="00497366"/>
    <w:rsid w:val="0049738F"/>
    <w:rsid w:val="004973C3"/>
    <w:rsid w:val="0049742C"/>
    <w:rsid w:val="00497482"/>
    <w:rsid w:val="0049752E"/>
    <w:rsid w:val="0049761A"/>
    <w:rsid w:val="004976CD"/>
    <w:rsid w:val="00497751"/>
    <w:rsid w:val="0049776C"/>
    <w:rsid w:val="0049798E"/>
    <w:rsid w:val="004979D5"/>
    <w:rsid w:val="00497A1A"/>
    <w:rsid w:val="00497A2B"/>
    <w:rsid w:val="00497A45"/>
    <w:rsid w:val="00497B5F"/>
    <w:rsid w:val="00497B68"/>
    <w:rsid w:val="00497BAC"/>
    <w:rsid w:val="00497D26"/>
    <w:rsid w:val="00497D6A"/>
    <w:rsid w:val="00497DD5"/>
    <w:rsid w:val="00497EF8"/>
    <w:rsid w:val="00497F08"/>
    <w:rsid w:val="004A0061"/>
    <w:rsid w:val="004A00BE"/>
    <w:rsid w:val="004A0100"/>
    <w:rsid w:val="004A0105"/>
    <w:rsid w:val="004A019D"/>
    <w:rsid w:val="004A01A7"/>
    <w:rsid w:val="004A035C"/>
    <w:rsid w:val="004A03B1"/>
    <w:rsid w:val="004A0421"/>
    <w:rsid w:val="004A04CC"/>
    <w:rsid w:val="004A05D8"/>
    <w:rsid w:val="004A05E2"/>
    <w:rsid w:val="004A06FF"/>
    <w:rsid w:val="004A08AA"/>
    <w:rsid w:val="004A09B0"/>
    <w:rsid w:val="004A09DB"/>
    <w:rsid w:val="004A0ACF"/>
    <w:rsid w:val="004A0C46"/>
    <w:rsid w:val="004A0C4D"/>
    <w:rsid w:val="004A0C97"/>
    <w:rsid w:val="004A0D28"/>
    <w:rsid w:val="004A0D38"/>
    <w:rsid w:val="004A0D60"/>
    <w:rsid w:val="004A0E47"/>
    <w:rsid w:val="004A1175"/>
    <w:rsid w:val="004A11EF"/>
    <w:rsid w:val="004A11F7"/>
    <w:rsid w:val="004A121C"/>
    <w:rsid w:val="004A130F"/>
    <w:rsid w:val="004A135E"/>
    <w:rsid w:val="004A1384"/>
    <w:rsid w:val="004A1477"/>
    <w:rsid w:val="004A14F9"/>
    <w:rsid w:val="004A154B"/>
    <w:rsid w:val="004A15B4"/>
    <w:rsid w:val="004A15BD"/>
    <w:rsid w:val="004A16C3"/>
    <w:rsid w:val="004A16E9"/>
    <w:rsid w:val="004A171B"/>
    <w:rsid w:val="004A17CB"/>
    <w:rsid w:val="004A1806"/>
    <w:rsid w:val="004A1807"/>
    <w:rsid w:val="004A1814"/>
    <w:rsid w:val="004A18A9"/>
    <w:rsid w:val="004A18BC"/>
    <w:rsid w:val="004A1AB7"/>
    <w:rsid w:val="004A1ACF"/>
    <w:rsid w:val="004A1B2C"/>
    <w:rsid w:val="004A1CC5"/>
    <w:rsid w:val="004A1D2E"/>
    <w:rsid w:val="004A1DAB"/>
    <w:rsid w:val="004A1E32"/>
    <w:rsid w:val="004A1E53"/>
    <w:rsid w:val="004A1F80"/>
    <w:rsid w:val="004A1FA0"/>
    <w:rsid w:val="004A2028"/>
    <w:rsid w:val="004A2083"/>
    <w:rsid w:val="004A2185"/>
    <w:rsid w:val="004A22C0"/>
    <w:rsid w:val="004A22FA"/>
    <w:rsid w:val="004A22FB"/>
    <w:rsid w:val="004A234D"/>
    <w:rsid w:val="004A23EC"/>
    <w:rsid w:val="004A2467"/>
    <w:rsid w:val="004A250C"/>
    <w:rsid w:val="004A2523"/>
    <w:rsid w:val="004A2585"/>
    <w:rsid w:val="004A263E"/>
    <w:rsid w:val="004A270D"/>
    <w:rsid w:val="004A281F"/>
    <w:rsid w:val="004A28C7"/>
    <w:rsid w:val="004A29FF"/>
    <w:rsid w:val="004A2A08"/>
    <w:rsid w:val="004A2AA0"/>
    <w:rsid w:val="004A2AFC"/>
    <w:rsid w:val="004A2B22"/>
    <w:rsid w:val="004A2B7D"/>
    <w:rsid w:val="004A2C40"/>
    <w:rsid w:val="004A2C54"/>
    <w:rsid w:val="004A2CF7"/>
    <w:rsid w:val="004A2D33"/>
    <w:rsid w:val="004A2EA4"/>
    <w:rsid w:val="004A2EC0"/>
    <w:rsid w:val="004A2EEC"/>
    <w:rsid w:val="004A2F8D"/>
    <w:rsid w:val="004A3069"/>
    <w:rsid w:val="004A31B8"/>
    <w:rsid w:val="004A322B"/>
    <w:rsid w:val="004A32C6"/>
    <w:rsid w:val="004A32E8"/>
    <w:rsid w:val="004A337C"/>
    <w:rsid w:val="004A3421"/>
    <w:rsid w:val="004A342F"/>
    <w:rsid w:val="004A34BD"/>
    <w:rsid w:val="004A357B"/>
    <w:rsid w:val="004A35CB"/>
    <w:rsid w:val="004A366F"/>
    <w:rsid w:val="004A3740"/>
    <w:rsid w:val="004A3812"/>
    <w:rsid w:val="004A382E"/>
    <w:rsid w:val="004A385E"/>
    <w:rsid w:val="004A38D2"/>
    <w:rsid w:val="004A3917"/>
    <w:rsid w:val="004A396C"/>
    <w:rsid w:val="004A3981"/>
    <w:rsid w:val="004A39B6"/>
    <w:rsid w:val="004A3B74"/>
    <w:rsid w:val="004A3C10"/>
    <w:rsid w:val="004A3D77"/>
    <w:rsid w:val="004A3DA9"/>
    <w:rsid w:val="004A3DF0"/>
    <w:rsid w:val="004A3E1B"/>
    <w:rsid w:val="004A3ED6"/>
    <w:rsid w:val="004A3F0D"/>
    <w:rsid w:val="004A4080"/>
    <w:rsid w:val="004A40B9"/>
    <w:rsid w:val="004A40C2"/>
    <w:rsid w:val="004A41A4"/>
    <w:rsid w:val="004A4275"/>
    <w:rsid w:val="004A42A6"/>
    <w:rsid w:val="004A42C5"/>
    <w:rsid w:val="004A42FB"/>
    <w:rsid w:val="004A432E"/>
    <w:rsid w:val="004A44C6"/>
    <w:rsid w:val="004A458A"/>
    <w:rsid w:val="004A45C1"/>
    <w:rsid w:val="004A45C3"/>
    <w:rsid w:val="004A4665"/>
    <w:rsid w:val="004A4672"/>
    <w:rsid w:val="004A468A"/>
    <w:rsid w:val="004A4B1A"/>
    <w:rsid w:val="004A4C36"/>
    <w:rsid w:val="004A4C50"/>
    <w:rsid w:val="004A4C5C"/>
    <w:rsid w:val="004A4C6A"/>
    <w:rsid w:val="004A4CB4"/>
    <w:rsid w:val="004A4D09"/>
    <w:rsid w:val="004A4D77"/>
    <w:rsid w:val="004A4D9D"/>
    <w:rsid w:val="004A4E4B"/>
    <w:rsid w:val="004A4E67"/>
    <w:rsid w:val="004A4FC4"/>
    <w:rsid w:val="004A50BE"/>
    <w:rsid w:val="004A51B0"/>
    <w:rsid w:val="004A51CB"/>
    <w:rsid w:val="004A5210"/>
    <w:rsid w:val="004A53CB"/>
    <w:rsid w:val="004A53D4"/>
    <w:rsid w:val="004A5418"/>
    <w:rsid w:val="004A5439"/>
    <w:rsid w:val="004A5495"/>
    <w:rsid w:val="004A550F"/>
    <w:rsid w:val="004A5609"/>
    <w:rsid w:val="004A58F2"/>
    <w:rsid w:val="004A5955"/>
    <w:rsid w:val="004A597E"/>
    <w:rsid w:val="004A59CE"/>
    <w:rsid w:val="004A5A93"/>
    <w:rsid w:val="004A5AD0"/>
    <w:rsid w:val="004A5BAD"/>
    <w:rsid w:val="004A5EB1"/>
    <w:rsid w:val="004A5EF2"/>
    <w:rsid w:val="004A6144"/>
    <w:rsid w:val="004A6148"/>
    <w:rsid w:val="004A619C"/>
    <w:rsid w:val="004A61E0"/>
    <w:rsid w:val="004A62B3"/>
    <w:rsid w:val="004A6551"/>
    <w:rsid w:val="004A65A2"/>
    <w:rsid w:val="004A6680"/>
    <w:rsid w:val="004A67CF"/>
    <w:rsid w:val="004A67F7"/>
    <w:rsid w:val="004A6860"/>
    <w:rsid w:val="004A68D7"/>
    <w:rsid w:val="004A6A26"/>
    <w:rsid w:val="004A6AC2"/>
    <w:rsid w:val="004A6B50"/>
    <w:rsid w:val="004A6B6C"/>
    <w:rsid w:val="004A6C14"/>
    <w:rsid w:val="004A6CBA"/>
    <w:rsid w:val="004A6CDC"/>
    <w:rsid w:val="004A6E4D"/>
    <w:rsid w:val="004A6F9C"/>
    <w:rsid w:val="004A6FAB"/>
    <w:rsid w:val="004A6FB6"/>
    <w:rsid w:val="004A6FED"/>
    <w:rsid w:val="004A7058"/>
    <w:rsid w:val="004A705F"/>
    <w:rsid w:val="004A7097"/>
    <w:rsid w:val="004A7136"/>
    <w:rsid w:val="004A73C7"/>
    <w:rsid w:val="004A746D"/>
    <w:rsid w:val="004A74FA"/>
    <w:rsid w:val="004A757A"/>
    <w:rsid w:val="004A7592"/>
    <w:rsid w:val="004A75AA"/>
    <w:rsid w:val="004A75C8"/>
    <w:rsid w:val="004A768A"/>
    <w:rsid w:val="004A76FD"/>
    <w:rsid w:val="004A7706"/>
    <w:rsid w:val="004A773D"/>
    <w:rsid w:val="004A7873"/>
    <w:rsid w:val="004A7A25"/>
    <w:rsid w:val="004A7ABB"/>
    <w:rsid w:val="004A7B5B"/>
    <w:rsid w:val="004A7BC6"/>
    <w:rsid w:val="004A7C1C"/>
    <w:rsid w:val="004A7DAD"/>
    <w:rsid w:val="004A7DBB"/>
    <w:rsid w:val="004A7E6E"/>
    <w:rsid w:val="004A7E80"/>
    <w:rsid w:val="004A7F24"/>
    <w:rsid w:val="004A7F76"/>
    <w:rsid w:val="004A7FE2"/>
    <w:rsid w:val="004B0094"/>
    <w:rsid w:val="004B0134"/>
    <w:rsid w:val="004B0204"/>
    <w:rsid w:val="004B021F"/>
    <w:rsid w:val="004B0290"/>
    <w:rsid w:val="004B02DC"/>
    <w:rsid w:val="004B0345"/>
    <w:rsid w:val="004B03A2"/>
    <w:rsid w:val="004B0409"/>
    <w:rsid w:val="004B04BA"/>
    <w:rsid w:val="004B0505"/>
    <w:rsid w:val="004B0574"/>
    <w:rsid w:val="004B05CD"/>
    <w:rsid w:val="004B062F"/>
    <w:rsid w:val="004B064B"/>
    <w:rsid w:val="004B06E5"/>
    <w:rsid w:val="004B08EB"/>
    <w:rsid w:val="004B098F"/>
    <w:rsid w:val="004B09B1"/>
    <w:rsid w:val="004B09DF"/>
    <w:rsid w:val="004B0A2B"/>
    <w:rsid w:val="004B0A8A"/>
    <w:rsid w:val="004B0B60"/>
    <w:rsid w:val="004B0BA9"/>
    <w:rsid w:val="004B0D4F"/>
    <w:rsid w:val="004B0FE5"/>
    <w:rsid w:val="004B10FA"/>
    <w:rsid w:val="004B11DA"/>
    <w:rsid w:val="004B11E0"/>
    <w:rsid w:val="004B1341"/>
    <w:rsid w:val="004B1412"/>
    <w:rsid w:val="004B14A0"/>
    <w:rsid w:val="004B1548"/>
    <w:rsid w:val="004B155A"/>
    <w:rsid w:val="004B1707"/>
    <w:rsid w:val="004B17B3"/>
    <w:rsid w:val="004B1882"/>
    <w:rsid w:val="004B18A9"/>
    <w:rsid w:val="004B18DA"/>
    <w:rsid w:val="004B196F"/>
    <w:rsid w:val="004B197C"/>
    <w:rsid w:val="004B199D"/>
    <w:rsid w:val="004B1AF5"/>
    <w:rsid w:val="004B1B46"/>
    <w:rsid w:val="004B1BB2"/>
    <w:rsid w:val="004B1BDF"/>
    <w:rsid w:val="004B1D14"/>
    <w:rsid w:val="004B1D42"/>
    <w:rsid w:val="004B1E74"/>
    <w:rsid w:val="004B1EF6"/>
    <w:rsid w:val="004B1F73"/>
    <w:rsid w:val="004B1F87"/>
    <w:rsid w:val="004B2027"/>
    <w:rsid w:val="004B20D7"/>
    <w:rsid w:val="004B20E3"/>
    <w:rsid w:val="004B22D1"/>
    <w:rsid w:val="004B2338"/>
    <w:rsid w:val="004B245C"/>
    <w:rsid w:val="004B24A5"/>
    <w:rsid w:val="004B24F0"/>
    <w:rsid w:val="004B25F0"/>
    <w:rsid w:val="004B2654"/>
    <w:rsid w:val="004B26B0"/>
    <w:rsid w:val="004B271A"/>
    <w:rsid w:val="004B27A7"/>
    <w:rsid w:val="004B27DE"/>
    <w:rsid w:val="004B27EC"/>
    <w:rsid w:val="004B2929"/>
    <w:rsid w:val="004B2990"/>
    <w:rsid w:val="004B29A1"/>
    <w:rsid w:val="004B29D8"/>
    <w:rsid w:val="004B2A91"/>
    <w:rsid w:val="004B2BA6"/>
    <w:rsid w:val="004B2BB8"/>
    <w:rsid w:val="004B2C2F"/>
    <w:rsid w:val="004B2C46"/>
    <w:rsid w:val="004B2DD8"/>
    <w:rsid w:val="004B2E41"/>
    <w:rsid w:val="004B2FCA"/>
    <w:rsid w:val="004B3029"/>
    <w:rsid w:val="004B312E"/>
    <w:rsid w:val="004B31C1"/>
    <w:rsid w:val="004B32B3"/>
    <w:rsid w:val="004B32C1"/>
    <w:rsid w:val="004B32E1"/>
    <w:rsid w:val="004B3322"/>
    <w:rsid w:val="004B334D"/>
    <w:rsid w:val="004B33CF"/>
    <w:rsid w:val="004B3400"/>
    <w:rsid w:val="004B34E5"/>
    <w:rsid w:val="004B3510"/>
    <w:rsid w:val="004B359B"/>
    <w:rsid w:val="004B359F"/>
    <w:rsid w:val="004B364E"/>
    <w:rsid w:val="004B3780"/>
    <w:rsid w:val="004B382F"/>
    <w:rsid w:val="004B3927"/>
    <w:rsid w:val="004B3956"/>
    <w:rsid w:val="004B3A37"/>
    <w:rsid w:val="004B3AE5"/>
    <w:rsid w:val="004B3B90"/>
    <w:rsid w:val="004B3C17"/>
    <w:rsid w:val="004B3D1D"/>
    <w:rsid w:val="004B3E02"/>
    <w:rsid w:val="004B3E49"/>
    <w:rsid w:val="004B3E6E"/>
    <w:rsid w:val="004B3ED4"/>
    <w:rsid w:val="004B3ED6"/>
    <w:rsid w:val="004B4025"/>
    <w:rsid w:val="004B4180"/>
    <w:rsid w:val="004B428D"/>
    <w:rsid w:val="004B4372"/>
    <w:rsid w:val="004B43E5"/>
    <w:rsid w:val="004B46C5"/>
    <w:rsid w:val="004B47C3"/>
    <w:rsid w:val="004B48C6"/>
    <w:rsid w:val="004B494C"/>
    <w:rsid w:val="004B4A22"/>
    <w:rsid w:val="004B4A43"/>
    <w:rsid w:val="004B4A76"/>
    <w:rsid w:val="004B4D1C"/>
    <w:rsid w:val="004B4DAD"/>
    <w:rsid w:val="004B4E93"/>
    <w:rsid w:val="004B4F6A"/>
    <w:rsid w:val="004B504E"/>
    <w:rsid w:val="004B5134"/>
    <w:rsid w:val="004B5168"/>
    <w:rsid w:val="004B52D5"/>
    <w:rsid w:val="004B533E"/>
    <w:rsid w:val="004B534C"/>
    <w:rsid w:val="004B5463"/>
    <w:rsid w:val="004B559E"/>
    <w:rsid w:val="004B55BF"/>
    <w:rsid w:val="004B55C8"/>
    <w:rsid w:val="004B5636"/>
    <w:rsid w:val="004B5689"/>
    <w:rsid w:val="004B5692"/>
    <w:rsid w:val="004B57DE"/>
    <w:rsid w:val="004B596F"/>
    <w:rsid w:val="004B597E"/>
    <w:rsid w:val="004B5A87"/>
    <w:rsid w:val="004B5B83"/>
    <w:rsid w:val="004B5C04"/>
    <w:rsid w:val="004B5C57"/>
    <w:rsid w:val="004B5D00"/>
    <w:rsid w:val="004B5D61"/>
    <w:rsid w:val="004B5E2F"/>
    <w:rsid w:val="004B5E47"/>
    <w:rsid w:val="004B5E53"/>
    <w:rsid w:val="004B5F30"/>
    <w:rsid w:val="004B6070"/>
    <w:rsid w:val="004B60DF"/>
    <w:rsid w:val="004B613B"/>
    <w:rsid w:val="004B614F"/>
    <w:rsid w:val="004B61AF"/>
    <w:rsid w:val="004B62BC"/>
    <w:rsid w:val="004B630D"/>
    <w:rsid w:val="004B6351"/>
    <w:rsid w:val="004B63AA"/>
    <w:rsid w:val="004B6416"/>
    <w:rsid w:val="004B65B9"/>
    <w:rsid w:val="004B65BD"/>
    <w:rsid w:val="004B6694"/>
    <w:rsid w:val="004B6697"/>
    <w:rsid w:val="004B6698"/>
    <w:rsid w:val="004B6712"/>
    <w:rsid w:val="004B6751"/>
    <w:rsid w:val="004B67A8"/>
    <w:rsid w:val="004B67E4"/>
    <w:rsid w:val="004B68BD"/>
    <w:rsid w:val="004B6A2C"/>
    <w:rsid w:val="004B6A63"/>
    <w:rsid w:val="004B6ABB"/>
    <w:rsid w:val="004B6B96"/>
    <w:rsid w:val="004B6CD1"/>
    <w:rsid w:val="004B6E8C"/>
    <w:rsid w:val="004B6EED"/>
    <w:rsid w:val="004B714B"/>
    <w:rsid w:val="004B7154"/>
    <w:rsid w:val="004B7195"/>
    <w:rsid w:val="004B740B"/>
    <w:rsid w:val="004B745E"/>
    <w:rsid w:val="004B74B0"/>
    <w:rsid w:val="004B7546"/>
    <w:rsid w:val="004B7583"/>
    <w:rsid w:val="004B776A"/>
    <w:rsid w:val="004B781C"/>
    <w:rsid w:val="004B789D"/>
    <w:rsid w:val="004B796C"/>
    <w:rsid w:val="004B79BA"/>
    <w:rsid w:val="004B79D6"/>
    <w:rsid w:val="004B7A08"/>
    <w:rsid w:val="004B7AD4"/>
    <w:rsid w:val="004B7B01"/>
    <w:rsid w:val="004B7B50"/>
    <w:rsid w:val="004B7B66"/>
    <w:rsid w:val="004B7B8A"/>
    <w:rsid w:val="004B7C32"/>
    <w:rsid w:val="004B7CEB"/>
    <w:rsid w:val="004B7D81"/>
    <w:rsid w:val="004B7DAE"/>
    <w:rsid w:val="004C003C"/>
    <w:rsid w:val="004C0137"/>
    <w:rsid w:val="004C017A"/>
    <w:rsid w:val="004C0238"/>
    <w:rsid w:val="004C0256"/>
    <w:rsid w:val="004C0380"/>
    <w:rsid w:val="004C0485"/>
    <w:rsid w:val="004C0489"/>
    <w:rsid w:val="004C0495"/>
    <w:rsid w:val="004C04FF"/>
    <w:rsid w:val="004C061C"/>
    <w:rsid w:val="004C06FC"/>
    <w:rsid w:val="004C070C"/>
    <w:rsid w:val="004C0780"/>
    <w:rsid w:val="004C0893"/>
    <w:rsid w:val="004C08C0"/>
    <w:rsid w:val="004C08E8"/>
    <w:rsid w:val="004C09D9"/>
    <w:rsid w:val="004C0A00"/>
    <w:rsid w:val="004C0AB2"/>
    <w:rsid w:val="004C0B0B"/>
    <w:rsid w:val="004C0B7F"/>
    <w:rsid w:val="004C0D27"/>
    <w:rsid w:val="004C0D8A"/>
    <w:rsid w:val="004C0DA4"/>
    <w:rsid w:val="004C0F20"/>
    <w:rsid w:val="004C0FE0"/>
    <w:rsid w:val="004C100D"/>
    <w:rsid w:val="004C1045"/>
    <w:rsid w:val="004C1080"/>
    <w:rsid w:val="004C118B"/>
    <w:rsid w:val="004C12D1"/>
    <w:rsid w:val="004C131F"/>
    <w:rsid w:val="004C13AF"/>
    <w:rsid w:val="004C151D"/>
    <w:rsid w:val="004C158F"/>
    <w:rsid w:val="004C1610"/>
    <w:rsid w:val="004C1717"/>
    <w:rsid w:val="004C173B"/>
    <w:rsid w:val="004C17A4"/>
    <w:rsid w:val="004C182E"/>
    <w:rsid w:val="004C18A4"/>
    <w:rsid w:val="004C18DB"/>
    <w:rsid w:val="004C194D"/>
    <w:rsid w:val="004C19AA"/>
    <w:rsid w:val="004C19E4"/>
    <w:rsid w:val="004C1A1D"/>
    <w:rsid w:val="004C1B5D"/>
    <w:rsid w:val="004C1C53"/>
    <w:rsid w:val="004C1C80"/>
    <w:rsid w:val="004C1EBB"/>
    <w:rsid w:val="004C1ED6"/>
    <w:rsid w:val="004C20B2"/>
    <w:rsid w:val="004C20D0"/>
    <w:rsid w:val="004C2197"/>
    <w:rsid w:val="004C2236"/>
    <w:rsid w:val="004C2484"/>
    <w:rsid w:val="004C24A1"/>
    <w:rsid w:val="004C24A6"/>
    <w:rsid w:val="004C26A1"/>
    <w:rsid w:val="004C26C6"/>
    <w:rsid w:val="004C2854"/>
    <w:rsid w:val="004C29CD"/>
    <w:rsid w:val="004C2A24"/>
    <w:rsid w:val="004C2ABC"/>
    <w:rsid w:val="004C2AE7"/>
    <w:rsid w:val="004C2C9B"/>
    <w:rsid w:val="004C2C9D"/>
    <w:rsid w:val="004C2D7B"/>
    <w:rsid w:val="004C2E26"/>
    <w:rsid w:val="004C3064"/>
    <w:rsid w:val="004C313D"/>
    <w:rsid w:val="004C31B1"/>
    <w:rsid w:val="004C31DF"/>
    <w:rsid w:val="004C3257"/>
    <w:rsid w:val="004C3290"/>
    <w:rsid w:val="004C3297"/>
    <w:rsid w:val="004C32BB"/>
    <w:rsid w:val="004C3307"/>
    <w:rsid w:val="004C3488"/>
    <w:rsid w:val="004C34A5"/>
    <w:rsid w:val="004C3580"/>
    <w:rsid w:val="004C3721"/>
    <w:rsid w:val="004C3786"/>
    <w:rsid w:val="004C3848"/>
    <w:rsid w:val="004C389C"/>
    <w:rsid w:val="004C38B3"/>
    <w:rsid w:val="004C38C2"/>
    <w:rsid w:val="004C38F1"/>
    <w:rsid w:val="004C3983"/>
    <w:rsid w:val="004C3A20"/>
    <w:rsid w:val="004C3AA6"/>
    <w:rsid w:val="004C3B83"/>
    <w:rsid w:val="004C3BC2"/>
    <w:rsid w:val="004C3BD7"/>
    <w:rsid w:val="004C3E1B"/>
    <w:rsid w:val="004C3E6E"/>
    <w:rsid w:val="004C3F24"/>
    <w:rsid w:val="004C405C"/>
    <w:rsid w:val="004C4217"/>
    <w:rsid w:val="004C42CC"/>
    <w:rsid w:val="004C4300"/>
    <w:rsid w:val="004C4344"/>
    <w:rsid w:val="004C4438"/>
    <w:rsid w:val="004C44C1"/>
    <w:rsid w:val="004C44CB"/>
    <w:rsid w:val="004C44F2"/>
    <w:rsid w:val="004C4549"/>
    <w:rsid w:val="004C4673"/>
    <w:rsid w:val="004C4734"/>
    <w:rsid w:val="004C47B9"/>
    <w:rsid w:val="004C480B"/>
    <w:rsid w:val="004C4811"/>
    <w:rsid w:val="004C486B"/>
    <w:rsid w:val="004C48B2"/>
    <w:rsid w:val="004C48D2"/>
    <w:rsid w:val="004C498C"/>
    <w:rsid w:val="004C49B9"/>
    <w:rsid w:val="004C4AB4"/>
    <w:rsid w:val="004C4B21"/>
    <w:rsid w:val="004C4B8A"/>
    <w:rsid w:val="004C4BBA"/>
    <w:rsid w:val="004C4BC8"/>
    <w:rsid w:val="004C4D25"/>
    <w:rsid w:val="004C4D6C"/>
    <w:rsid w:val="004C4E3A"/>
    <w:rsid w:val="004C4EDC"/>
    <w:rsid w:val="004C4F08"/>
    <w:rsid w:val="004C4F3B"/>
    <w:rsid w:val="004C512E"/>
    <w:rsid w:val="004C520E"/>
    <w:rsid w:val="004C52C4"/>
    <w:rsid w:val="004C5393"/>
    <w:rsid w:val="004C5413"/>
    <w:rsid w:val="004C54FB"/>
    <w:rsid w:val="004C5658"/>
    <w:rsid w:val="004C5664"/>
    <w:rsid w:val="004C576D"/>
    <w:rsid w:val="004C5799"/>
    <w:rsid w:val="004C57B1"/>
    <w:rsid w:val="004C5978"/>
    <w:rsid w:val="004C59A9"/>
    <w:rsid w:val="004C5ADA"/>
    <w:rsid w:val="004C5B7B"/>
    <w:rsid w:val="004C5C27"/>
    <w:rsid w:val="004C5D47"/>
    <w:rsid w:val="004C5D4F"/>
    <w:rsid w:val="004C5DE2"/>
    <w:rsid w:val="004C5F1C"/>
    <w:rsid w:val="004C5FE8"/>
    <w:rsid w:val="004C6068"/>
    <w:rsid w:val="004C609B"/>
    <w:rsid w:val="004C613E"/>
    <w:rsid w:val="004C6178"/>
    <w:rsid w:val="004C6198"/>
    <w:rsid w:val="004C622C"/>
    <w:rsid w:val="004C62AC"/>
    <w:rsid w:val="004C63BE"/>
    <w:rsid w:val="004C6404"/>
    <w:rsid w:val="004C6491"/>
    <w:rsid w:val="004C64B3"/>
    <w:rsid w:val="004C6500"/>
    <w:rsid w:val="004C6604"/>
    <w:rsid w:val="004C6615"/>
    <w:rsid w:val="004C66BE"/>
    <w:rsid w:val="004C6730"/>
    <w:rsid w:val="004C67D5"/>
    <w:rsid w:val="004C682E"/>
    <w:rsid w:val="004C6934"/>
    <w:rsid w:val="004C69B1"/>
    <w:rsid w:val="004C69B3"/>
    <w:rsid w:val="004C6A4F"/>
    <w:rsid w:val="004C6B46"/>
    <w:rsid w:val="004C6C36"/>
    <w:rsid w:val="004C6D1B"/>
    <w:rsid w:val="004C6DF1"/>
    <w:rsid w:val="004C6F7E"/>
    <w:rsid w:val="004C6FEA"/>
    <w:rsid w:val="004C703E"/>
    <w:rsid w:val="004C712A"/>
    <w:rsid w:val="004C7144"/>
    <w:rsid w:val="004C723F"/>
    <w:rsid w:val="004C7240"/>
    <w:rsid w:val="004C739F"/>
    <w:rsid w:val="004C73CF"/>
    <w:rsid w:val="004C73D8"/>
    <w:rsid w:val="004C747E"/>
    <w:rsid w:val="004C75DF"/>
    <w:rsid w:val="004C7614"/>
    <w:rsid w:val="004C767B"/>
    <w:rsid w:val="004C7753"/>
    <w:rsid w:val="004C7775"/>
    <w:rsid w:val="004C7793"/>
    <w:rsid w:val="004C7865"/>
    <w:rsid w:val="004C7867"/>
    <w:rsid w:val="004C7878"/>
    <w:rsid w:val="004C78C4"/>
    <w:rsid w:val="004C7966"/>
    <w:rsid w:val="004C7A69"/>
    <w:rsid w:val="004C7A8A"/>
    <w:rsid w:val="004C7A93"/>
    <w:rsid w:val="004C7AD1"/>
    <w:rsid w:val="004C7AF6"/>
    <w:rsid w:val="004C7BCC"/>
    <w:rsid w:val="004C7BFC"/>
    <w:rsid w:val="004C7D65"/>
    <w:rsid w:val="004C7DEC"/>
    <w:rsid w:val="004D0014"/>
    <w:rsid w:val="004D0025"/>
    <w:rsid w:val="004D008A"/>
    <w:rsid w:val="004D01C0"/>
    <w:rsid w:val="004D02C8"/>
    <w:rsid w:val="004D032E"/>
    <w:rsid w:val="004D0487"/>
    <w:rsid w:val="004D0596"/>
    <w:rsid w:val="004D05A7"/>
    <w:rsid w:val="004D05BE"/>
    <w:rsid w:val="004D061F"/>
    <w:rsid w:val="004D063B"/>
    <w:rsid w:val="004D0750"/>
    <w:rsid w:val="004D0796"/>
    <w:rsid w:val="004D07B1"/>
    <w:rsid w:val="004D07B4"/>
    <w:rsid w:val="004D0814"/>
    <w:rsid w:val="004D0921"/>
    <w:rsid w:val="004D0A57"/>
    <w:rsid w:val="004D0A83"/>
    <w:rsid w:val="004D0AD1"/>
    <w:rsid w:val="004D0BAA"/>
    <w:rsid w:val="004D0BBC"/>
    <w:rsid w:val="004D0BE8"/>
    <w:rsid w:val="004D0C1D"/>
    <w:rsid w:val="004D0D53"/>
    <w:rsid w:val="004D0DE7"/>
    <w:rsid w:val="004D0F5B"/>
    <w:rsid w:val="004D101B"/>
    <w:rsid w:val="004D1099"/>
    <w:rsid w:val="004D12EF"/>
    <w:rsid w:val="004D135D"/>
    <w:rsid w:val="004D13E0"/>
    <w:rsid w:val="004D1406"/>
    <w:rsid w:val="004D14DF"/>
    <w:rsid w:val="004D1537"/>
    <w:rsid w:val="004D156E"/>
    <w:rsid w:val="004D157D"/>
    <w:rsid w:val="004D15B1"/>
    <w:rsid w:val="004D1774"/>
    <w:rsid w:val="004D187C"/>
    <w:rsid w:val="004D18D6"/>
    <w:rsid w:val="004D1915"/>
    <w:rsid w:val="004D1BF9"/>
    <w:rsid w:val="004D1C96"/>
    <w:rsid w:val="004D1D3E"/>
    <w:rsid w:val="004D1D6D"/>
    <w:rsid w:val="004D1DFB"/>
    <w:rsid w:val="004D1E01"/>
    <w:rsid w:val="004D1E65"/>
    <w:rsid w:val="004D1EC5"/>
    <w:rsid w:val="004D1F1F"/>
    <w:rsid w:val="004D1F28"/>
    <w:rsid w:val="004D1F41"/>
    <w:rsid w:val="004D20D9"/>
    <w:rsid w:val="004D20EE"/>
    <w:rsid w:val="004D20F4"/>
    <w:rsid w:val="004D2141"/>
    <w:rsid w:val="004D2183"/>
    <w:rsid w:val="004D2195"/>
    <w:rsid w:val="004D2203"/>
    <w:rsid w:val="004D23D1"/>
    <w:rsid w:val="004D23DD"/>
    <w:rsid w:val="004D2408"/>
    <w:rsid w:val="004D2467"/>
    <w:rsid w:val="004D2472"/>
    <w:rsid w:val="004D250F"/>
    <w:rsid w:val="004D2585"/>
    <w:rsid w:val="004D25A5"/>
    <w:rsid w:val="004D2602"/>
    <w:rsid w:val="004D263F"/>
    <w:rsid w:val="004D2668"/>
    <w:rsid w:val="004D2683"/>
    <w:rsid w:val="004D26BB"/>
    <w:rsid w:val="004D26FE"/>
    <w:rsid w:val="004D27BC"/>
    <w:rsid w:val="004D28CF"/>
    <w:rsid w:val="004D28DC"/>
    <w:rsid w:val="004D291C"/>
    <w:rsid w:val="004D292C"/>
    <w:rsid w:val="004D29C3"/>
    <w:rsid w:val="004D29D0"/>
    <w:rsid w:val="004D29E3"/>
    <w:rsid w:val="004D2AFC"/>
    <w:rsid w:val="004D2B1F"/>
    <w:rsid w:val="004D2B61"/>
    <w:rsid w:val="004D2B82"/>
    <w:rsid w:val="004D2D6A"/>
    <w:rsid w:val="004D2E88"/>
    <w:rsid w:val="004D2F09"/>
    <w:rsid w:val="004D2FC8"/>
    <w:rsid w:val="004D300E"/>
    <w:rsid w:val="004D30B4"/>
    <w:rsid w:val="004D30BB"/>
    <w:rsid w:val="004D3180"/>
    <w:rsid w:val="004D31ED"/>
    <w:rsid w:val="004D320F"/>
    <w:rsid w:val="004D322A"/>
    <w:rsid w:val="004D33A7"/>
    <w:rsid w:val="004D34C1"/>
    <w:rsid w:val="004D3550"/>
    <w:rsid w:val="004D36A2"/>
    <w:rsid w:val="004D37A8"/>
    <w:rsid w:val="004D37D4"/>
    <w:rsid w:val="004D3940"/>
    <w:rsid w:val="004D3978"/>
    <w:rsid w:val="004D39EC"/>
    <w:rsid w:val="004D3A2E"/>
    <w:rsid w:val="004D3A8E"/>
    <w:rsid w:val="004D3AEC"/>
    <w:rsid w:val="004D3B8B"/>
    <w:rsid w:val="004D3C35"/>
    <w:rsid w:val="004D3C5C"/>
    <w:rsid w:val="004D3D0F"/>
    <w:rsid w:val="004D3DBA"/>
    <w:rsid w:val="004D3DC1"/>
    <w:rsid w:val="004D3E33"/>
    <w:rsid w:val="004D3E84"/>
    <w:rsid w:val="004D41E4"/>
    <w:rsid w:val="004D4203"/>
    <w:rsid w:val="004D424A"/>
    <w:rsid w:val="004D4251"/>
    <w:rsid w:val="004D434B"/>
    <w:rsid w:val="004D441B"/>
    <w:rsid w:val="004D451B"/>
    <w:rsid w:val="004D4540"/>
    <w:rsid w:val="004D4669"/>
    <w:rsid w:val="004D4684"/>
    <w:rsid w:val="004D4701"/>
    <w:rsid w:val="004D4705"/>
    <w:rsid w:val="004D4891"/>
    <w:rsid w:val="004D499E"/>
    <w:rsid w:val="004D4B71"/>
    <w:rsid w:val="004D4C48"/>
    <w:rsid w:val="004D4C9E"/>
    <w:rsid w:val="004D4CC5"/>
    <w:rsid w:val="004D4E94"/>
    <w:rsid w:val="004D4EE5"/>
    <w:rsid w:val="004D4FFD"/>
    <w:rsid w:val="004D5017"/>
    <w:rsid w:val="004D5023"/>
    <w:rsid w:val="004D511D"/>
    <w:rsid w:val="004D512B"/>
    <w:rsid w:val="004D51E5"/>
    <w:rsid w:val="004D537E"/>
    <w:rsid w:val="004D5391"/>
    <w:rsid w:val="004D5495"/>
    <w:rsid w:val="004D5500"/>
    <w:rsid w:val="004D55EB"/>
    <w:rsid w:val="004D5713"/>
    <w:rsid w:val="004D5ACC"/>
    <w:rsid w:val="004D5AFC"/>
    <w:rsid w:val="004D5EB4"/>
    <w:rsid w:val="004D6132"/>
    <w:rsid w:val="004D61E0"/>
    <w:rsid w:val="004D6272"/>
    <w:rsid w:val="004D6466"/>
    <w:rsid w:val="004D64C6"/>
    <w:rsid w:val="004D6535"/>
    <w:rsid w:val="004D6595"/>
    <w:rsid w:val="004D65D9"/>
    <w:rsid w:val="004D660B"/>
    <w:rsid w:val="004D6695"/>
    <w:rsid w:val="004D6724"/>
    <w:rsid w:val="004D67D8"/>
    <w:rsid w:val="004D67E3"/>
    <w:rsid w:val="004D688F"/>
    <w:rsid w:val="004D6968"/>
    <w:rsid w:val="004D69B0"/>
    <w:rsid w:val="004D69EC"/>
    <w:rsid w:val="004D6A98"/>
    <w:rsid w:val="004D6AF5"/>
    <w:rsid w:val="004D6C01"/>
    <w:rsid w:val="004D6C7C"/>
    <w:rsid w:val="004D6EC0"/>
    <w:rsid w:val="004D6ED1"/>
    <w:rsid w:val="004D6EEE"/>
    <w:rsid w:val="004D6F15"/>
    <w:rsid w:val="004D700C"/>
    <w:rsid w:val="004D7044"/>
    <w:rsid w:val="004D70F2"/>
    <w:rsid w:val="004D7131"/>
    <w:rsid w:val="004D71D5"/>
    <w:rsid w:val="004D7239"/>
    <w:rsid w:val="004D72F6"/>
    <w:rsid w:val="004D7310"/>
    <w:rsid w:val="004D7356"/>
    <w:rsid w:val="004D743D"/>
    <w:rsid w:val="004D75B0"/>
    <w:rsid w:val="004D75B7"/>
    <w:rsid w:val="004D7644"/>
    <w:rsid w:val="004D76FD"/>
    <w:rsid w:val="004D7741"/>
    <w:rsid w:val="004D77BB"/>
    <w:rsid w:val="004D7846"/>
    <w:rsid w:val="004D78F3"/>
    <w:rsid w:val="004D7941"/>
    <w:rsid w:val="004D794A"/>
    <w:rsid w:val="004D794D"/>
    <w:rsid w:val="004D794F"/>
    <w:rsid w:val="004D79DB"/>
    <w:rsid w:val="004D79E7"/>
    <w:rsid w:val="004D7A29"/>
    <w:rsid w:val="004D7A61"/>
    <w:rsid w:val="004D7B26"/>
    <w:rsid w:val="004D7BE0"/>
    <w:rsid w:val="004D7CB7"/>
    <w:rsid w:val="004D7D8C"/>
    <w:rsid w:val="004D7EDC"/>
    <w:rsid w:val="004D7F77"/>
    <w:rsid w:val="004D7FCE"/>
    <w:rsid w:val="004D7FED"/>
    <w:rsid w:val="004E0059"/>
    <w:rsid w:val="004E00D4"/>
    <w:rsid w:val="004E0255"/>
    <w:rsid w:val="004E02CA"/>
    <w:rsid w:val="004E051B"/>
    <w:rsid w:val="004E0586"/>
    <w:rsid w:val="004E0704"/>
    <w:rsid w:val="004E082B"/>
    <w:rsid w:val="004E08ED"/>
    <w:rsid w:val="004E0B71"/>
    <w:rsid w:val="004E0BCF"/>
    <w:rsid w:val="004E0BD5"/>
    <w:rsid w:val="004E0C3E"/>
    <w:rsid w:val="004E0C71"/>
    <w:rsid w:val="004E0C7F"/>
    <w:rsid w:val="004E0CF7"/>
    <w:rsid w:val="004E0D6E"/>
    <w:rsid w:val="004E0E8F"/>
    <w:rsid w:val="004E0F47"/>
    <w:rsid w:val="004E102E"/>
    <w:rsid w:val="004E103A"/>
    <w:rsid w:val="004E108D"/>
    <w:rsid w:val="004E1092"/>
    <w:rsid w:val="004E1283"/>
    <w:rsid w:val="004E12DC"/>
    <w:rsid w:val="004E13E9"/>
    <w:rsid w:val="004E1526"/>
    <w:rsid w:val="004E152D"/>
    <w:rsid w:val="004E1551"/>
    <w:rsid w:val="004E1629"/>
    <w:rsid w:val="004E17D5"/>
    <w:rsid w:val="004E17F3"/>
    <w:rsid w:val="004E17F5"/>
    <w:rsid w:val="004E1873"/>
    <w:rsid w:val="004E1A9D"/>
    <w:rsid w:val="004E1BE1"/>
    <w:rsid w:val="004E1C50"/>
    <w:rsid w:val="004E1CE6"/>
    <w:rsid w:val="004E1D14"/>
    <w:rsid w:val="004E1DCF"/>
    <w:rsid w:val="004E1E51"/>
    <w:rsid w:val="004E1F33"/>
    <w:rsid w:val="004E1F63"/>
    <w:rsid w:val="004E1FAC"/>
    <w:rsid w:val="004E1FF4"/>
    <w:rsid w:val="004E2220"/>
    <w:rsid w:val="004E235B"/>
    <w:rsid w:val="004E239B"/>
    <w:rsid w:val="004E23EA"/>
    <w:rsid w:val="004E2412"/>
    <w:rsid w:val="004E244B"/>
    <w:rsid w:val="004E25C8"/>
    <w:rsid w:val="004E266E"/>
    <w:rsid w:val="004E26B9"/>
    <w:rsid w:val="004E2789"/>
    <w:rsid w:val="004E2881"/>
    <w:rsid w:val="004E28DA"/>
    <w:rsid w:val="004E293D"/>
    <w:rsid w:val="004E2A77"/>
    <w:rsid w:val="004E2AE0"/>
    <w:rsid w:val="004E2B71"/>
    <w:rsid w:val="004E2BCE"/>
    <w:rsid w:val="004E2C24"/>
    <w:rsid w:val="004E2C36"/>
    <w:rsid w:val="004E2CB5"/>
    <w:rsid w:val="004E2D88"/>
    <w:rsid w:val="004E2DCD"/>
    <w:rsid w:val="004E2DE6"/>
    <w:rsid w:val="004E2EA4"/>
    <w:rsid w:val="004E2F5B"/>
    <w:rsid w:val="004E3145"/>
    <w:rsid w:val="004E316E"/>
    <w:rsid w:val="004E3243"/>
    <w:rsid w:val="004E3511"/>
    <w:rsid w:val="004E3574"/>
    <w:rsid w:val="004E3715"/>
    <w:rsid w:val="004E3732"/>
    <w:rsid w:val="004E3855"/>
    <w:rsid w:val="004E397E"/>
    <w:rsid w:val="004E39E6"/>
    <w:rsid w:val="004E3A2E"/>
    <w:rsid w:val="004E3A4B"/>
    <w:rsid w:val="004E3A51"/>
    <w:rsid w:val="004E3AE3"/>
    <w:rsid w:val="004E3B69"/>
    <w:rsid w:val="004E3B93"/>
    <w:rsid w:val="004E3BE6"/>
    <w:rsid w:val="004E3BE8"/>
    <w:rsid w:val="004E3C73"/>
    <w:rsid w:val="004E3D10"/>
    <w:rsid w:val="004E3D27"/>
    <w:rsid w:val="004E3DA9"/>
    <w:rsid w:val="004E3DE0"/>
    <w:rsid w:val="004E3EAF"/>
    <w:rsid w:val="004E3F28"/>
    <w:rsid w:val="004E3F84"/>
    <w:rsid w:val="004E3FEA"/>
    <w:rsid w:val="004E400B"/>
    <w:rsid w:val="004E40CD"/>
    <w:rsid w:val="004E411F"/>
    <w:rsid w:val="004E4179"/>
    <w:rsid w:val="004E41A6"/>
    <w:rsid w:val="004E41C4"/>
    <w:rsid w:val="004E420D"/>
    <w:rsid w:val="004E4295"/>
    <w:rsid w:val="004E44BD"/>
    <w:rsid w:val="004E44DD"/>
    <w:rsid w:val="004E4529"/>
    <w:rsid w:val="004E4561"/>
    <w:rsid w:val="004E4583"/>
    <w:rsid w:val="004E463E"/>
    <w:rsid w:val="004E483B"/>
    <w:rsid w:val="004E494C"/>
    <w:rsid w:val="004E4ACF"/>
    <w:rsid w:val="004E4B87"/>
    <w:rsid w:val="004E4BDF"/>
    <w:rsid w:val="004E4BF8"/>
    <w:rsid w:val="004E4D03"/>
    <w:rsid w:val="004E4D7C"/>
    <w:rsid w:val="004E4DC7"/>
    <w:rsid w:val="004E4EA2"/>
    <w:rsid w:val="004E4EAB"/>
    <w:rsid w:val="004E4EAC"/>
    <w:rsid w:val="004E5075"/>
    <w:rsid w:val="004E5078"/>
    <w:rsid w:val="004E507C"/>
    <w:rsid w:val="004E5099"/>
    <w:rsid w:val="004E50EE"/>
    <w:rsid w:val="004E5217"/>
    <w:rsid w:val="004E5275"/>
    <w:rsid w:val="004E5298"/>
    <w:rsid w:val="004E5483"/>
    <w:rsid w:val="004E557E"/>
    <w:rsid w:val="004E5683"/>
    <w:rsid w:val="004E5886"/>
    <w:rsid w:val="004E58D6"/>
    <w:rsid w:val="004E58FD"/>
    <w:rsid w:val="004E5921"/>
    <w:rsid w:val="004E5B24"/>
    <w:rsid w:val="004E5B60"/>
    <w:rsid w:val="004E5B9F"/>
    <w:rsid w:val="004E5BF5"/>
    <w:rsid w:val="004E5CE4"/>
    <w:rsid w:val="004E5CEB"/>
    <w:rsid w:val="004E5D96"/>
    <w:rsid w:val="004E5E3C"/>
    <w:rsid w:val="004E5FF9"/>
    <w:rsid w:val="004E60F3"/>
    <w:rsid w:val="004E611E"/>
    <w:rsid w:val="004E6217"/>
    <w:rsid w:val="004E62B5"/>
    <w:rsid w:val="004E62F9"/>
    <w:rsid w:val="004E62FE"/>
    <w:rsid w:val="004E6310"/>
    <w:rsid w:val="004E6332"/>
    <w:rsid w:val="004E6495"/>
    <w:rsid w:val="004E64A7"/>
    <w:rsid w:val="004E65B1"/>
    <w:rsid w:val="004E6687"/>
    <w:rsid w:val="004E6729"/>
    <w:rsid w:val="004E6773"/>
    <w:rsid w:val="004E68A6"/>
    <w:rsid w:val="004E69B5"/>
    <w:rsid w:val="004E6A3C"/>
    <w:rsid w:val="004E6AFD"/>
    <w:rsid w:val="004E6D09"/>
    <w:rsid w:val="004E6D19"/>
    <w:rsid w:val="004E6DCB"/>
    <w:rsid w:val="004E6E2E"/>
    <w:rsid w:val="004E6E81"/>
    <w:rsid w:val="004E6F45"/>
    <w:rsid w:val="004E701D"/>
    <w:rsid w:val="004E7046"/>
    <w:rsid w:val="004E70D4"/>
    <w:rsid w:val="004E71F8"/>
    <w:rsid w:val="004E7243"/>
    <w:rsid w:val="004E7247"/>
    <w:rsid w:val="004E726F"/>
    <w:rsid w:val="004E72C7"/>
    <w:rsid w:val="004E74A6"/>
    <w:rsid w:val="004E7541"/>
    <w:rsid w:val="004E7559"/>
    <w:rsid w:val="004E75A4"/>
    <w:rsid w:val="004E7608"/>
    <w:rsid w:val="004E766C"/>
    <w:rsid w:val="004E76B9"/>
    <w:rsid w:val="004E78AC"/>
    <w:rsid w:val="004E78D8"/>
    <w:rsid w:val="004E7953"/>
    <w:rsid w:val="004E7A43"/>
    <w:rsid w:val="004E7BA1"/>
    <w:rsid w:val="004E7E65"/>
    <w:rsid w:val="004E7E6D"/>
    <w:rsid w:val="004E7EF1"/>
    <w:rsid w:val="004E7F70"/>
    <w:rsid w:val="004E7FB0"/>
    <w:rsid w:val="004F0080"/>
    <w:rsid w:val="004F01FB"/>
    <w:rsid w:val="004F0380"/>
    <w:rsid w:val="004F03DE"/>
    <w:rsid w:val="004F044F"/>
    <w:rsid w:val="004F04B2"/>
    <w:rsid w:val="004F052D"/>
    <w:rsid w:val="004F06AE"/>
    <w:rsid w:val="004F07A6"/>
    <w:rsid w:val="004F07B5"/>
    <w:rsid w:val="004F0824"/>
    <w:rsid w:val="004F088D"/>
    <w:rsid w:val="004F08F8"/>
    <w:rsid w:val="004F0971"/>
    <w:rsid w:val="004F0A21"/>
    <w:rsid w:val="004F0A73"/>
    <w:rsid w:val="004F0B80"/>
    <w:rsid w:val="004F0BB4"/>
    <w:rsid w:val="004F0C36"/>
    <w:rsid w:val="004F0D2D"/>
    <w:rsid w:val="004F0E12"/>
    <w:rsid w:val="004F0ED5"/>
    <w:rsid w:val="004F0FD8"/>
    <w:rsid w:val="004F111E"/>
    <w:rsid w:val="004F1154"/>
    <w:rsid w:val="004F11A8"/>
    <w:rsid w:val="004F1232"/>
    <w:rsid w:val="004F135E"/>
    <w:rsid w:val="004F137F"/>
    <w:rsid w:val="004F13A2"/>
    <w:rsid w:val="004F13F2"/>
    <w:rsid w:val="004F1489"/>
    <w:rsid w:val="004F148C"/>
    <w:rsid w:val="004F1544"/>
    <w:rsid w:val="004F1547"/>
    <w:rsid w:val="004F1571"/>
    <w:rsid w:val="004F1595"/>
    <w:rsid w:val="004F1672"/>
    <w:rsid w:val="004F16C3"/>
    <w:rsid w:val="004F16D8"/>
    <w:rsid w:val="004F1780"/>
    <w:rsid w:val="004F178D"/>
    <w:rsid w:val="004F180A"/>
    <w:rsid w:val="004F180C"/>
    <w:rsid w:val="004F1828"/>
    <w:rsid w:val="004F1A94"/>
    <w:rsid w:val="004F1A9B"/>
    <w:rsid w:val="004F1AD6"/>
    <w:rsid w:val="004F1B41"/>
    <w:rsid w:val="004F1BB9"/>
    <w:rsid w:val="004F1CAD"/>
    <w:rsid w:val="004F1D0E"/>
    <w:rsid w:val="004F1DF0"/>
    <w:rsid w:val="004F1F17"/>
    <w:rsid w:val="004F1F60"/>
    <w:rsid w:val="004F1FA0"/>
    <w:rsid w:val="004F2031"/>
    <w:rsid w:val="004F206E"/>
    <w:rsid w:val="004F226B"/>
    <w:rsid w:val="004F2449"/>
    <w:rsid w:val="004F2498"/>
    <w:rsid w:val="004F2512"/>
    <w:rsid w:val="004F2715"/>
    <w:rsid w:val="004F2749"/>
    <w:rsid w:val="004F2861"/>
    <w:rsid w:val="004F296C"/>
    <w:rsid w:val="004F29D5"/>
    <w:rsid w:val="004F29EB"/>
    <w:rsid w:val="004F2A04"/>
    <w:rsid w:val="004F2B26"/>
    <w:rsid w:val="004F2C7F"/>
    <w:rsid w:val="004F2CD5"/>
    <w:rsid w:val="004F2D43"/>
    <w:rsid w:val="004F2E64"/>
    <w:rsid w:val="004F2EDE"/>
    <w:rsid w:val="004F2F3E"/>
    <w:rsid w:val="004F2FA1"/>
    <w:rsid w:val="004F3065"/>
    <w:rsid w:val="004F30BE"/>
    <w:rsid w:val="004F30C8"/>
    <w:rsid w:val="004F310C"/>
    <w:rsid w:val="004F3174"/>
    <w:rsid w:val="004F31B8"/>
    <w:rsid w:val="004F31BB"/>
    <w:rsid w:val="004F3209"/>
    <w:rsid w:val="004F324A"/>
    <w:rsid w:val="004F32A8"/>
    <w:rsid w:val="004F333C"/>
    <w:rsid w:val="004F3388"/>
    <w:rsid w:val="004F3451"/>
    <w:rsid w:val="004F355F"/>
    <w:rsid w:val="004F358C"/>
    <w:rsid w:val="004F364E"/>
    <w:rsid w:val="004F3652"/>
    <w:rsid w:val="004F3665"/>
    <w:rsid w:val="004F367D"/>
    <w:rsid w:val="004F3690"/>
    <w:rsid w:val="004F3748"/>
    <w:rsid w:val="004F38D3"/>
    <w:rsid w:val="004F38F5"/>
    <w:rsid w:val="004F3941"/>
    <w:rsid w:val="004F399A"/>
    <w:rsid w:val="004F3C9A"/>
    <w:rsid w:val="004F3CC9"/>
    <w:rsid w:val="004F3D85"/>
    <w:rsid w:val="004F3EA0"/>
    <w:rsid w:val="004F3ECD"/>
    <w:rsid w:val="004F3F97"/>
    <w:rsid w:val="004F40A6"/>
    <w:rsid w:val="004F4189"/>
    <w:rsid w:val="004F42CE"/>
    <w:rsid w:val="004F450B"/>
    <w:rsid w:val="004F454E"/>
    <w:rsid w:val="004F45AB"/>
    <w:rsid w:val="004F48A3"/>
    <w:rsid w:val="004F48A8"/>
    <w:rsid w:val="004F493A"/>
    <w:rsid w:val="004F49A1"/>
    <w:rsid w:val="004F49F6"/>
    <w:rsid w:val="004F4AD3"/>
    <w:rsid w:val="004F4AF3"/>
    <w:rsid w:val="004F4C7B"/>
    <w:rsid w:val="004F4DBB"/>
    <w:rsid w:val="004F4E5B"/>
    <w:rsid w:val="004F4E8B"/>
    <w:rsid w:val="004F4FAE"/>
    <w:rsid w:val="004F506E"/>
    <w:rsid w:val="004F5131"/>
    <w:rsid w:val="004F51B6"/>
    <w:rsid w:val="004F51BA"/>
    <w:rsid w:val="004F51F3"/>
    <w:rsid w:val="004F53F8"/>
    <w:rsid w:val="004F551F"/>
    <w:rsid w:val="004F554B"/>
    <w:rsid w:val="004F5550"/>
    <w:rsid w:val="004F56E5"/>
    <w:rsid w:val="004F57BB"/>
    <w:rsid w:val="004F5843"/>
    <w:rsid w:val="004F5885"/>
    <w:rsid w:val="004F5954"/>
    <w:rsid w:val="004F59B2"/>
    <w:rsid w:val="004F59C3"/>
    <w:rsid w:val="004F59D3"/>
    <w:rsid w:val="004F59D7"/>
    <w:rsid w:val="004F5A19"/>
    <w:rsid w:val="004F5B8A"/>
    <w:rsid w:val="004F5BAC"/>
    <w:rsid w:val="004F5BD0"/>
    <w:rsid w:val="004F5D6A"/>
    <w:rsid w:val="004F5E43"/>
    <w:rsid w:val="004F5FB9"/>
    <w:rsid w:val="004F62C5"/>
    <w:rsid w:val="004F6302"/>
    <w:rsid w:val="004F637D"/>
    <w:rsid w:val="004F6433"/>
    <w:rsid w:val="004F6454"/>
    <w:rsid w:val="004F6478"/>
    <w:rsid w:val="004F649D"/>
    <w:rsid w:val="004F64EB"/>
    <w:rsid w:val="004F6593"/>
    <w:rsid w:val="004F65A6"/>
    <w:rsid w:val="004F6627"/>
    <w:rsid w:val="004F6681"/>
    <w:rsid w:val="004F675A"/>
    <w:rsid w:val="004F6789"/>
    <w:rsid w:val="004F67B3"/>
    <w:rsid w:val="004F681A"/>
    <w:rsid w:val="004F6917"/>
    <w:rsid w:val="004F6926"/>
    <w:rsid w:val="004F6A85"/>
    <w:rsid w:val="004F6A8B"/>
    <w:rsid w:val="004F6CC6"/>
    <w:rsid w:val="004F6CDC"/>
    <w:rsid w:val="004F6CF4"/>
    <w:rsid w:val="004F6DA0"/>
    <w:rsid w:val="004F6E72"/>
    <w:rsid w:val="004F6E9F"/>
    <w:rsid w:val="004F6EAB"/>
    <w:rsid w:val="004F6EE4"/>
    <w:rsid w:val="004F6F30"/>
    <w:rsid w:val="004F703B"/>
    <w:rsid w:val="004F7044"/>
    <w:rsid w:val="004F7094"/>
    <w:rsid w:val="004F70D5"/>
    <w:rsid w:val="004F71E8"/>
    <w:rsid w:val="004F7272"/>
    <w:rsid w:val="004F72C8"/>
    <w:rsid w:val="004F73AD"/>
    <w:rsid w:val="004F73BD"/>
    <w:rsid w:val="004F74EA"/>
    <w:rsid w:val="004F7540"/>
    <w:rsid w:val="004F759C"/>
    <w:rsid w:val="004F75AD"/>
    <w:rsid w:val="004F75C1"/>
    <w:rsid w:val="004F7697"/>
    <w:rsid w:val="004F76B1"/>
    <w:rsid w:val="004F7713"/>
    <w:rsid w:val="004F784F"/>
    <w:rsid w:val="004F797A"/>
    <w:rsid w:val="004F7A5C"/>
    <w:rsid w:val="004F7A8E"/>
    <w:rsid w:val="004F7CC7"/>
    <w:rsid w:val="004F7D62"/>
    <w:rsid w:val="004F7E19"/>
    <w:rsid w:val="004F7E73"/>
    <w:rsid w:val="004F7F22"/>
    <w:rsid w:val="004F7F3E"/>
    <w:rsid w:val="00500091"/>
    <w:rsid w:val="005001ED"/>
    <w:rsid w:val="005001FC"/>
    <w:rsid w:val="00500209"/>
    <w:rsid w:val="00500226"/>
    <w:rsid w:val="0050022D"/>
    <w:rsid w:val="0050028B"/>
    <w:rsid w:val="00500294"/>
    <w:rsid w:val="0050032B"/>
    <w:rsid w:val="00500375"/>
    <w:rsid w:val="0050037D"/>
    <w:rsid w:val="005003D8"/>
    <w:rsid w:val="00500471"/>
    <w:rsid w:val="005004EF"/>
    <w:rsid w:val="005007B6"/>
    <w:rsid w:val="005007C5"/>
    <w:rsid w:val="005007C7"/>
    <w:rsid w:val="0050098D"/>
    <w:rsid w:val="005009B6"/>
    <w:rsid w:val="00500A07"/>
    <w:rsid w:val="00500A89"/>
    <w:rsid w:val="00500B01"/>
    <w:rsid w:val="00500B96"/>
    <w:rsid w:val="00500C2C"/>
    <w:rsid w:val="00500CFD"/>
    <w:rsid w:val="00500D2E"/>
    <w:rsid w:val="0050108D"/>
    <w:rsid w:val="005010B2"/>
    <w:rsid w:val="00501120"/>
    <w:rsid w:val="00501207"/>
    <w:rsid w:val="00501247"/>
    <w:rsid w:val="00501329"/>
    <w:rsid w:val="005014D5"/>
    <w:rsid w:val="00501500"/>
    <w:rsid w:val="00501537"/>
    <w:rsid w:val="00501544"/>
    <w:rsid w:val="00501582"/>
    <w:rsid w:val="00501697"/>
    <w:rsid w:val="005016BC"/>
    <w:rsid w:val="005016E9"/>
    <w:rsid w:val="00501902"/>
    <w:rsid w:val="005019B2"/>
    <w:rsid w:val="005019C7"/>
    <w:rsid w:val="00501A0E"/>
    <w:rsid w:val="00501A6C"/>
    <w:rsid w:val="00501A76"/>
    <w:rsid w:val="00501B1E"/>
    <w:rsid w:val="00501B9B"/>
    <w:rsid w:val="00501B9D"/>
    <w:rsid w:val="00501BBE"/>
    <w:rsid w:val="00501D28"/>
    <w:rsid w:val="00501D45"/>
    <w:rsid w:val="00501E26"/>
    <w:rsid w:val="00501E97"/>
    <w:rsid w:val="00501F1B"/>
    <w:rsid w:val="00501F8E"/>
    <w:rsid w:val="00501FD7"/>
    <w:rsid w:val="005020AE"/>
    <w:rsid w:val="005020E3"/>
    <w:rsid w:val="005020FF"/>
    <w:rsid w:val="0050212D"/>
    <w:rsid w:val="005021D7"/>
    <w:rsid w:val="00502236"/>
    <w:rsid w:val="005022D2"/>
    <w:rsid w:val="0050239A"/>
    <w:rsid w:val="005023CB"/>
    <w:rsid w:val="00502415"/>
    <w:rsid w:val="0050256F"/>
    <w:rsid w:val="00502583"/>
    <w:rsid w:val="0050279F"/>
    <w:rsid w:val="005027DB"/>
    <w:rsid w:val="0050281E"/>
    <w:rsid w:val="0050287B"/>
    <w:rsid w:val="005028AD"/>
    <w:rsid w:val="005028F2"/>
    <w:rsid w:val="0050294B"/>
    <w:rsid w:val="00502A02"/>
    <w:rsid w:val="00502ABE"/>
    <w:rsid w:val="00502AC7"/>
    <w:rsid w:val="00502B69"/>
    <w:rsid w:val="00502B93"/>
    <w:rsid w:val="00502BE1"/>
    <w:rsid w:val="00502CAF"/>
    <w:rsid w:val="00502CC6"/>
    <w:rsid w:val="00502CF6"/>
    <w:rsid w:val="00502D10"/>
    <w:rsid w:val="00502D12"/>
    <w:rsid w:val="00502DBA"/>
    <w:rsid w:val="00502DE0"/>
    <w:rsid w:val="00503047"/>
    <w:rsid w:val="00503056"/>
    <w:rsid w:val="00503246"/>
    <w:rsid w:val="00503310"/>
    <w:rsid w:val="0050336B"/>
    <w:rsid w:val="005033ED"/>
    <w:rsid w:val="005034C2"/>
    <w:rsid w:val="005034FB"/>
    <w:rsid w:val="00503507"/>
    <w:rsid w:val="0050358A"/>
    <w:rsid w:val="00503732"/>
    <w:rsid w:val="005037C9"/>
    <w:rsid w:val="00503829"/>
    <w:rsid w:val="0050385F"/>
    <w:rsid w:val="00503967"/>
    <w:rsid w:val="0050399A"/>
    <w:rsid w:val="005039B3"/>
    <w:rsid w:val="005039FE"/>
    <w:rsid w:val="00503B27"/>
    <w:rsid w:val="00503C07"/>
    <w:rsid w:val="00503D06"/>
    <w:rsid w:val="00503D99"/>
    <w:rsid w:val="00503E16"/>
    <w:rsid w:val="00503E5E"/>
    <w:rsid w:val="00503E80"/>
    <w:rsid w:val="00503E88"/>
    <w:rsid w:val="00503F6F"/>
    <w:rsid w:val="00503FBD"/>
    <w:rsid w:val="00504005"/>
    <w:rsid w:val="005040F2"/>
    <w:rsid w:val="0050415C"/>
    <w:rsid w:val="0050422C"/>
    <w:rsid w:val="00504235"/>
    <w:rsid w:val="005042C0"/>
    <w:rsid w:val="005042DC"/>
    <w:rsid w:val="00504359"/>
    <w:rsid w:val="005044CD"/>
    <w:rsid w:val="00504621"/>
    <w:rsid w:val="0050465B"/>
    <w:rsid w:val="005046DE"/>
    <w:rsid w:val="005048C2"/>
    <w:rsid w:val="00504946"/>
    <w:rsid w:val="00504B28"/>
    <w:rsid w:val="00504B7F"/>
    <w:rsid w:val="00504BF6"/>
    <w:rsid w:val="00504BFB"/>
    <w:rsid w:val="00504C60"/>
    <w:rsid w:val="00504D28"/>
    <w:rsid w:val="00504E0F"/>
    <w:rsid w:val="00504E35"/>
    <w:rsid w:val="00504EE3"/>
    <w:rsid w:val="00504F18"/>
    <w:rsid w:val="00504F79"/>
    <w:rsid w:val="00504FE6"/>
    <w:rsid w:val="00504FF1"/>
    <w:rsid w:val="005050F5"/>
    <w:rsid w:val="00505187"/>
    <w:rsid w:val="005051EA"/>
    <w:rsid w:val="00505233"/>
    <w:rsid w:val="0050535D"/>
    <w:rsid w:val="005053B7"/>
    <w:rsid w:val="00505454"/>
    <w:rsid w:val="0050552F"/>
    <w:rsid w:val="00505570"/>
    <w:rsid w:val="005055E5"/>
    <w:rsid w:val="00505697"/>
    <w:rsid w:val="005057B7"/>
    <w:rsid w:val="005057D9"/>
    <w:rsid w:val="00505888"/>
    <w:rsid w:val="00505941"/>
    <w:rsid w:val="00505984"/>
    <w:rsid w:val="00505C00"/>
    <w:rsid w:val="00505C19"/>
    <w:rsid w:val="00505C20"/>
    <w:rsid w:val="00505CA6"/>
    <w:rsid w:val="00505DC0"/>
    <w:rsid w:val="00505E21"/>
    <w:rsid w:val="00505E6A"/>
    <w:rsid w:val="00505F03"/>
    <w:rsid w:val="00505FF3"/>
    <w:rsid w:val="00506046"/>
    <w:rsid w:val="0050612E"/>
    <w:rsid w:val="00506270"/>
    <w:rsid w:val="005062D0"/>
    <w:rsid w:val="00506350"/>
    <w:rsid w:val="005064B6"/>
    <w:rsid w:val="005064EC"/>
    <w:rsid w:val="00506505"/>
    <w:rsid w:val="00506548"/>
    <w:rsid w:val="00506595"/>
    <w:rsid w:val="005065CF"/>
    <w:rsid w:val="005065DE"/>
    <w:rsid w:val="005066BC"/>
    <w:rsid w:val="005066CF"/>
    <w:rsid w:val="005066DD"/>
    <w:rsid w:val="00506766"/>
    <w:rsid w:val="005067EB"/>
    <w:rsid w:val="00506837"/>
    <w:rsid w:val="00506874"/>
    <w:rsid w:val="005068E2"/>
    <w:rsid w:val="005069CB"/>
    <w:rsid w:val="00506B47"/>
    <w:rsid w:val="00506BC0"/>
    <w:rsid w:val="00506C74"/>
    <w:rsid w:val="00506D08"/>
    <w:rsid w:val="00506D57"/>
    <w:rsid w:val="00506DC6"/>
    <w:rsid w:val="00506DD9"/>
    <w:rsid w:val="00506E31"/>
    <w:rsid w:val="00506EC6"/>
    <w:rsid w:val="00506F23"/>
    <w:rsid w:val="00506F7E"/>
    <w:rsid w:val="0050707D"/>
    <w:rsid w:val="005070D1"/>
    <w:rsid w:val="005070E2"/>
    <w:rsid w:val="0050718D"/>
    <w:rsid w:val="005072EE"/>
    <w:rsid w:val="0050730B"/>
    <w:rsid w:val="00507323"/>
    <w:rsid w:val="00507343"/>
    <w:rsid w:val="005073D1"/>
    <w:rsid w:val="00507436"/>
    <w:rsid w:val="005076DB"/>
    <w:rsid w:val="00507765"/>
    <w:rsid w:val="005077C6"/>
    <w:rsid w:val="005077D6"/>
    <w:rsid w:val="00507827"/>
    <w:rsid w:val="00507875"/>
    <w:rsid w:val="0050788D"/>
    <w:rsid w:val="005078AF"/>
    <w:rsid w:val="00507908"/>
    <w:rsid w:val="00507949"/>
    <w:rsid w:val="005079BA"/>
    <w:rsid w:val="005079BD"/>
    <w:rsid w:val="00507A31"/>
    <w:rsid w:val="00507A6C"/>
    <w:rsid w:val="00507BAD"/>
    <w:rsid w:val="00507C5E"/>
    <w:rsid w:val="00507CB2"/>
    <w:rsid w:val="00507CCF"/>
    <w:rsid w:val="00507CD9"/>
    <w:rsid w:val="00507D84"/>
    <w:rsid w:val="00507D89"/>
    <w:rsid w:val="00507E6C"/>
    <w:rsid w:val="00507FE7"/>
    <w:rsid w:val="00510101"/>
    <w:rsid w:val="0051013E"/>
    <w:rsid w:val="005101C0"/>
    <w:rsid w:val="005101FF"/>
    <w:rsid w:val="005102F3"/>
    <w:rsid w:val="00510370"/>
    <w:rsid w:val="00510459"/>
    <w:rsid w:val="005106CC"/>
    <w:rsid w:val="005106D1"/>
    <w:rsid w:val="00510760"/>
    <w:rsid w:val="00510799"/>
    <w:rsid w:val="00510838"/>
    <w:rsid w:val="00510900"/>
    <w:rsid w:val="00510957"/>
    <w:rsid w:val="00510B3E"/>
    <w:rsid w:val="00510B4F"/>
    <w:rsid w:val="00510B55"/>
    <w:rsid w:val="00510B5C"/>
    <w:rsid w:val="00510C52"/>
    <w:rsid w:val="00510CA9"/>
    <w:rsid w:val="00510D01"/>
    <w:rsid w:val="00510D67"/>
    <w:rsid w:val="00510D8F"/>
    <w:rsid w:val="00510DD6"/>
    <w:rsid w:val="00510DE6"/>
    <w:rsid w:val="00510E18"/>
    <w:rsid w:val="00510E87"/>
    <w:rsid w:val="00511016"/>
    <w:rsid w:val="0051112A"/>
    <w:rsid w:val="0051114C"/>
    <w:rsid w:val="0051117C"/>
    <w:rsid w:val="0051130B"/>
    <w:rsid w:val="00511381"/>
    <w:rsid w:val="005113BA"/>
    <w:rsid w:val="005113C9"/>
    <w:rsid w:val="00511469"/>
    <w:rsid w:val="0051157B"/>
    <w:rsid w:val="005115BD"/>
    <w:rsid w:val="00511673"/>
    <w:rsid w:val="005116C1"/>
    <w:rsid w:val="00511750"/>
    <w:rsid w:val="0051184B"/>
    <w:rsid w:val="005118EE"/>
    <w:rsid w:val="0051192B"/>
    <w:rsid w:val="00511964"/>
    <w:rsid w:val="005119AC"/>
    <w:rsid w:val="005119DF"/>
    <w:rsid w:val="00511BD5"/>
    <w:rsid w:val="00511C36"/>
    <w:rsid w:val="00511C9A"/>
    <w:rsid w:val="00511D04"/>
    <w:rsid w:val="00511DF8"/>
    <w:rsid w:val="00511E13"/>
    <w:rsid w:val="00511F10"/>
    <w:rsid w:val="00511FE2"/>
    <w:rsid w:val="00511FFC"/>
    <w:rsid w:val="0051203C"/>
    <w:rsid w:val="0051204A"/>
    <w:rsid w:val="00512057"/>
    <w:rsid w:val="0051205C"/>
    <w:rsid w:val="005121B6"/>
    <w:rsid w:val="00512313"/>
    <w:rsid w:val="00512334"/>
    <w:rsid w:val="0051236D"/>
    <w:rsid w:val="00512385"/>
    <w:rsid w:val="005124AC"/>
    <w:rsid w:val="00512525"/>
    <w:rsid w:val="0051257E"/>
    <w:rsid w:val="005127F5"/>
    <w:rsid w:val="00512845"/>
    <w:rsid w:val="005128C4"/>
    <w:rsid w:val="005128E3"/>
    <w:rsid w:val="00512A80"/>
    <w:rsid w:val="00512B8B"/>
    <w:rsid w:val="00512BAF"/>
    <w:rsid w:val="00512BF8"/>
    <w:rsid w:val="00512CEE"/>
    <w:rsid w:val="00512D95"/>
    <w:rsid w:val="00512DA3"/>
    <w:rsid w:val="00512EC0"/>
    <w:rsid w:val="00512F24"/>
    <w:rsid w:val="00512F48"/>
    <w:rsid w:val="00512FAF"/>
    <w:rsid w:val="005130E3"/>
    <w:rsid w:val="0051314E"/>
    <w:rsid w:val="00513313"/>
    <w:rsid w:val="00513385"/>
    <w:rsid w:val="005133BE"/>
    <w:rsid w:val="00513457"/>
    <w:rsid w:val="005134EC"/>
    <w:rsid w:val="00513559"/>
    <w:rsid w:val="00513659"/>
    <w:rsid w:val="00513673"/>
    <w:rsid w:val="00513779"/>
    <w:rsid w:val="005138B5"/>
    <w:rsid w:val="005138C3"/>
    <w:rsid w:val="005138F8"/>
    <w:rsid w:val="00513926"/>
    <w:rsid w:val="00513935"/>
    <w:rsid w:val="00513A1A"/>
    <w:rsid w:val="00513B3F"/>
    <w:rsid w:val="00513B5F"/>
    <w:rsid w:val="00513C6E"/>
    <w:rsid w:val="00513D85"/>
    <w:rsid w:val="00513EBF"/>
    <w:rsid w:val="00513F43"/>
    <w:rsid w:val="00513F4A"/>
    <w:rsid w:val="00513FBD"/>
    <w:rsid w:val="00513FC3"/>
    <w:rsid w:val="00513FE2"/>
    <w:rsid w:val="005140A8"/>
    <w:rsid w:val="00514146"/>
    <w:rsid w:val="00514179"/>
    <w:rsid w:val="00514238"/>
    <w:rsid w:val="00514289"/>
    <w:rsid w:val="005142DE"/>
    <w:rsid w:val="00514475"/>
    <w:rsid w:val="00514514"/>
    <w:rsid w:val="00514604"/>
    <w:rsid w:val="00514721"/>
    <w:rsid w:val="0051475A"/>
    <w:rsid w:val="00514775"/>
    <w:rsid w:val="005147C9"/>
    <w:rsid w:val="005148B8"/>
    <w:rsid w:val="00514907"/>
    <w:rsid w:val="00514930"/>
    <w:rsid w:val="005149BD"/>
    <w:rsid w:val="00514A55"/>
    <w:rsid w:val="00514B0F"/>
    <w:rsid w:val="00514B3A"/>
    <w:rsid w:val="00514B47"/>
    <w:rsid w:val="00514BB6"/>
    <w:rsid w:val="00514BC3"/>
    <w:rsid w:val="00514DBA"/>
    <w:rsid w:val="00514E30"/>
    <w:rsid w:val="00514E78"/>
    <w:rsid w:val="00514F54"/>
    <w:rsid w:val="0051511D"/>
    <w:rsid w:val="00515158"/>
    <w:rsid w:val="00515159"/>
    <w:rsid w:val="00515195"/>
    <w:rsid w:val="005151C3"/>
    <w:rsid w:val="0051531D"/>
    <w:rsid w:val="0051532F"/>
    <w:rsid w:val="00515460"/>
    <w:rsid w:val="005154B8"/>
    <w:rsid w:val="005155A6"/>
    <w:rsid w:val="00515614"/>
    <w:rsid w:val="0051562F"/>
    <w:rsid w:val="00515638"/>
    <w:rsid w:val="00515666"/>
    <w:rsid w:val="00515846"/>
    <w:rsid w:val="005158DF"/>
    <w:rsid w:val="00515946"/>
    <w:rsid w:val="00515969"/>
    <w:rsid w:val="0051598D"/>
    <w:rsid w:val="005159EA"/>
    <w:rsid w:val="00515A78"/>
    <w:rsid w:val="00515B2C"/>
    <w:rsid w:val="00515BDF"/>
    <w:rsid w:val="00515CE0"/>
    <w:rsid w:val="00515D60"/>
    <w:rsid w:val="00515E9A"/>
    <w:rsid w:val="00515F01"/>
    <w:rsid w:val="00516037"/>
    <w:rsid w:val="005160F2"/>
    <w:rsid w:val="00516170"/>
    <w:rsid w:val="005161BC"/>
    <w:rsid w:val="0051626E"/>
    <w:rsid w:val="005163CD"/>
    <w:rsid w:val="005164B2"/>
    <w:rsid w:val="0051651C"/>
    <w:rsid w:val="00516582"/>
    <w:rsid w:val="00516592"/>
    <w:rsid w:val="005167BE"/>
    <w:rsid w:val="005167E7"/>
    <w:rsid w:val="00516843"/>
    <w:rsid w:val="0051685F"/>
    <w:rsid w:val="0051688D"/>
    <w:rsid w:val="005168B3"/>
    <w:rsid w:val="005168ED"/>
    <w:rsid w:val="00516ACF"/>
    <w:rsid w:val="00516B7B"/>
    <w:rsid w:val="00516C09"/>
    <w:rsid w:val="00516C9E"/>
    <w:rsid w:val="00516D0E"/>
    <w:rsid w:val="00516F0A"/>
    <w:rsid w:val="00516F43"/>
    <w:rsid w:val="00516FA1"/>
    <w:rsid w:val="00517038"/>
    <w:rsid w:val="00517066"/>
    <w:rsid w:val="00517077"/>
    <w:rsid w:val="005170FC"/>
    <w:rsid w:val="0051713A"/>
    <w:rsid w:val="00517288"/>
    <w:rsid w:val="005172CE"/>
    <w:rsid w:val="0051731C"/>
    <w:rsid w:val="005173ED"/>
    <w:rsid w:val="005173F5"/>
    <w:rsid w:val="00517455"/>
    <w:rsid w:val="0051749D"/>
    <w:rsid w:val="00517599"/>
    <w:rsid w:val="005175B0"/>
    <w:rsid w:val="00517643"/>
    <w:rsid w:val="0051770F"/>
    <w:rsid w:val="00517721"/>
    <w:rsid w:val="005177A1"/>
    <w:rsid w:val="005177CC"/>
    <w:rsid w:val="00517812"/>
    <w:rsid w:val="0051791E"/>
    <w:rsid w:val="00517A76"/>
    <w:rsid w:val="00517B67"/>
    <w:rsid w:val="00517CDE"/>
    <w:rsid w:val="00517D4C"/>
    <w:rsid w:val="00517DA1"/>
    <w:rsid w:val="00517E6D"/>
    <w:rsid w:val="00517E8A"/>
    <w:rsid w:val="00517EE5"/>
    <w:rsid w:val="00517EEE"/>
    <w:rsid w:val="00517F6D"/>
    <w:rsid w:val="00520286"/>
    <w:rsid w:val="005203AE"/>
    <w:rsid w:val="005204E0"/>
    <w:rsid w:val="005205B3"/>
    <w:rsid w:val="005205DD"/>
    <w:rsid w:val="00520672"/>
    <w:rsid w:val="00520824"/>
    <w:rsid w:val="00520873"/>
    <w:rsid w:val="00520AF5"/>
    <w:rsid w:val="00520B72"/>
    <w:rsid w:val="00520B84"/>
    <w:rsid w:val="00520B9A"/>
    <w:rsid w:val="00520D22"/>
    <w:rsid w:val="00520EAB"/>
    <w:rsid w:val="00520EC9"/>
    <w:rsid w:val="00520EE2"/>
    <w:rsid w:val="00520F8F"/>
    <w:rsid w:val="00520F9B"/>
    <w:rsid w:val="00520FDD"/>
    <w:rsid w:val="005210B3"/>
    <w:rsid w:val="005211E1"/>
    <w:rsid w:val="005212E1"/>
    <w:rsid w:val="0052141A"/>
    <w:rsid w:val="00521461"/>
    <w:rsid w:val="005214A8"/>
    <w:rsid w:val="005215D5"/>
    <w:rsid w:val="005215DF"/>
    <w:rsid w:val="0052166B"/>
    <w:rsid w:val="005216A4"/>
    <w:rsid w:val="005216AC"/>
    <w:rsid w:val="00521760"/>
    <w:rsid w:val="0052176C"/>
    <w:rsid w:val="005217DD"/>
    <w:rsid w:val="0052181E"/>
    <w:rsid w:val="0052185B"/>
    <w:rsid w:val="00521970"/>
    <w:rsid w:val="005219AB"/>
    <w:rsid w:val="005219B6"/>
    <w:rsid w:val="00521A21"/>
    <w:rsid w:val="00521A63"/>
    <w:rsid w:val="00521B3F"/>
    <w:rsid w:val="00521CF5"/>
    <w:rsid w:val="00521D35"/>
    <w:rsid w:val="00521E86"/>
    <w:rsid w:val="00521EC3"/>
    <w:rsid w:val="00521FE5"/>
    <w:rsid w:val="00521FEB"/>
    <w:rsid w:val="00522068"/>
    <w:rsid w:val="00522072"/>
    <w:rsid w:val="0052219D"/>
    <w:rsid w:val="005221EF"/>
    <w:rsid w:val="0052224B"/>
    <w:rsid w:val="00522292"/>
    <w:rsid w:val="00522323"/>
    <w:rsid w:val="005223ED"/>
    <w:rsid w:val="0052244C"/>
    <w:rsid w:val="00522470"/>
    <w:rsid w:val="00522632"/>
    <w:rsid w:val="0052268F"/>
    <w:rsid w:val="00522747"/>
    <w:rsid w:val="00522784"/>
    <w:rsid w:val="005227B8"/>
    <w:rsid w:val="0052280F"/>
    <w:rsid w:val="00522878"/>
    <w:rsid w:val="0052288C"/>
    <w:rsid w:val="005228BC"/>
    <w:rsid w:val="005228E4"/>
    <w:rsid w:val="0052299D"/>
    <w:rsid w:val="00522AAB"/>
    <w:rsid w:val="00522BAB"/>
    <w:rsid w:val="00522BAE"/>
    <w:rsid w:val="00522BF7"/>
    <w:rsid w:val="00522C3E"/>
    <w:rsid w:val="00522C4E"/>
    <w:rsid w:val="00522C81"/>
    <w:rsid w:val="00522CDC"/>
    <w:rsid w:val="00522D15"/>
    <w:rsid w:val="00522D55"/>
    <w:rsid w:val="00522E22"/>
    <w:rsid w:val="00522E5F"/>
    <w:rsid w:val="00522E8D"/>
    <w:rsid w:val="00522E99"/>
    <w:rsid w:val="00523020"/>
    <w:rsid w:val="00523115"/>
    <w:rsid w:val="00523354"/>
    <w:rsid w:val="0052338A"/>
    <w:rsid w:val="005234E4"/>
    <w:rsid w:val="005235AF"/>
    <w:rsid w:val="0052361A"/>
    <w:rsid w:val="0052361B"/>
    <w:rsid w:val="00523676"/>
    <w:rsid w:val="00523686"/>
    <w:rsid w:val="0052376B"/>
    <w:rsid w:val="00523A41"/>
    <w:rsid w:val="00523A65"/>
    <w:rsid w:val="00523AE0"/>
    <w:rsid w:val="00523B40"/>
    <w:rsid w:val="00523B9C"/>
    <w:rsid w:val="00523BBA"/>
    <w:rsid w:val="00523C1F"/>
    <w:rsid w:val="00523CF0"/>
    <w:rsid w:val="00523D06"/>
    <w:rsid w:val="00523D97"/>
    <w:rsid w:val="00523DD7"/>
    <w:rsid w:val="00523EBF"/>
    <w:rsid w:val="00523F47"/>
    <w:rsid w:val="00523F6A"/>
    <w:rsid w:val="005241BB"/>
    <w:rsid w:val="005241C0"/>
    <w:rsid w:val="005241E0"/>
    <w:rsid w:val="0052424E"/>
    <w:rsid w:val="0052427A"/>
    <w:rsid w:val="005242CC"/>
    <w:rsid w:val="005242EA"/>
    <w:rsid w:val="005243F3"/>
    <w:rsid w:val="0052442C"/>
    <w:rsid w:val="0052442E"/>
    <w:rsid w:val="00524573"/>
    <w:rsid w:val="00524606"/>
    <w:rsid w:val="005246B0"/>
    <w:rsid w:val="00524748"/>
    <w:rsid w:val="00524827"/>
    <w:rsid w:val="005248A3"/>
    <w:rsid w:val="00524928"/>
    <w:rsid w:val="00524A97"/>
    <w:rsid w:val="00524ADF"/>
    <w:rsid w:val="00524B47"/>
    <w:rsid w:val="00524C20"/>
    <w:rsid w:val="00524C9C"/>
    <w:rsid w:val="00524C9D"/>
    <w:rsid w:val="00524CED"/>
    <w:rsid w:val="00524D70"/>
    <w:rsid w:val="00524DD4"/>
    <w:rsid w:val="00524DDE"/>
    <w:rsid w:val="00524EB9"/>
    <w:rsid w:val="00524F96"/>
    <w:rsid w:val="00524FEA"/>
    <w:rsid w:val="0052515A"/>
    <w:rsid w:val="00525162"/>
    <w:rsid w:val="005251F1"/>
    <w:rsid w:val="005252B0"/>
    <w:rsid w:val="00525366"/>
    <w:rsid w:val="005254BD"/>
    <w:rsid w:val="005254F1"/>
    <w:rsid w:val="005254F4"/>
    <w:rsid w:val="00525511"/>
    <w:rsid w:val="005256A5"/>
    <w:rsid w:val="005256E6"/>
    <w:rsid w:val="005257EF"/>
    <w:rsid w:val="00525836"/>
    <w:rsid w:val="00525865"/>
    <w:rsid w:val="00525940"/>
    <w:rsid w:val="0052595D"/>
    <w:rsid w:val="00525A51"/>
    <w:rsid w:val="00525A7B"/>
    <w:rsid w:val="00525AD2"/>
    <w:rsid w:val="00525AF7"/>
    <w:rsid w:val="00525B12"/>
    <w:rsid w:val="00525C34"/>
    <w:rsid w:val="00525C97"/>
    <w:rsid w:val="00525D3A"/>
    <w:rsid w:val="00525DA0"/>
    <w:rsid w:val="00525DBC"/>
    <w:rsid w:val="00525DDE"/>
    <w:rsid w:val="00525E4B"/>
    <w:rsid w:val="00525E82"/>
    <w:rsid w:val="00525EDE"/>
    <w:rsid w:val="00525EF8"/>
    <w:rsid w:val="00525F28"/>
    <w:rsid w:val="00525F7B"/>
    <w:rsid w:val="00526024"/>
    <w:rsid w:val="005260AD"/>
    <w:rsid w:val="005261C7"/>
    <w:rsid w:val="00526208"/>
    <w:rsid w:val="0052629D"/>
    <w:rsid w:val="00526353"/>
    <w:rsid w:val="0052639A"/>
    <w:rsid w:val="00526407"/>
    <w:rsid w:val="0052643F"/>
    <w:rsid w:val="00526596"/>
    <w:rsid w:val="005265FF"/>
    <w:rsid w:val="00526613"/>
    <w:rsid w:val="0052661D"/>
    <w:rsid w:val="00526644"/>
    <w:rsid w:val="005267C1"/>
    <w:rsid w:val="0052683F"/>
    <w:rsid w:val="00526966"/>
    <w:rsid w:val="005269DE"/>
    <w:rsid w:val="00526A0F"/>
    <w:rsid w:val="00526B37"/>
    <w:rsid w:val="00526BD6"/>
    <w:rsid w:val="00526BD9"/>
    <w:rsid w:val="00526D9B"/>
    <w:rsid w:val="00526EDE"/>
    <w:rsid w:val="00526F1F"/>
    <w:rsid w:val="00526FEB"/>
    <w:rsid w:val="00527027"/>
    <w:rsid w:val="005270A1"/>
    <w:rsid w:val="005270C4"/>
    <w:rsid w:val="0052713C"/>
    <w:rsid w:val="00527154"/>
    <w:rsid w:val="0052716C"/>
    <w:rsid w:val="005271F7"/>
    <w:rsid w:val="005272B4"/>
    <w:rsid w:val="00527324"/>
    <w:rsid w:val="005273E3"/>
    <w:rsid w:val="00527503"/>
    <w:rsid w:val="0052758A"/>
    <w:rsid w:val="0052767E"/>
    <w:rsid w:val="005276A3"/>
    <w:rsid w:val="00527727"/>
    <w:rsid w:val="00527752"/>
    <w:rsid w:val="00527762"/>
    <w:rsid w:val="005277E9"/>
    <w:rsid w:val="00527869"/>
    <w:rsid w:val="005278E4"/>
    <w:rsid w:val="00527966"/>
    <w:rsid w:val="005279B3"/>
    <w:rsid w:val="00527A39"/>
    <w:rsid w:val="00527A56"/>
    <w:rsid w:val="00527A6B"/>
    <w:rsid w:val="00527B85"/>
    <w:rsid w:val="00527C39"/>
    <w:rsid w:val="00527C40"/>
    <w:rsid w:val="00527D05"/>
    <w:rsid w:val="00527D72"/>
    <w:rsid w:val="00527E36"/>
    <w:rsid w:val="00527E38"/>
    <w:rsid w:val="00527EA7"/>
    <w:rsid w:val="00527EE4"/>
    <w:rsid w:val="00527EEF"/>
    <w:rsid w:val="00527EFD"/>
    <w:rsid w:val="00527F23"/>
    <w:rsid w:val="00527F80"/>
    <w:rsid w:val="00527F9E"/>
    <w:rsid w:val="00527FDB"/>
    <w:rsid w:val="00527FEF"/>
    <w:rsid w:val="00527FF6"/>
    <w:rsid w:val="005300D7"/>
    <w:rsid w:val="0053013F"/>
    <w:rsid w:val="00530150"/>
    <w:rsid w:val="00530175"/>
    <w:rsid w:val="005301C2"/>
    <w:rsid w:val="005301E9"/>
    <w:rsid w:val="005301F0"/>
    <w:rsid w:val="005302C5"/>
    <w:rsid w:val="005302D7"/>
    <w:rsid w:val="00530377"/>
    <w:rsid w:val="0053039D"/>
    <w:rsid w:val="005303D5"/>
    <w:rsid w:val="005303F5"/>
    <w:rsid w:val="00530434"/>
    <w:rsid w:val="00530504"/>
    <w:rsid w:val="0053053C"/>
    <w:rsid w:val="0053055B"/>
    <w:rsid w:val="0053057C"/>
    <w:rsid w:val="005305E7"/>
    <w:rsid w:val="00530687"/>
    <w:rsid w:val="005306D1"/>
    <w:rsid w:val="00530720"/>
    <w:rsid w:val="00530766"/>
    <w:rsid w:val="005308DC"/>
    <w:rsid w:val="00530965"/>
    <w:rsid w:val="00530B51"/>
    <w:rsid w:val="00530C37"/>
    <w:rsid w:val="00530C6A"/>
    <w:rsid w:val="00530C83"/>
    <w:rsid w:val="00530D87"/>
    <w:rsid w:val="00530EBD"/>
    <w:rsid w:val="00530F89"/>
    <w:rsid w:val="00530F97"/>
    <w:rsid w:val="0053103B"/>
    <w:rsid w:val="005310E2"/>
    <w:rsid w:val="005312BA"/>
    <w:rsid w:val="00531320"/>
    <w:rsid w:val="0053133F"/>
    <w:rsid w:val="005314B2"/>
    <w:rsid w:val="00531665"/>
    <w:rsid w:val="005316CE"/>
    <w:rsid w:val="0053190F"/>
    <w:rsid w:val="00531910"/>
    <w:rsid w:val="00531988"/>
    <w:rsid w:val="005319BA"/>
    <w:rsid w:val="00531A68"/>
    <w:rsid w:val="00531AE3"/>
    <w:rsid w:val="00531C60"/>
    <w:rsid w:val="00531CFD"/>
    <w:rsid w:val="00531D11"/>
    <w:rsid w:val="00531D83"/>
    <w:rsid w:val="00531F0B"/>
    <w:rsid w:val="00531F42"/>
    <w:rsid w:val="00532020"/>
    <w:rsid w:val="00532039"/>
    <w:rsid w:val="005320EC"/>
    <w:rsid w:val="00532313"/>
    <w:rsid w:val="005323FC"/>
    <w:rsid w:val="0053240D"/>
    <w:rsid w:val="005325D0"/>
    <w:rsid w:val="005326C9"/>
    <w:rsid w:val="0053277B"/>
    <w:rsid w:val="00532828"/>
    <w:rsid w:val="0053285F"/>
    <w:rsid w:val="00532873"/>
    <w:rsid w:val="00532926"/>
    <w:rsid w:val="005329FD"/>
    <w:rsid w:val="00532B8A"/>
    <w:rsid w:val="00532CCD"/>
    <w:rsid w:val="00532D09"/>
    <w:rsid w:val="00532D19"/>
    <w:rsid w:val="00532E27"/>
    <w:rsid w:val="00532F30"/>
    <w:rsid w:val="005330A0"/>
    <w:rsid w:val="00533114"/>
    <w:rsid w:val="0053321F"/>
    <w:rsid w:val="0053323B"/>
    <w:rsid w:val="00533340"/>
    <w:rsid w:val="0053348B"/>
    <w:rsid w:val="00533581"/>
    <w:rsid w:val="005335A3"/>
    <w:rsid w:val="0053363E"/>
    <w:rsid w:val="005336DB"/>
    <w:rsid w:val="00533702"/>
    <w:rsid w:val="0053370D"/>
    <w:rsid w:val="00533766"/>
    <w:rsid w:val="00533816"/>
    <w:rsid w:val="00533858"/>
    <w:rsid w:val="005338D6"/>
    <w:rsid w:val="0053396E"/>
    <w:rsid w:val="005339F0"/>
    <w:rsid w:val="00533AA6"/>
    <w:rsid w:val="00533B53"/>
    <w:rsid w:val="00533BFF"/>
    <w:rsid w:val="00533C09"/>
    <w:rsid w:val="00533E2F"/>
    <w:rsid w:val="00533E8B"/>
    <w:rsid w:val="00533EA5"/>
    <w:rsid w:val="00533F08"/>
    <w:rsid w:val="00533F24"/>
    <w:rsid w:val="00534042"/>
    <w:rsid w:val="0053429E"/>
    <w:rsid w:val="005342BF"/>
    <w:rsid w:val="00534350"/>
    <w:rsid w:val="0053437D"/>
    <w:rsid w:val="00534418"/>
    <w:rsid w:val="00534576"/>
    <w:rsid w:val="00534615"/>
    <w:rsid w:val="00534667"/>
    <w:rsid w:val="0053479F"/>
    <w:rsid w:val="005347DE"/>
    <w:rsid w:val="005347F2"/>
    <w:rsid w:val="00534827"/>
    <w:rsid w:val="00534912"/>
    <w:rsid w:val="0053494D"/>
    <w:rsid w:val="00534975"/>
    <w:rsid w:val="005349C8"/>
    <w:rsid w:val="00534A24"/>
    <w:rsid w:val="00534A7A"/>
    <w:rsid w:val="00534AED"/>
    <w:rsid w:val="00534B81"/>
    <w:rsid w:val="00534BD4"/>
    <w:rsid w:val="00534BE2"/>
    <w:rsid w:val="00534BF4"/>
    <w:rsid w:val="00534D0E"/>
    <w:rsid w:val="00534EF9"/>
    <w:rsid w:val="00534F8E"/>
    <w:rsid w:val="00535002"/>
    <w:rsid w:val="005350C6"/>
    <w:rsid w:val="005351C5"/>
    <w:rsid w:val="0053535D"/>
    <w:rsid w:val="00535387"/>
    <w:rsid w:val="00535437"/>
    <w:rsid w:val="0053549D"/>
    <w:rsid w:val="00535515"/>
    <w:rsid w:val="005356E7"/>
    <w:rsid w:val="005357E9"/>
    <w:rsid w:val="00535967"/>
    <w:rsid w:val="00535A7E"/>
    <w:rsid w:val="00535B09"/>
    <w:rsid w:val="00535BAA"/>
    <w:rsid w:val="00535C3B"/>
    <w:rsid w:val="00535D60"/>
    <w:rsid w:val="00535E4E"/>
    <w:rsid w:val="00535E6A"/>
    <w:rsid w:val="00535F54"/>
    <w:rsid w:val="0053606B"/>
    <w:rsid w:val="0053618A"/>
    <w:rsid w:val="00536212"/>
    <w:rsid w:val="00536284"/>
    <w:rsid w:val="00536298"/>
    <w:rsid w:val="005362DC"/>
    <w:rsid w:val="00536347"/>
    <w:rsid w:val="005364A3"/>
    <w:rsid w:val="005364BA"/>
    <w:rsid w:val="00536552"/>
    <w:rsid w:val="0053658B"/>
    <w:rsid w:val="005365A9"/>
    <w:rsid w:val="0053667B"/>
    <w:rsid w:val="00536765"/>
    <w:rsid w:val="00536816"/>
    <w:rsid w:val="005368B4"/>
    <w:rsid w:val="00536941"/>
    <w:rsid w:val="0053696A"/>
    <w:rsid w:val="00536A56"/>
    <w:rsid w:val="00536DE2"/>
    <w:rsid w:val="00536DFF"/>
    <w:rsid w:val="00536E80"/>
    <w:rsid w:val="00536F86"/>
    <w:rsid w:val="00537286"/>
    <w:rsid w:val="005372F5"/>
    <w:rsid w:val="00537360"/>
    <w:rsid w:val="005373D6"/>
    <w:rsid w:val="0053753C"/>
    <w:rsid w:val="00537638"/>
    <w:rsid w:val="005377A2"/>
    <w:rsid w:val="005377C6"/>
    <w:rsid w:val="00537868"/>
    <w:rsid w:val="0053787F"/>
    <w:rsid w:val="005378DE"/>
    <w:rsid w:val="00537902"/>
    <w:rsid w:val="005379AA"/>
    <w:rsid w:val="005379AF"/>
    <w:rsid w:val="00537A58"/>
    <w:rsid w:val="00537A7F"/>
    <w:rsid w:val="00537AA5"/>
    <w:rsid w:val="00537B16"/>
    <w:rsid w:val="00537B21"/>
    <w:rsid w:val="00537B41"/>
    <w:rsid w:val="00537B6F"/>
    <w:rsid w:val="00537C2C"/>
    <w:rsid w:val="00537C6A"/>
    <w:rsid w:val="00537CC6"/>
    <w:rsid w:val="00537CD9"/>
    <w:rsid w:val="00537D31"/>
    <w:rsid w:val="00537D57"/>
    <w:rsid w:val="00537EA7"/>
    <w:rsid w:val="00537EC3"/>
    <w:rsid w:val="00537ED7"/>
    <w:rsid w:val="00537EF3"/>
    <w:rsid w:val="00537F38"/>
    <w:rsid w:val="00537F3A"/>
    <w:rsid w:val="00537F72"/>
    <w:rsid w:val="00537F7F"/>
    <w:rsid w:val="00537FBA"/>
    <w:rsid w:val="005400C0"/>
    <w:rsid w:val="0054018A"/>
    <w:rsid w:val="00540424"/>
    <w:rsid w:val="005404E3"/>
    <w:rsid w:val="005404E7"/>
    <w:rsid w:val="00540595"/>
    <w:rsid w:val="005405C9"/>
    <w:rsid w:val="005405CD"/>
    <w:rsid w:val="00540664"/>
    <w:rsid w:val="005406B9"/>
    <w:rsid w:val="0054077B"/>
    <w:rsid w:val="00540880"/>
    <w:rsid w:val="005408A3"/>
    <w:rsid w:val="005408A6"/>
    <w:rsid w:val="005408F6"/>
    <w:rsid w:val="00540970"/>
    <w:rsid w:val="00540A13"/>
    <w:rsid w:val="00540BD2"/>
    <w:rsid w:val="00540CFF"/>
    <w:rsid w:val="00540D05"/>
    <w:rsid w:val="00540D1B"/>
    <w:rsid w:val="00540D69"/>
    <w:rsid w:val="00540D75"/>
    <w:rsid w:val="00540D98"/>
    <w:rsid w:val="00540DCE"/>
    <w:rsid w:val="00540E45"/>
    <w:rsid w:val="00540ED9"/>
    <w:rsid w:val="00541040"/>
    <w:rsid w:val="00541058"/>
    <w:rsid w:val="0054108B"/>
    <w:rsid w:val="005410BA"/>
    <w:rsid w:val="005410CB"/>
    <w:rsid w:val="005411DF"/>
    <w:rsid w:val="005411EB"/>
    <w:rsid w:val="005411F5"/>
    <w:rsid w:val="0054121B"/>
    <w:rsid w:val="005413A8"/>
    <w:rsid w:val="005415CD"/>
    <w:rsid w:val="005416DF"/>
    <w:rsid w:val="005417CC"/>
    <w:rsid w:val="0054186B"/>
    <w:rsid w:val="00541882"/>
    <w:rsid w:val="005418A8"/>
    <w:rsid w:val="00541AA8"/>
    <w:rsid w:val="00541AF1"/>
    <w:rsid w:val="00541BAB"/>
    <w:rsid w:val="00541C38"/>
    <w:rsid w:val="00541DEA"/>
    <w:rsid w:val="00541FA0"/>
    <w:rsid w:val="00541FAE"/>
    <w:rsid w:val="0054206D"/>
    <w:rsid w:val="005420B9"/>
    <w:rsid w:val="005420E6"/>
    <w:rsid w:val="005420EF"/>
    <w:rsid w:val="00542406"/>
    <w:rsid w:val="0054245E"/>
    <w:rsid w:val="00542466"/>
    <w:rsid w:val="0054252B"/>
    <w:rsid w:val="00542666"/>
    <w:rsid w:val="005426B2"/>
    <w:rsid w:val="00542805"/>
    <w:rsid w:val="0054293C"/>
    <w:rsid w:val="00542955"/>
    <w:rsid w:val="00542A5F"/>
    <w:rsid w:val="00542AAE"/>
    <w:rsid w:val="00542ABE"/>
    <w:rsid w:val="00542AE9"/>
    <w:rsid w:val="00542BFF"/>
    <w:rsid w:val="00542C48"/>
    <w:rsid w:val="00542C65"/>
    <w:rsid w:val="00542D0E"/>
    <w:rsid w:val="00542D9B"/>
    <w:rsid w:val="00542E8E"/>
    <w:rsid w:val="00542FD4"/>
    <w:rsid w:val="00542FF7"/>
    <w:rsid w:val="0054305F"/>
    <w:rsid w:val="005430DA"/>
    <w:rsid w:val="00543132"/>
    <w:rsid w:val="00543160"/>
    <w:rsid w:val="00543168"/>
    <w:rsid w:val="005431A5"/>
    <w:rsid w:val="005432D0"/>
    <w:rsid w:val="005432DD"/>
    <w:rsid w:val="005433D7"/>
    <w:rsid w:val="00543492"/>
    <w:rsid w:val="00543537"/>
    <w:rsid w:val="00543544"/>
    <w:rsid w:val="00543580"/>
    <w:rsid w:val="00543729"/>
    <w:rsid w:val="00543742"/>
    <w:rsid w:val="00543779"/>
    <w:rsid w:val="00543852"/>
    <w:rsid w:val="00543859"/>
    <w:rsid w:val="005438BD"/>
    <w:rsid w:val="00543982"/>
    <w:rsid w:val="00543A30"/>
    <w:rsid w:val="00543B0A"/>
    <w:rsid w:val="00543B96"/>
    <w:rsid w:val="00543C53"/>
    <w:rsid w:val="00543C68"/>
    <w:rsid w:val="00543C6C"/>
    <w:rsid w:val="00543CDE"/>
    <w:rsid w:val="00543D4A"/>
    <w:rsid w:val="00543D81"/>
    <w:rsid w:val="00543D92"/>
    <w:rsid w:val="00543DC7"/>
    <w:rsid w:val="00543F69"/>
    <w:rsid w:val="00543F9A"/>
    <w:rsid w:val="00543FE8"/>
    <w:rsid w:val="00544158"/>
    <w:rsid w:val="0054416A"/>
    <w:rsid w:val="00544273"/>
    <w:rsid w:val="0054429A"/>
    <w:rsid w:val="005442DA"/>
    <w:rsid w:val="0054449F"/>
    <w:rsid w:val="005444EA"/>
    <w:rsid w:val="00544509"/>
    <w:rsid w:val="00544553"/>
    <w:rsid w:val="0054458D"/>
    <w:rsid w:val="0054465C"/>
    <w:rsid w:val="0054472C"/>
    <w:rsid w:val="005447F1"/>
    <w:rsid w:val="00544923"/>
    <w:rsid w:val="00544961"/>
    <w:rsid w:val="005449BD"/>
    <w:rsid w:val="00544AB0"/>
    <w:rsid w:val="00544C6F"/>
    <w:rsid w:val="00544C86"/>
    <w:rsid w:val="00544CD3"/>
    <w:rsid w:val="00544D6B"/>
    <w:rsid w:val="00544E1C"/>
    <w:rsid w:val="00544E22"/>
    <w:rsid w:val="00544E50"/>
    <w:rsid w:val="00544FAB"/>
    <w:rsid w:val="00545024"/>
    <w:rsid w:val="005451B7"/>
    <w:rsid w:val="005452A2"/>
    <w:rsid w:val="005452F3"/>
    <w:rsid w:val="00545324"/>
    <w:rsid w:val="00545339"/>
    <w:rsid w:val="0054536D"/>
    <w:rsid w:val="005453AA"/>
    <w:rsid w:val="005454D8"/>
    <w:rsid w:val="00545608"/>
    <w:rsid w:val="005456EA"/>
    <w:rsid w:val="0054570D"/>
    <w:rsid w:val="0054579B"/>
    <w:rsid w:val="00545902"/>
    <w:rsid w:val="00545A07"/>
    <w:rsid w:val="00545A5B"/>
    <w:rsid w:val="00545A61"/>
    <w:rsid w:val="00545AC7"/>
    <w:rsid w:val="00545D07"/>
    <w:rsid w:val="00546022"/>
    <w:rsid w:val="0054611E"/>
    <w:rsid w:val="005461B4"/>
    <w:rsid w:val="0054634E"/>
    <w:rsid w:val="00546365"/>
    <w:rsid w:val="00546429"/>
    <w:rsid w:val="00546458"/>
    <w:rsid w:val="005464EB"/>
    <w:rsid w:val="00546597"/>
    <w:rsid w:val="00546710"/>
    <w:rsid w:val="005469AC"/>
    <w:rsid w:val="00546A41"/>
    <w:rsid w:val="00546A95"/>
    <w:rsid w:val="00546AFC"/>
    <w:rsid w:val="00546B01"/>
    <w:rsid w:val="00546B40"/>
    <w:rsid w:val="00546C06"/>
    <w:rsid w:val="00546C22"/>
    <w:rsid w:val="00546DDD"/>
    <w:rsid w:val="00546E39"/>
    <w:rsid w:val="00546E44"/>
    <w:rsid w:val="00546F29"/>
    <w:rsid w:val="00547062"/>
    <w:rsid w:val="005470A4"/>
    <w:rsid w:val="005471F5"/>
    <w:rsid w:val="00547334"/>
    <w:rsid w:val="00547378"/>
    <w:rsid w:val="005473A3"/>
    <w:rsid w:val="005473BD"/>
    <w:rsid w:val="005475BF"/>
    <w:rsid w:val="00547663"/>
    <w:rsid w:val="00547777"/>
    <w:rsid w:val="0054781B"/>
    <w:rsid w:val="00547854"/>
    <w:rsid w:val="005478A8"/>
    <w:rsid w:val="0054792C"/>
    <w:rsid w:val="0054792F"/>
    <w:rsid w:val="005479C0"/>
    <w:rsid w:val="005479DB"/>
    <w:rsid w:val="00547A62"/>
    <w:rsid w:val="00547B61"/>
    <w:rsid w:val="00547B73"/>
    <w:rsid w:val="00547C18"/>
    <w:rsid w:val="00547C7C"/>
    <w:rsid w:val="00547D28"/>
    <w:rsid w:val="00547DAD"/>
    <w:rsid w:val="00547E41"/>
    <w:rsid w:val="00547EF7"/>
    <w:rsid w:val="0055000B"/>
    <w:rsid w:val="005500F1"/>
    <w:rsid w:val="005500F6"/>
    <w:rsid w:val="00550134"/>
    <w:rsid w:val="00550140"/>
    <w:rsid w:val="0055017D"/>
    <w:rsid w:val="0055026A"/>
    <w:rsid w:val="005502E1"/>
    <w:rsid w:val="005503D2"/>
    <w:rsid w:val="00550441"/>
    <w:rsid w:val="0055051F"/>
    <w:rsid w:val="00550520"/>
    <w:rsid w:val="0055058D"/>
    <w:rsid w:val="0055071C"/>
    <w:rsid w:val="005508AD"/>
    <w:rsid w:val="00550A12"/>
    <w:rsid w:val="00550A7A"/>
    <w:rsid w:val="00550B08"/>
    <w:rsid w:val="00550B7F"/>
    <w:rsid w:val="00550BE6"/>
    <w:rsid w:val="00550D1C"/>
    <w:rsid w:val="00550D1D"/>
    <w:rsid w:val="00550D5E"/>
    <w:rsid w:val="00550E8A"/>
    <w:rsid w:val="00550F35"/>
    <w:rsid w:val="00550F47"/>
    <w:rsid w:val="005510AA"/>
    <w:rsid w:val="005511F9"/>
    <w:rsid w:val="0055129C"/>
    <w:rsid w:val="005512E7"/>
    <w:rsid w:val="00551473"/>
    <w:rsid w:val="005514B2"/>
    <w:rsid w:val="005515A5"/>
    <w:rsid w:val="0055161D"/>
    <w:rsid w:val="00551655"/>
    <w:rsid w:val="005516AA"/>
    <w:rsid w:val="00551792"/>
    <w:rsid w:val="00551855"/>
    <w:rsid w:val="005518DE"/>
    <w:rsid w:val="00551920"/>
    <w:rsid w:val="00551A72"/>
    <w:rsid w:val="00551A83"/>
    <w:rsid w:val="00551C73"/>
    <w:rsid w:val="00551D9D"/>
    <w:rsid w:val="00551E66"/>
    <w:rsid w:val="00551ED0"/>
    <w:rsid w:val="00551F30"/>
    <w:rsid w:val="00551F45"/>
    <w:rsid w:val="00552052"/>
    <w:rsid w:val="005520B3"/>
    <w:rsid w:val="005520CF"/>
    <w:rsid w:val="005521E8"/>
    <w:rsid w:val="00552361"/>
    <w:rsid w:val="005523A3"/>
    <w:rsid w:val="0055241A"/>
    <w:rsid w:val="005524E5"/>
    <w:rsid w:val="005525EE"/>
    <w:rsid w:val="00552618"/>
    <w:rsid w:val="005526B2"/>
    <w:rsid w:val="0055272C"/>
    <w:rsid w:val="005527D1"/>
    <w:rsid w:val="005527E8"/>
    <w:rsid w:val="005528F5"/>
    <w:rsid w:val="00552920"/>
    <w:rsid w:val="0055292F"/>
    <w:rsid w:val="00552995"/>
    <w:rsid w:val="00552A14"/>
    <w:rsid w:val="00552B24"/>
    <w:rsid w:val="00552B40"/>
    <w:rsid w:val="00552B76"/>
    <w:rsid w:val="00552BAC"/>
    <w:rsid w:val="00552BD6"/>
    <w:rsid w:val="00552C7D"/>
    <w:rsid w:val="00552E3A"/>
    <w:rsid w:val="00552E46"/>
    <w:rsid w:val="00552E73"/>
    <w:rsid w:val="00552F12"/>
    <w:rsid w:val="00552F15"/>
    <w:rsid w:val="00552FAE"/>
    <w:rsid w:val="005530D8"/>
    <w:rsid w:val="005532E2"/>
    <w:rsid w:val="005532F4"/>
    <w:rsid w:val="005533D6"/>
    <w:rsid w:val="005533EB"/>
    <w:rsid w:val="0055344F"/>
    <w:rsid w:val="00553490"/>
    <w:rsid w:val="00553533"/>
    <w:rsid w:val="00553597"/>
    <w:rsid w:val="005535A6"/>
    <w:rsid w:val="005535FB"/>
    <w:rsid w:val="00553731"/>
    <w:rsid w:val="00553775"/>
    <w:rsid w:val="0055377B"/>
    <w:rsid w:val="00553787"/>
    <w:rsid w:val="00553797"/>
    <w:rsid w:val="00553818"/>
    <w:rsid w:val="0055381B"/>
    <w:rsid w:val="0055382A"/>
    <w:rsid w:val="00553857"/>
    <w:rsid w:val="0055393E"/>
    <w:rsid w:val="00553A4E"/>
    <w:rsid w:val="00553A9A"/>
    <w:rsid w:val="00553B63"/>
    <w:rsid w:val="00553BBE"/>
    <w:rsid w:val="00553BC7"/>
    <w:rsid w:val="00553C0E"/>
    <w:rsid w:val="00553C9C"/>
    <w:rsid w:val="00553D4D"/>
    <w:rsid w:val="00553D5F"/>
    <w:rsid w:val="00553E04"/>
    <w:rsid w:val="00553E2F"/>
    <w:rsid w:val="00553EFC"/>
    <w:rsid w:val="00553FA0"/>
    <w:rsid w:val="005540CC"/>
    <w:rsid w:val="00554261"/>
    <w:rsid w:val="0055432F"/>
    <w:rsid w:val="0055434A"/>
    <w:rsid w:val="005543C3"/>
    <w:rsid w:val="00554446"/>
    <w:rsid w:val="00554533"/>
    <w:rsid w:val="0055469C"/>
    <w:rsid w:val="00554805"/>
    <w:rsid w:val="005548D1"/>
    <w:rsid w:val="005548DC"/>
    <w:rsid w:val="00554930"/>
    <w:rsid w:val="00554975"/>
    <w:rsid w:val="00554994"/>
    <w:rsid w:val="005549C5"/>
    <w:rsid w:val="00554A90"/>
    <w:rsid w:val="00554AB6"/>
    <w:rsid w:val="00554B28"/>
    <w:rsid w:val="00554BA8"/>
    <w:rsid w:val="00554D1E"/>
    <w:rsid w:val="00554E07"/>
    <w:rsid w:val="00554E35"/>
    <w:rsid w:val="00554E49"/>
    <w:rsid w:val="00554EB9"/>
    <w:rsid w:val="00554F54"/>
    <w:rsid w:val="00554F8E"/>
    <w:rsid w:val="00555052"/>
    <w:rsid w:val="0055506B"/>
    <w:rsid w:val="00555087"/>
    <w:rsid w:val="00555285"/>
    <w:rsid w:val="0055531D"/>
    <w:rsid w:val="0055539A"/>
    <w:rsid w:val="0055539B"/>
    <w:rsid w:val="005553DD"/>
    <w:rsid w:val="00555427"/>
    <w:rsid w:val="005554FD"/>
    <w:rsid w:val="0055552A"/>
    <w:rsid w:val="0055566D"/>
    <w:rsid w:val="0055586B"/>
    <w:rsid w:val="005558D8"/>
    <w:rsid w:val="005559B5"/>
    <w:rsid w:val="005559EF"/>
    <w:rsid w:val="00555A12"/>
    <w:rsid w:val="00555A8F"/>
    <w:rsid w:val="00555B8E"/>
    <w:rsid w:val="00555BA7"/>
    <w:rsid w:val="00555BBC"/>
    <w:rsid w:val="00555C52"/>
    <w:rsid w:val="00555C65"/>
    <w:rsid w:val="00555C8E"/>
    <w:rsid w:val="00555CB9"/>
    <w:rsid w:val="00555CC2"/>
    <w:rsid w:val="00555CDE"/>
    <w:rsid w:val="00555CE5"/>
    <w:rsid w:val="00555D1E"/>
    <w:rsid w:val="00555DEA"/>
    <w:rsid w:val="00555DF4"/>
    <w:rsid w:val="00555F1F"/>
    <w:rsid w:val="00555F5B"/>
    <w:rsid w:val="00555F7B"/>
    <w:rsid w:val="0055600F"/>
    <w:rsid w:val="00556026"/>
    <w:rsid w:val="00556037"/>
    <w:rsid w:val="00556163"/>
    <w:rsid w:val="005561C7"/>
    <w:rsid w:val="005561E5"/>
    <w:rsid w:val="005563CC"/>
    <w:rsid w:val="005563E3"/>
    <w:rsid w:val="00556563"/>
    <w:rsid w:val="005565AE"/>
    <w:rsid w:val="00556832"/>
    <w:rsid w:val="005569B7"/>
    <w:rsid w:val="00556ABB"/>
    <w:rsid w:val="00556B5E"/>
    <w:rsid w:val="00556B9C"/>
    <w:rsid w:val="00556BC3"/>
    <w:rsid w:val="00556D73"/>
    <w:rsid w:val="00556F31"/>
    <w:rsid w:val="00556F61"/>
    <w:rsid w:val="00556FEE"/>
    <w:rsid w:val="0055704C"/>
    <w:rsid w:val="005570CF"/>
    <w:rsid w:val="00557101"/>
    <w:rsid w:val="0055718F"/>
    <w:rsid w:val="005571EB"/>
    <w:rsid w:val="0055720E"/>
    <w:rsid w:val="00557210"/>
    <w:rsid w:val="00557211"/>
    <w:rsid w:val="0055725D"/>
    <w:rsid w:val="00557313"/>
    <w:rsid w:val="0055737D"/>
    <w:rsid w:val="00557589"/>
    <w:rsid w:val="005575B4"/>
    <w:rsid w:val="00557636"/>
    <w:rsid w:val="0055769B"/>
    <w:rsid w:val="00557702"/>
    <w:rsid w:val="00557789"/>
    <w:rsid w:val="005577F3"/>
    <w:rsid w:val="00557814"/>
    <w:rsid w:val="005578A7"/>
    <w:rsid w:val="005578DC"/>
    <w:rsid w:val="00557B3A"/>
    <w:rsid w:val="00557B5F"/>
    <w:rsid w:val="00557BD4"/>
    <w:rsid w:val="00557BE3"/>
    <w:rsid w:val="00557C58"/>
    <w:rsid w:val="00557C86"/>
    <w:rsid w:val="00557CB2"/>
    <w:rsid w:val="00557D7A"/>
    <w:rsid w:val="00557DD2"/>
    <w:rsid w:val="00557F97"/>
    <w:rsid w:val="00557FAA"/>
    <w:rsid w:val="00557FC6"/>
    <w:rsid w:val="00560067"/>
    <w:rsid w:val="0056006B"/>
    <w:rsid w:val="00560097"/>
    <w:rsid w:val="0056017D"/>
    <w:rsid w:val="005601BF"/>
    <w:rsid w:val="005602D6"/>
    <w:rsid w:val="005602E4"/>
    <w:rsid w:val="005602E8"/>
    <w:rsid w:val="0056031A"/>
    <w:rsid w:val="00560337"/>
    <w:rsid w:val="005603A5"/>
    <w:rsid w:val="0056042D"/>
    <w:rsid w:val="0056044D"/>
    <w:rsid w:val="0056053E"/>
    <w:rsid w:val="00560549"/>
    <w:rsid w:val="005606C9"/>
    <w:rsid w:val="0056070E"/>
    <w:rsid w:val="00560765"/>
    <w:rsid w:val="00560892"/>
    <w:rsid w:val="005608F0"/>
    <w:rsid w:val="00560939"/>
    <w:rsid w:val="00560977"/>
    <w:rsid w:val="00560987"/>
    <w:rsid w:val="005609A5"/>
    <w:rsid w:val="005609AB"/>
    <w:rsid w:val="005609EF"/>
    <w:rsid w:val="00560A36"/>
    <w:rsid w:val="00560B72"/>
    <w:rsid w:val="00560BE9"/>
    <w:rsid w:val="00560BFB"/>
    <w:rsid w:val="00560C11"/>
    <w:rsid w:val="00560C26"/>
    <w:rsid w:val="00560C66"/>
    <w:rsid w:val="00560CA6"/>
    <w:rsid w:val="00560D0E"/>
    <w:rsid w:val="00560F55"/>
    <w:rsid w:val="00560FEE"/>
    <w:rsid w:val="0056101C"/>
    <w:rsid w:val="00561076"/>
    <w:rsid w:val="00561165"/>
    <w:rsid w:val="005611CF"/>
    <w:rsid w:val="00561319"/>
    <w:rsid w:val="005613A9"/>
    <w:rsid w:val="005613FD"/>
    <w:rsid w:val="005614F1"/>
    <w:rsid w:val="00561640"/>
    <w:rsid w:val="00561687"/>
    <w:rsid w:val="00561689"/>
    <w:rsid w:val="0056168E"/>
    <w:rsid w:val="005616B6"/>
    <w:rsid w:val="005616F3"/>
    <w:rsid w:val="005616F7"/>
    <w:rsid w:val="0056178C"/>
    <w:rsid w:val="0056179A"/>
    <w:rsid w:val="005617B1"/>
    <w:rsid w:val="0056183C"/>
    <w:rsid w:val="0056185C"/>
    <w:rsid w:val="00561933"/>
    <w:rsid w:val="005619E2"/>
    <w:rsid w:val="005619E8"/>
    <w:rsid w:val="00561A88"/>
    <w:rsid w:val="00561AC3"/>
    <w:rsid w:val="00561AC5"/>
    <w:rsid w:val="00561B21"/>
    <w:rsid w:val="00561B8F"/>
    <w:rsid w:val="00561CD3"/>
    <w:rsid w:val="00561D4F"/>
    <w:rsid w:val="0056208B"/>
    <w:rsid w:val="00562107"/>
    <w:rsid w:val="005621F0"/>
    <w:rsid w:val="00562223"/>
    <w:rsid w:val="0056225D"/>
    <w:rsid w:val="00562270"/>
    <w:rsid w:val="005622F1"/>
    <w:rsid w:val="0056231D"/>
    <w:rsid w:val="0056232B"/>
    <w:rsid w:val="005623FD"/>
    <w:rsid w:val="00562490"/>
    <w:rsid w:val="0056257D"/>
    <w:rsid w:val="0056257F"/>
    <w:rsid w:val="0056286C"/>
    <w:rsid w:val="00562886"/>
    <w:rsid w:val="005628DD"/>
    <w:rsid w:val="005628E8"/>
    <w:rsid w:val="005628FE"/>
    <w:rsid w:val="00562951"/>
    <w:rsid w:val="00562B47"/>
    <w:rsid w:val="00562BC6"/>
    <w:rsid w:val="00562BE0"/>
    <w:rsid w:val="00562C42"/>
    <w:rsid w:val="00562CD8"/>
    <w:rsid w:val="00562DA6"/>
    <w:rsid w:val="00562DF7"/>
    <w:rsid w:val="00562EC8"/>
    <w:rsid w:val="00562F20"/>
    <w:rsid w:val="00562FE5"/>
    <w:rsid w:val="00563127"/>
    <w:rsid w:val="0056313A"/>
    <w:rsid w:val="00563217"/>
    <w:rsid w:val="00563246"/>
    <w:rsid w:val="00563248"/>
    <w:rsid w:val="0056326C"/>
    <w:rsid w:val="00563287"/>
    <w:rsid w:val="005632CD"/>
    <w:rsid w:val="00563324"/>
    <w:rsid w:val="00563378"/>
    <w:rsid w:val="0056337E"/>
    <w:rsid w:val="005633F4"/>
    <w:rsid w:val="0056344E"/>
    <w:rsid w:val="00563630"/>
    <w:rsid w:val="00563836"/>
    <w:rsid w:val="0056386E"/>
    <w:rsid w:val="0056399B"/>
    <w:rsid w:val="00563AD2"/>
    <w:rsid w:val="00563ADD"/>
    <w:rsid w:val="00563AE2"/>
    <w:rsid w:val="00563B4C"/>
    <w:rsid w:val="00563BF0"/>
    <w:rsid w:val="00563C15"/>
    <w:rsid w:val="00563C69"/>
    <w:rsid w:val="00563CA1"/>
    <w:rsid w:val="00563CAE"/>
    <w:rsid w:val="00563E53"/>
    <w:rsid w:val="00563E82"/>
    <w:rsid w:val="00563EC7"/>
    <w:rsid w:val="00564055"/>
    <w:rsid w:val="0056407B"/>
    <w:rsid w:val="005640A1"/>
    <w:rsid w:val="00564284"/>
    <w:rsid w:val="00564381"/>
    <w:rsid w:val="005643F4"/>
    <w:rsid w:val="005643F5"/>
    <w:rsid w:val="0056440B"/>
    <w:rsid w:val="0056451B"/>
    <w:rsid w:val="005645FB"/>
    <w:rsid w:val="00564644"/>
    <w:rsid w:val="0056471D"/>
    <w:rsid w:val="005647CD"/>
    <w:rsid w:val="00564836"/>
    <w:rsid w:val="00564851"/>
    <w:rsid w:val="005648DC"/>
    <w:rsid w:val="00564954"/>
    <w:rsid w:val="00564A88"/>
    <w:rsid w:val="00564ABF"/>
    <w:rsid w:val="00564AC5"/>
    <w:rsid w:val="00564AE2"/>
    <w:rsid w:val="00564C5B"/>
    <w:rsid w:val="00564C5E"/>
    <w:rsid w:val="00564C83"/>
    <w:rsid w:val="00564D15"/>
    <w:rsid w:val="00564E47"/>
    <w:rsid w:val="00564E82"/>
    <w:rsid w:val="00564EB2"/>
    <w:rsid w:val="00564F06"/>
    <w:rsid w:val="00564FD4"/>
    <w:rsid w:val="0056506A"/>
    <w:rsid w:val="0056515B"/>
    <w:rsid w:val="00565164"/>
    <w:rsid w:val="005652D7"/>
    <w:rsid w:val="0056536D"/>
    <w:rsid w:val="0056556A"/>
    <w:rsid w:val="00565676"/>
    <w:rsid w:val="005657F8"/>
    <w:rsid w:val="0056582A"/>
    <w:rsid w:val="00565856"/>
    <w:rsid w:val="0056586F"/>
    <w:rsid w:val="005658B4"/>
    <w:rsid w:val="00565918"/>
    <w:rsid w:val="005659A9"/>
    <w:rsid w:val="00565A55"/>
    <w:rsid w:val="00565A7E"/>
    <w:rsid w:val="00565B90"/>
    <w:rsid w:val="00565BE0"/>
    <w:rsid w:val="00565C4A"/>
    <w:rsid w:val="00565CBB"/>
    <w:rsid w:val="00565D46"/>
    <w:rsid w:val="00565DC2"/>
    <w:rsid w:val="00565E8B"/>
    <w:rsid w:val="00565F74"/>
    <w:rsid w:val="00566072"/>
    <w:rsid w:val="00566081"/>
    <w:rsid w:val="005660D1"/>
    <w:rsid w:val="005660E2"/>
    <w:rsid w:val="0056610F"/>
    <w:rsid w:val="0056627C"/>
    <w:rsid w:val="005662A9"/>
    <w:rsid w:val="005662EE"/>
    <w:rsid w:val="0056641D"/>
    <w:rsid w:val="00566564"/>
    <w:rsid w:val="0056657C"/>
    <w:rsid w:val="005665DE"/>
    <w:rsid w:val="0056671C"/>
    <w:rsid w:val="0056681A"/>
    <w:rsid w:val="00566858"/>
    <w:rsid w:val="005669F8"/>
    <w:rsid w:val="00566AD3"/>
    <w:rsid w:val="00566B54"/>
    <w:rsid w:val="00566BB9"/>
    <w:rsid w:val="00566C1F"/>
    <w:rsid w:val="00566CB0"/>
    <w:rsid w:val="00566D9A"/>
    <w:rsid w:val="00566E25"/>
    <w:rsid w:val="00566E86"/>
    <w:rsid w:val="00566EB8"/>
    <w:rsid w:val="00566ED7"/>
    <w:rsid w:val="00566F6A"/>
    <w:rsid w:val="00566FE5"/>
    <w:rsid w:val="00566FF9"/>
    <w:rsid w:val="0056700D"/>
    <w:rsid w:val="00567223"/>
    <w:rsid w:val="0056745E"/>
    <w:rsid w:val="0056748C"/>
    <w:rsid w:val="00567524"/>
    <w:rsid w:val="0056768C"/>
    <w:rsid w:val="005676B7"/>
    <w:rsid w:val="0056771B"/>
    <w:rsid w:val="0056779F"/>
    <w:rsid w:val="00567836"/>
    <w:rsid w:val="005678B7"/>
    <w:rsid w:val="00567982"/>
    <w:rsid w:val="00567A3A"/>
    <w:rsid w:val="00567C7E"/>
    <w:rsid w:val="00567CCE"/>
    <w:rsid w:val="00567DA9"/>
    <w:rsid w:val="00567DFD"/>
    <w:rsid w:val="00567EC0"/>
    <w:rsid w:val="00567F32"/>
    <w:rsid w:val="00567F39"/>
    <w:rsid w:val="005700F0"/>
    <w:rsid w:val="005703BB"/>
    <w:rsid w:val="00570563"/>
    <w:rsid w:val="0057058E"/>
    <w:rsid w:val="005705E7"/>
    <w:rsid w:val="00570674"/>
    <w:rsid w:val="00570704"/>
    <w:rsid w:val="005707EC"/>
    <w:rsid w:val="0057086D"/>
    <w:rsid w:val="0057086E"/>
    <w:rsid w:val="00570956"/>
    <w:rsid w:val="005709A7"/>
    <w:rsid w:val="00570A5D"/>
    <w:rsid w:val="00570B1A"/>
    <w:rsid w:val="00570B4C"/>
    <w:rsid w:val="00570C01"/>
    <w:rsid w:val="00570C73"/>
    <w:rsid w:val="00570D34"/>
    <w:rsid w:val="00570D99"/>
    <w:rsid w:val="00570E0A"/>
    <w:rsid w:val="00570E25"/>
    <w:rsid w:val="00570E5E"/>
    <w:rsid w:val="00570EA4"/>
    <w:rsid w:val="00570F70"/>
    <w:rsid w:val="00570F99"/>
    <w:rsid w:val="00570FCA"/>
    <w:rsid w:val="00571007"/>
    <w:rsid w:val="0057107F"/>
    <w:rsid w:val="005710B8"/>
    <w:rsid w:val="005710D0"/>
    <w:rsid w:val="005710ED"/>
    <w:rsid w:val="00571142"/>
    <w:rsid w:val="00571223"/>
    <w:rsid w:val="00571245"/>
    <w:rsid w:val="005713E3"/>
    <w:rsid w:val="00571417"/>
    <w:rsid w:val="00571473"/>
    <w:rsid w:val="005714F1"/>
    <w:rsid w:val="00571520"/>
    <w:rsid w:val="005715ED"/>
    <w:rsid w:val="005716CA"/>
    <w:rsid w:val="005716EB"/>
    <w:rsid w:val="005717BC"/>
    <w:rsid w:val="0057180B"/>
    <w:rsid w:val="00571878"/>
    <w:rsid w:val="00571980"/>
    <w:rsid w:val="00571AE8"/>
    <w:rsid w:val="00571B0A"/>
    <w:rsid w:val="00571BE2"/>
    <w:rsid w:val="00571C1E"/>
    <w:rsid w:val="00571C91"/>
    <w:rsid w:val="00571D13"/>
    <w:rsid w:val="00571E03"/>
    <w:rsid w:val="00571E20"/>
    <w:rsid w:val="00571EE0"/>
    <w:rsid w:val="00571FE2"/>
    <w:rsid w:val="00572018"/>
    <w:rsid w:val="0057206C"/>
    <w:rsid w:val="005720B0"/>
    <w:rsid w:val="005720F5"/>
    <w:rsid w:val="00572126"/>
    <w:rsid w:val="00572175"/>
    <w:rsid w:val="00572273"/>
    <w:rsid w:val="005723AD"/>
    <w:rsid w:val="005723F9"/>
    <w:rsid w:val="0057245C"/>
    <w:rsid w:val="005724AA"/>
    <w:rsid w:val="0057251A"/>
    <w:rsid w:val="00572652"/>
    <w:rsid w:val="00572676"/>
    <w:rsid w:val="00572762"/>
    <w:rsid w:val="005727D1"/>
    <w:rsid w:val="00572827"/>
    <w:rsid w:val="005728C3"/>
    <w:rsid w:val="005728C9"/>
    <w:rsid w:val="00572951"/>
    <w:rsid w:val="00572B81"/>
    <w:rsid w:val="00572BB3"/>
    <w:rsid w:val="00572C49"/>
    <w:rsid w:val="00572C5E"/>
    <w:rsid w:val="00572CA2"/>
    <w:rsid w:val="00572CFF"/>
    <w:rsid w:val="00572D9B"/>
    <w:rsid w:val="00572DF8"/>
    <w:rsid w:val="00572EA8"/>
    <w:rsid w:val="00572EE2"/>
    <w:rsid w:val="00573008"/>
    <w:rsid w:val="00573017"/>
    <w:rsid w:val="0057305F"/>
    <w:rsid w:val="0057310A"/>
    <w:rsid w:val="0057311A"/>
    <w:rsid w:val="005731E2"/>
    <w:rsid w:val="00573253"/>
    <w:rsid w:val="00573291"/>
    <w:rsid w:val="005732CA"/>
    <w:rsid w:val="00573349"/>
    <w:rsid w:val="0057348A"/>
    <w:rsid w:val="0057349D"/>
    <w:rsid w:val="005736B9"/>
    <w:rsid w:val="0057384B"/>
    <w:rsid w:val="0057388A"/>
    <w:rsid w:val="0057389C"/>
    <w:rsid w:val="005739C3"/>
    <w:rsid w:val="005739DE"/>
    <w:rsid w:val="00573A17"/>
    <w:rsid w:val="00573ADB"/>
    <w:rsid w:val="00573AFA"/>
    <w:rsid w:val="00573C2F"/>
    <w:rsid w:val="00573C8E"/>
    <w:rsid w:val="00573D26"/>
    <w:rsid w:val="00573DD8"/>
    <w:rsid w:val="00573E96"/>
    <w:rsid w:val="00573F24"/>
    <w:rsid w:val="00573F59"/>
    <w:rsid w:val="00574005"/>
    <w:rsid w:val="005740E9"/>
    <w:rsid w:val="0057418F"/>
    <w:rsid w:val="00574231"/>
    <w:rsid w:val="00574290"/>
    <w:rsid w:val="005743DA"/>
    <w:rsid w:val="00574574"/>
    <w:rsid w:val="005745BF"/>
    <w:rsid w:val="005745D4"/>
    <w:rsid w:val="00574622"/>
    <w:rsid w:val="005746C6"/>
    <w:rsid w:val="005746FA"/>
    <w:rsid w:val="00574743"/>
    <w:rsid w:val="005747BC"/>
    <w:rsid w:val="005747F9"/>
    <w:rsid w:val="00574997"/>
    <w:rsid w:val="005749CF"/>
    <w:rsid w:val="005749E6"/>
    <w:rsid w:val="00574AAE"/>
    <w:rsid w:val="00574B3B"/>
    <w:rsid w:val="00574B41"/>
    <w:rsid w:val="00574B69"/>
    <w:rsid w:val="00574BC4"/>
    <w:rsid w:val="00574C01"/>
    <w:rsid w:val="00574CA8"/>
    <w:rsid w:val="00574CB6"/>
    <w:rsid w:val="00574D9F"/>
    <w:rsid w:val="00574DC2"/>
    <w:rsid w:val="00574E19"/>
    <w:rsid w:val="00574E55"/>
    <w:rsid w:val="00574E7A"/>
    <w:rsid w:val="00574E87"/>
    <w:rsid w:val="00574F4E"/>
    <w:rsid w:val="00574F79"/>
    <w:rsid w:val="00575021"/>
    <w:rsid w:val="005751A1"/>
    <w:rsid w:val="0057533E"/>
    <w:rsid w:val="00575433"/>
    <w:rsid w:val="00575562"/>
    <w:rsid w:val="00575605"/>
    <w:rsid w:val="0057560F"/>
    <w:rsid w:val="0057566B"/>
    <w:rsid w:val="005756F2"/>
    <w:rsid w:val="0057573A"/>
    <w:rsid w:val="00575793"/>
    <w:rsid w:val="00575798"/>
    <w:rsid w:val="005757EA"/>
    <w:rsid w:val="005758E2"/>
    <w:rsid w:val="005758F8"/>
    <w:rsid w:val="00575948"/>
    <w:rsid w:val="00575951"/>
    <w:rsid w:val="00575962"/>
    <w:rsid w:val="005759FD"/>
    <w:rsid w:val="00575A05"/>
    <w:rsid w:val="00575A54"/>
    <w:rsid w:val="00575A8A"/>
    <w:rsid w:val="00575AB3"/>
    <w:rsid w:val="00575BB5"/>
    <w:rsid w:val="00575C01"/>
    <w:rsid w:val="00575CB3"/>
    <w:rsid w:val="00575D3B"/>
    <w:rsid w:val="00575DF4"/>
    <w:rsid w:val="00575E29"/>
    <w:rsid w:val="00575E6B"/>
    <w:rsid w:val="00575F9D"/>
    <w:rsid w:val="00576132"/>
    <w:rsid w:val="00576285"/>
    <w:rsid w:val="0057642E"/>
    <w:rsid w:val="005764FD"/>
    <w:rsid w:val="005765DE"/>
    <w:rsid w:val="0057663B"/>
    <w:rsid w:val="005766DC"/>
    <w:rsid w:val="00576761"/>
    <w:rsid w:val="0057679B"/>
    <w:rsid w:val="00576837"/>
    <w:rsid w:val="005768D2"/>
    <w:rsid w:val="005768DE"/>
    <w:rsid w:val="005768E2"/>
    <w:rsid w:val="005768E8"/>
    <w:rsid w:val="00576922"/>
    <w:rsid w:val="00576927"/>
    <w:rsid w:val="0057693B"/>
    <w:rsid w:val="005769FD"/>
    <w:rsid w:val="00576A65"/>
    <w:rsid w:val="00576A78"/>
    <w:rsid w:val="00576B8B"/>
    <w:rsid w:val="00576E9D"/>
    <w:rsid w:val="005770BE"/>
    <w:rsid w:val="00577247"/>
    <w:rsid w:val="005772D7"/>
    <w:rsid w:val="00577361"/>
    <w:rsid w:val="005773D8"/>
    <w:rsid w:val="00577452"/>
    <w:rsid w:val="005774F3"/>
    <w:rsid w:val="0057753E"/>
    <w:rsid w:val="005775E9"/>
    <w:rsid w:val="005775F3"/>
    <w:rsid w:val="00577634"/>
    <w:rsid w:val="0057768A"/>
    <w:rsid w:val="00577697"/>
    <w:rsid w:val="00577741"/>
    <w:rsid w:val="0057774E"/>
    <w:rsid w:val="00577880"/>
    <w:rsid w:val="005779A4"/>
    <w:rsid w:val="00577A11"/>
    <w:rsid w:val="00577A22"/>
    <w:rsid w:val="00577A76"/>
    <w:rsid w:val="00577B80"/>
    <w:rsid w:val="00577BEC"/>
    <w:rsid w:val="00577C0A"/>
    <w:rsid w:val="00577CB0"/>
    <w:rsid w:val="00577CC0"/>
    <w:rsid w:val="00577CEC"/>
    <w:rsid w:val="00580072"/>
    <w:rsid w:val="0058009B"/>
    <w:rsid w:val="005800F2"/>
    <w:rsid w:val="00580178"/>
    <w:rsid w:val="005801C4"/>
    <w:rsid w:val="00580236"/>
    <w:rsid w:val="0058028E"/>
    <w:rsid w:val="005802DA"/>
    <w:rsid w:val="0058052F"/>
    <w:rsid w:val="0058054B"/>
    <w:rsid w:val="00580584"/>
    <w:rsid w:val="005805CA"/>
    <w:rsid w:val="005805F2"/>
    <w:rsid w:val="00580759"/>
    <w:rsid w:val="00580818"/>
    <w:rsid w:val="00580891"/>
    <w:rsid w:val="005808DE"/>
    <w:rsid w:val="00580904"/>
    <w:rsid w:val="00580924"/>
    <w:rsid w:val="005809CF"/>
    <w:rsid w:val="00580B80"/>
    <w:rsid w:val="00580CB9"/>
    <w:rsid w:val="00580EDE"/>
    <w:rsid w:val="00580F79"/>
    <w:rsid w:val="00580FB5"/>
    <w:rsid w:val="00581048"/>
    <w:rsid w:val="005810B7"/>
    <w:rsid w:val="00581151"/>
    <w:rsid w:val="00581238"/>
    <w:rsid w:val="00581255"/>
    <w:rsid w:val="0058126B"/>
    <w:rsid w:val="00581413"/>
    <w:rsid w:val="00581440"/>
    <w:rsid w:val="0058153C"/>
    <w:rsid w:val="00581559"/>
    <w:rsid w:val="00581580"/>
    <w:rsid w:val="005815DB"/>
    <w:rsid w:val="005816A4"/>
    <w:rsid w:val="005816CA"/>
    <w:rsid w:val="005817E2"/>
    <w:rsid w:val="00581835"/>
    <w:rsid w:val="00581882"/>
    <w:rsid w:val="00581970"/>
    <w:rsid w:val="00581982"/>
    <w:rsid w:val="00581AE1"/>
    <w:rsid w:val="00581AE3"/>
    <w:rsid w:val="00581C4B"/>
    <w:rsid w:val="00581E3E"/>
    <w:rsid w:val="00581F6B"/>
    <w:rsid w:val="00581F88"/>
    <w:rsid w:val="00582065"/>
    <w:rsid w:val="00582067"/>
    <w:rsid w:val="0058209D"/>
    <w:rsid w:val="005820EB"/>
    <w:rsid w:val="0058214B"/>
    <w:rsid w:val="005821C0"/>
    <w:rsid w:val="0058220F"/>
    <w:rsid w:val="0058222B"/>
    <w:rsid w:val="0058229D"/>
    <w:rsid w:val="0058235F"/>
    <w:rsid w:val="0058238A"/>
    <w:rsid w:val="005823F3"/>
    <w:rsid w:val="005823FA"/>
    <w:rsid w:val="0058245C"/>
    <w:rsid w:val="00582480"/>
    <w:rsid w:val="00582487"/>
    <w:rsid w:val="005824BB"/>
    <w:rsid w:val="005824CF"/>
    <w:rsid w:val="00582632"/>
    <w:rsid w:val="00582642"/>
    <w:rsid w:val="00582753"/>
    <w:rsid w:val="005827B7"/>
    <w:rsid w:val="00582806"/>
    <w:rsid w:val="00582978"/>
    <w:rsid w:val="00582ABF"/>
    <w:rsid w:val="00582AD4"/>
    <w:rsid w:val="00582BD5"/>
    <w:rsid w:val="00582C5D"/>
    <w:rsid w:val="00582D06"/>
    <w:rsid w:val="00582D39"/>
    <w:rsid w:val="00582DDE"/>
    <w:rsid w:val="00582E12"/>
    <w:rsid w:val="00582E1F"/>
    <w:rsid w:val="00582EB6"/>
    <w:rsid w:val="00582F03"/>
    <w:rsid w:val="0058307E"/>
    <w:rsid w:val="00583125"/>
    <w:rsid w:val="00583356"/>
    <w:rsid w:val="0058352B"/>
    <w:rsid w:val="0058356A"/>
    <w:rsid w:val="0058356D"/>
    <w:rsid w:val="005835EE"/>
    <w:rsid w:val="00583869"/>
    <w:rsid w:val="005838AE"/>
    <w:rsid w:val="005838DE"/>
    <w:rsid w:val="00583997"/>
    <w:rsid w:val="005839BD"/>
    <w:rsid w:val="005839D5"/>
    <w:rsid w:val="00583A2F"/>
    <w:rsid w:val="00583AB8"/>
    <w:rsid w:val="00583C51"/>
    <w:rsid w:val="00583C56"/>
    <w:rsid w:val="00583D0E"/>
    <w:rsid w:val="00583D73"/>
    <w:rsid w:val="00583DC9"/>
    <w:rsid w:val="00583DEF"/>
    <w:rsid w:val="00583E10"/>
    <w:rsid w:val="00583E1B"/>
    <w:rsid w:val="00583F44"/>
    <w:rsid w:val="00583FA9"/>
    <w:rsid w:val="005840B3"/>
    <w:rsid w:val="005840D2"/>
    <w:rsid w:val="005840F1"/>
    <w:rsid w:val="005841D7"/>
    <w:rsid w:val="0058423A"/>
    <w:rsid w:val="005842DF"/>
    <w:rsid w:val="00584300"/>
    <w:rsid w:val="0058432D"/>
    <w:rsid w:val="00584385"/>
    <w:rsid w:val="00584516"/>
    <w:rsid w:val="00584552"/>
    <w:rsid w:val="00584781"/>
    <w:rsid w:val="005847CF"/>
    <w:rsid w:val="005848C0"/>
    <w:rsid w:val="005848F2"/>
    <w:rsid w:val="00584A38"/>
    <w:rsid w:val="00584ACE"/>
    <w:rsid w:val="00584AF4"/>
    <w:rsid w:val="00584B1A"/>
    <w:rsid w:val="00584B57"/>
    <w:rsid w:val="00584C8C"/>
    <w:rsid w:val="00584CC6"/>
    <w:rsid w:val="00584CEE"/>
    <w:rsid w:val="00584E26"/>
    <w:rsid w:val="00584E7E"/>
    <w:rsid w:val="00584EB9"/>
    <w:rsid w:val="00584FD1"/>
    <w:rsid w:val="00584FEF"/>
    <w:rsid w:val="00585003"/>
    <w:rsid w:val="0058501D"/>
    <w:rsid w:val="0058506E"/>
    <w:rsid w:val="00585127"/>
    <w:rsid w:val="00585174"/>
    <w:rsid w:val="005851A1"/>
    <w:rsid w:val="005851C2"/>
    <w:rsid w:val="00585267"/>
    <w:rsid w:val="0058526C"/>
    <w:rsid w:val="00585319"/>
    <w:rsid w:val="0058538A"/>
    <w:rsid w:val="00585397"/>
    <w:rsid w:val="00585472"/>
    <w:rsid w:val="00585475"/>
    <w:rsid w:val="00585550"/>
    <w:rsid w:val="005855D6"/>
    <w:rsid w:val="0058560E"/>
    <w:rsid w:val="00585612"/>
    <w:rsid w:val="00585615"/>
    <w:rsid w:val="005857E0"/>
    <w:rsid w:val="00585807"/>
    <w:rsid w:val="00585A7E"/>
    <w:rsid w:val="00585AEE"/>
    <w:rsid w:val="00585B52"/>
    <w:rsid w:val="00585BB9"/>
    <w:rsid w:val="00585F49"/>
    <w:rsid w:val="00585F5D"/>
    <w:rsid w:val="00586068"/>
    <w:rsid w:val="005860F7"/>
    <w:rsid w:val="0058628E"/>
    <w:rsid w:val="0058629F"/>
    <w:rsid w:val="0058630F"/>
    <w:rsid w:val="0058638E"/>
    <w:rsid w:val="005863F6"/>
    <w:rsid w:val="0058640C"/>
    <w:rsid w:val="005865D1"/>
    <w:rsid w:val="00586643"/>
    <w:rsid w:val="00586678"/>
    <w:rsid w:val="005868A0"/>
    <w:rsid w:val="00586997"/>
    <w:rsid w:val="00586B76"/>
    <w:rsid w:val="00586C4F"/>
    <w:rsid w:val="00586D9F"/>
    <w:rsid w:val="00586DBE"/>
    <w:rsid w:val="00586E37"/>
    <w:rsid w:val="00586F20"/>
    <w:rsid w:val="005872B1"/>
    <w:rsid w:val="00587328"/>
    <w:rsid w:val="005874A5"/>
    <w:rsid w:val="00587626"/>
    <w:rsid w:val="0058769B"/>
    <w:rsid w:val="005876AF"/>
    <w:rsid w:val="00587742"/>
    <w:rsid w:val="00587870"/>
    <w:rsid w:val="00587924"/>
    <w:rsid w:val="00587929"/>
    <w:rsid w:val="0058795D"/>
    <w:rsid w:val="00587992"/>
    <w:rsid w:val="005879B5"/>
    <w:rsid w:val="005879E6"/>
    <w:rsid w:val="00587C4B"/>
    <w:rsid w:val="00587C50"/>
    <w:rsid w:val="00587C5B"/>
    <w:rsid w:val="00587D14"/>
    <w:rsid w:val="00587D54"/>
    <w:rsid w:val="00587D5F"/>
    <w:rsid w:val="00587D67"/>
    <w:rsid w:val="00587D7E"/>
    <w:rsid w:val="00587DEE"/>
    <w:rsid w:val="00587E12"/>
    <w:rsid w:val="00587E15"/>
    <w:rsid w:val="00587E4E"/>
    <w:rsid w:val="00587E9F"/>
    <w:rsid w:val="00587ECA"/>
    <w:rsid w:val="00587EE1"/>
    <w:rsid w:val="00587F00"/>
    <w:rsid w:val="00590057"/>
    <w:rsid w:val="005901D0"/>
    <w:rsid w:val="0059029B"/>
    <w:rsid w:val="005902B9"/>
    <w:rsid w:val="0059038F"/>
    <w:rsid w:val="005904AF"/>
    <w:rsid w:val="00590599"/>
    <w:rsid w:val="00590604"/>
    <w:rsid w:val="0059075F"/>
    <w:rsid w:val="0059076B"/>
    <w:rsid w:val="00590853"/>
    <w:rsid w:val="005909C9"/>
    <w:rsid w:val="00590ADE"/>
    <w:rsid w:val="00590C64"/>
    <w:rsid w:val="00590D0F"/>
    <w:rsid w:val="00590DF3"/>
    <w:rsid w:val="00590E40"/>
    <w:rsid w:val="00590E89"/>
    <w:rsid w:val="00590F04"/>
    <w:rsid w:val="00590F75"/>
    <w:rsid w:val="00590FF4"/>
    <w:rsid w:val="00590FFD"/>
    <w:rsid w:val="0059106B"/>
    <w:rsid w:val="00591106"/>
    <w:rsid w:val="0059117D"/>
    <w:rsid w:val="00591313"/>
    <w:rsid w:val="005914C6"/>
    <w:rsid w:val="00591509"/>
    <w:rsid w:val="0059152F"/>
    <w:rsid w:val="00591607"/>
    <w:rsid w:val="005917F7"/>
    <w:rsid w:val="0059180D"/>
    <w:rsid w:val="0059188D"/>
    <w:rsid w:val="0059190D"/>
    <w:rsid w:val="00591A43"/>
    <w:rsid w:val="00591A69"/>
    <w:rsid w:val="00591A80"/>
    <w:rsid w:val="00591AD4"/>
    <w:rsid w:val="00591B86"/>
    <w:rsid w:val="00591BBC"/>
    <w:rsid w:val="00591C0B"/>
    <w:rsid w:val="00591CF2"/>
    <w:rsid w:val="00591D62"/>
    <w:rsid w:val="00591F2D"/>
    <w:rsid w:val="00591F53"/>
    <w:rsid w:val="00591FF0"/>
    <w:rsid w:val="00592021"/>
    <w:rsid w:val="00592089"/>
    <w:rsid w:val="00592129"/>
    <w:rsid w:val="00592156"/>
    <w:rsid w:val="0059216A"/>
    <w:rsid w:val="0059217D"/>
    <w:rsid w:val="00592211"/>
    <w:rsid w:val="00592249"/>
    <w:rsid w:val="00592266"/>
    <w:rsid w:val="0059231F"/>
    <w:rsid w:val="0059236B"/>
    <w:rsid w:val="005923F7"/>
    <w:rsid w:val="00592558"/>
    <w:rsid w:val="0059257A"/>
    <w:rsid w:val="005925E5"/>
    <w:rsid w:val="0059263C"/>
    <w:rsid w:val="00592727"/>
    <w:rsid w:val="0059275E"/>
    <w:rsid w:val="00592998"/>
    <w:rsid w:val="005929C8"/>
    <w:rsid w:val="00592B98"/>
    <w:rsid w:val="00592B9E"/>
    <w:rsid w:val="00592BC5"/>
    <w:rsid w:val="00592C62"/>
    <w:rsid w:val="00592CA3"/>
    <w:rsid w:val="00592CEC"/>
    <w:rsid w:val="00592D82"/>
    <w:rsid w:val="00592E6B"/>
    <w:rsid w:val="00592F20"/>
    <w:rsid w:val="00592F39"/>
    <w:rsid w:val="005932B3"/>
    <w:rsid w:val="0059331F"/>
    <w:rsid w:val="00593338"/>
    <w:rsid w:val="00593420"/>
    <w:rsid w:val="0059344F"/>
    <w:rsid w:val="00593535"/>
    <w:rsid w:val="0059353A"/>
    <w:rsid w:val="00593550"/>
    <w:rsid w:val="005936D4"/>
    <w:rsid w:val="00593732"/>
    <w:rsid w:val="0059374A"/>
    <w:rsid w:val="0059379B"/>
    <w:rsid w:val="0059380C"/>
    <w:rsid w:val="005939A8"/>
    <w:rsid w:val="00593A49"/>
    <w:rsid w:val="00593AAC"/>
    <w:rsid w:val="00593AED"/>
    <w:rsid w:val="00593AF8"/>
    <w:rsid w:val="00593B5D"/>
    <w:rsid w:val="00593B89"/>
    <w:rsid w:val="00593BBB"/>
    <w:rsid w:val="00593C22"/>
    <w:rsid w:val="00593C7D"/>
    <w:rsid w:val="00593C93"/>
    <w:rsid w:val="00593CDE"/>
    <w:rsid w:val="00593D2C"/>
    <w:rsid w:val="00593D43"/>
    <w:rsid w:val="00593D9B"/>
    <w:rsid w:val="00593DFB"/>
    <w:rsid w:val="00593E73"/>
    <w:rsid w:val="00593EEB"/>
    <w:rsid w:val="00593EF7"/>
    <w:rsid w:val="00593F18"/>
    <w:rsid w:val="00593F78"/>
    <w:rsid w:val="00593F81"/>
    <w:rsid w:val="0059400B"/>
    <w:rsid w:val="005940E4"/>
    <w:rsid w:val="005940EA"/>
    <w:rsid w:val="00594109"/>
    <w:rsid w:val="005941B3"/>
    <w:rsid w:val="005941DC"/>
    <w:rsid w:val="005941F8"/>
    <w:rsid w:val="00594285"/>
    <w:rsid w:val="00594336"/>
    <w:rsid w:val="00594374"/>
    <w:rsid w:val="00594376"/>
    <w:rsid w:val="00594466"/>
    <w:rsid w:val="0059447E"/>
    <w:rsid w:val="00594499"/>
    <w:rsid w:val="005945EA"/>
    <w:rsid w:val="0059476E"/>
    <w:rsid w:val="005947D7"/>
    <w:rsid w:val="005947E6"/>
    <w:rsid w:val="0059489D"/>
    <w:rsid w:val="005948DC"/>
    <w:rsid w:val="00594913"/>
    <w:rsid w:val="0059496B"/>
    <w:rsid w:val="0059499D"/>
    <w:rsid w:val="005949E9"/>
    <w:rsid w:val="005949EA"/>
    <w:rsid w:val="00594A0C"/>
    <w:rsid w:val="00594A8B"/>
    <w:rsid w:val="00594A9A"/>
    <w:rsid w:val="00594AAE"/>
    <w:rsid w:val="00594B1A"/>
    <w:rsid w:val="00594B27"/>
    <w:rsid w:val="00594BBE"/>
    <w:rsid w:val="00594CAB"/>
    <w:rsid w:val="00594CAE"/>
    <w:rsid w:val="00594D8F"/>
    <w:rsid w:val="00594E6F"/>
    <w:rsid w:val="00594EC5"/>
    <w:rsid w:val="00594F1D"/>
    <w:rsid w:val="005950AF"/>
    <w:rsid w:val="005950F6"/>
    <w:rsid w:val="00595104"/>
    <w:rsid w:val="00595174"/>
    <w:rsid w:val="00595207"/>
    <w:rsid w:val="00595291"/>
    <w:rsid w:val="005953C6"/>
    <w:rsid w:val="005953F2"/>
    <w:rsid w:val="0059543F"/>
    <w:rsid w:val="005954F4"/>
    <w:rsid w:val="005955C7"/>
    <w:rsid w:val="0059560D"/>
    <w:rsid w:val="00595755"/>
    <w:rsid w:val="00595770"/>
    <w:rsid w:val="005957D3"/>
    <w:rsid w:val="00595964"/>
    <w:rsid w:val="005959B4"/>
    <w:rsid w:val="00595AA2"/>
    <w:rsid w:val="00595BB6"/>
    <w:rsid w:val="00595D09"/>
    <w:rsid w:val="00595D87"/>
    <w:rsid w:val="00595DF9"/>
    <w:rsid w:val="00595EFC"/>
    <w:rsid w:val="00595F9F"/>
    <w:rsid w:val="00596260"/>
    <w:rsid w:val="005962B8"/>
    <w:rsid w:val="00596390"/>
    <w:rsid w:val="0059661E"/>
    <w:rsid w:val="00596845"/>
    <w:rsid w:val="00596866"/>
    <w:rsid w:val="005968CD"/>
    <w:rsid w:val="005968D9"/>
    <w:rsid w:val="0059694B"/>
    <w:rsid w:val="005969A5"/>
    <w:rsid w:val="005969BC"/>
    <w:rsid w:val="00596A81"/>
    <w:rsid w:val="00596A9D"/>
    <w:rsid w:val="00596AC3"/>
    <w:rsid w:val="00596B16"/>
    <w:rsid w:val="00596C71"/>
    <w:rsid w:val="00596D10"/>
    <w:rsid w:val="00596D5A"/>
    <w:rsid w:val="00596E83"/>
    <w:rsid w:val="00596E9A"/>
    <w:rsid w:val="00596EF9"/>
    <w:rsid w:val="00596F02"/>
    <w:rsid w:val="00597014"/>
    <w:rsid w:val="00597148"/>
    <w:rsid w:val="00597157"/>
    <w:rsid w:val="00597185"/>
    <w:rsid w:val="00597191"/>
    <w:rsid w:val="0059722F"/>
    <w:rsid w:val="00597311"/>
    <w:rsid w:val="0059734A"/>
    <w:rsid w:val="0059737D"/>
    <w:rsid w:val="005973B4"/>
    <w:rsid w:val="0059740D"/>
    <w:rsid w:val="00597438"/>
    <w:rsid w:val="005974D6"/>
    <w:rsid w:val="00597513"/>
    <w:rsid w:val="0059757B"/>
    <w:rsid w:val="0059775B"/>
    <w:rsid w:val="005977C5"/>
    <w:rsid w:val="005977D7"/>
    <w:rsid w:val="005977E3"/>
    <w:rsid w:val="00597980"/>
    <w:rsid w:val="005979A1"/>
    <w:rsid w:val="00597A92"/>
    <w:rsid w:val="00597AE0"/>
    <w:rsid w:val="00597BFA"/>
    <w:rsid w:val="00597C6E"/>
    <w:rsid w:val="00597F5C"/>
    <w:rsid w:val="00597F99"/>
    <w:rsid w:val="005A0085"/>
    <w:rsid w:val="005A016C"/>
    <w:rsid w:val="005A0171"/>
    <w:rsid w:val="005A0225"/>
    <w:rsid w:val="005A029F"/>
    <w:rsid w:val="005A035D"/>
    <w:rsid w:val="005A0380"/>
    <w:rsid w:val="005A038F"/>
    <w:rsid w:val="005A0432"/>
    <w:rsid w:val="005A0439"/>
    <w:rsid w:val="005A04C9"/>
    <w:rsid w:val="005A057A"/>
    <w:rsid w:val="005A05ED"/>
    <w:rsid w:val="005A05FB"/>
    <w:rsid w:val="005A0614"/>
    <w:rsid w:val="005A063F"/>
    <w:rsid w:val="005A0654"/>
    <w:rsid w:val="005A06C5"/>
    <w:rsid w:val="005A06D5"/>
    <w:rsid w:val="005A07B6"/>
    <w:rsid w:val="005A098A"/>
    <w:rsid w:val="005A0A37"/>
    <w:rsid w:val="005A0B13"/>
    <w:rsid w:val="005A0B93"/>
    <w:rsid w:val="005A0C19"/>
    <w:rsid w:val="005A0C24"/>
    <w:rsid w:val="005A0CF6"/>
    <w:rsid w:val="005A0D2A"/>
    <w:rsid w:val="005A0D33"/>
    <w:rsid w:val="005A0D9D"/>
    <w:rsid w:val="005A0E0F"/>
    <w:rsid w:val="005A0EEF"/>
    <w:rsid w:val="005A0F2C"/>
    <w:rsid w:val="005A0F80"/>
    <w:rsid w:val="005A0F85"/>
    <w:rsid w:val="005A11F2"/>
    <w:rsid w:val="005A12DD"/>
    <w:rsid w:val="005A12E0"/>
    <w:rsid w:val="005A140C"/>
    <w:rsid w:val="005A143A"/>
    <w:rsid w:val="005A164F"/>
    <w:rsid w:val="005A1803"/>
    <w:rsid w:val="005A181D"/>
    <w:rsid w:val="005A1850"/>
    <w:rsid w:val="005A1941"/>
    <w:rsid w:val="005A1A3C"/>
    <w:rsid w:val="005A1B0D"/>
    <w:rsid w:val="005A1CB4"/>
    <w:rsid w:val="005A1CB6"/>
    <w:rsid w:val="005A1D68"/>
    <w:rsid w:val="005A1E47"/>
    <w:rsid w:val="005A1E68"/>
    <w:rsid w:val="005A1ECC"/>
    <w:rsid w:val="005A1ED6"/>
    <w:rsid w:val="005A1F0D"/>
    <w:rsid w:val="005A1F7E"/>
    <w:rsid w:val="005A1F8F"/>
    <w:rsid w:val="005A1FF1"/>
    <w:rsid w:val="005A1FF6"/>
    <w:rsid w:val="005A20D8"/>
    <w:rsid w:val="005A2239"/>
    <w:rsid w:val="005A226A"/>
    <w:rsid w:val="005A234B"/>
    <w:rsid w:val="005A239A"/>
    <w:rsid w:val="005A2401"/>
    <w:rsid w:val="005A2439"/>
    <w:rsid w:val="005A2504"/>
    <w:rsid w:val="005A25EB"/>
    <w:rsid w:val="005A26C7"/>
    <w:rsid w:val="005A278C"/>
    <w:rsid w:val="005A283D"/>
    <w:rsid w:val="005A29DE"/>
    <w:rsid w:val="005A2A14"/>
    <w:rsid w:val="005A2AF5"/>
    <w:rsid w:val="005A2B1D"/>
    <w:rsid w:val="005A2BE2"/>
    <w:rsid w:val="005A2DFF"/>
    <w:rsid w:val="005A2E18"/>
    <w:rsid w:val="005A2F27"/>
    <w:rsid w:val="005A2FB5"/>
    <w:rsid w:val="005A3178"/>
    <w:rsid w:val="005A3226"/>
    <w:rsid w:val="005A323D"/>
    <w:rsid w:val="005A3256"/>
    <w:rsid w:val="005A328E"/>
    <w:rsid w:val="005A3368"/>
    <w:rsid w:val="005A3369"/>
    <w:rsid w:val="005A3379"/>
    <w:rsid w:val="005A3595"/>
    <w:rsid w:val="005A363A"/>
    <w:rsid w:val="005A3697"/>
    <w:rsid w:val="005A36ED"/>
    <w:rsid w:val="005A384D"/>
    <w:rsid w:val="005A38F0"/>
    <w:rsid w:val="005A394F"/>
    <w:rsid w:val="005A3A35"/>
    <w:rsid w:val="005A3A9E"/>
    <w:rsid w:val="005A3AAA"/>
    <w:rsid w:val="005A3B04"/>
    <w:rsid w:val="005A3B33"/>
    <w:rsid w:val="005A3B95"/>
    <w:rsid w:val="005A3B96"/>
    <w:rsid w:val="005A3BC4"/>
    <w:rsid w:val="005A3C3E"/>
    <w:rsid w:val="005A3C6B"/>
    <w:rsid w:val="005A3CE5"/>
    <w:rsid w:val="005A3D0E"/>
    <w:rsid w:val="005A3D56"/>
    <w:rsid w:val="005A3E67"/>
    <w:rsid w:val="005A3EA2"/>
    <w:rsid w:val="005A3F42"/>
    <w:rsid w:val="005A4038"/>
    <w:rsid w:val="005A40FD"/>
    <w:rsid w:val="005A416E"/>
    <w:rsid w:val="005A41F1"/>
    <w:rsid w:val="005A42BD"/>
    <w:rsid w:val="005A4672"/>
    <w:rsid w:val="005A46B9"/>
    <w:rsid w:val="005A46FB"/>
    <w:rsid w:val="005A4763"/>
    <w:rsid w:val="005A47C5"/>
    <w:rsid w:val="005A4868"/>
    <w:rsid w:val="005A489E"/>
    <w:rsid w:val="005A489F"/>
    <w:rsid w:val="005A495C"/>
    <w:rsid w:val="005A498E"/>
    <w:rsid w:val="005A4991"/>
    <w:rsid w:val="005A49F1"/>
    <w:rsid w:val="005A49F6"/>
    <w:rsid w:val="005A4A11"/>
    <w:rsid w:val="005A4A33"/>
    <w:rsid w:val="005A4A3E"/>
    <w:rsid w:val="005A4AE5"/>
    <w:rsid w:val="005A4B32"/>
    <w:rsid w:val="005A4C31"/>
    <w:rsid w:val="005A4C78"/>
    <w:rsid w:val="005A4D85"/>
    <w:rsid w:val="005A4DBC"/>
    <w:rsid w:val="005A4E88"/>
    <w:rsid w:val="005A4F45"/>
    <w:rsid w:val="005A508F"/>
    <w:rsid w:val="005A5162"/>
    <w:rsid w:val="005A520A"/>
    <w:rsid w:val="005A5227"/>
    <w:rsid w:val="005A529B"/>
    <w:rsid w:val="005A52C7"/>
    <w:rsid w:val="005A5364"/>
    <w:rsid w:val="005A5384"/>
    <w:rsid w:val="005A541E"/>
    <w:rsid w:val="005A542B"/>
    <w:rsid w:val="005A5567"/>
    <w:rsid w:val="005A564A"/>
    <w:rsid w:val="005A575B"/>
    <w:rsid w:val="005A59A1"/>
    <w:rsid w:val="005A59A2"/>
    <w:rsid w:val="005A5A49"/>
    <w:rsid w:val="005A5AAB"/>
    <w:rsid w:val="005A5B68"/>
    <w:rsid w:val="005A5B87"/>
    <w:rsid w:val="005A5C7C"/>
    <w:rsid w:val="005A5D63"/>
    <w:rsid w:val="005A5EB3"/>
    <w:rsid w:val="005A5F1E"/>
    <w:rsid w:val="005A5F2E"/>
    <w:rsid w:val="005A5FC8"/>
    <w:rsid w:val="005A6127"/>
    <w:rsid w:val="005A621C"/>
    <w:rsid w:val="005A627B"/>
    <w:rsid w:val="005A62B8"/>
    <w:rsid w:val="005A62BC"/>
    <w:rsid w:val="005A6318"/>
    <w:rsid w:val="005A63C9"/>
    <w:rsid w:val="005A663D"/>
    <w:rsid w:val="005A6674"/>
    <w:rsid w:val="005A6735"/>
    <w:rsid w:val="005A685A"/>
    <w:rsid w:val="005A69AA"/>
    <w:rsid w:val="005A6AA6"/>
    <w:rsid w:val="005A6C47"/>
    <w:rsid w:val="005A6E9E"/>
    <w:rsid w:val="005A6EB6"/>
    <w:rsid w:val="005A6EEE"/>
    <w:rsid w:val="005A6F06"/>
    <w:rsid w:val="005A6F40"/>
    <w:rsid w:val="005A6FD2"/>
    <w:rsid w:val="005A6FFD"/>
    <w:rsid w:val="005A70D0"/>
    <w:rsid w:val="005A70DF"/>
    <w:rsid w:val="005A70FA"/>
    <w:rsid w:val="005A715B"/>
    <w:rsid w:val="005A7254"/>
    <w:rsid w:val="005A7271"/>
    <w:rsid w:val="005A7489"/>
    <w:rsid w:val="005A7528"/>
    <w:rsid w:val="005A7670"/>
    <w:rsid w:val="005A773A"/>
    <w:rsid w:val="005A77B0"/>
    <w:rsid w:val="005A77F0"/>
    <w:rsid w:val="005A785D"/>
    <w:rsid w:val="005A78D3"/>
    <w:rsid w:val="005A798B"/>
    <w:rsid w:val="005A7992"/>
    <w:rsid w:val="005A79EF"/>
    <w:rsid w:val="005A7A53"/>
    <w:rsid w:val="005A7AA8"/>
    <w:rsid w:val="005A7BD2"/>
    <w:rsid w:val="005A7CD4"/>
    <w:rsid w:val="005A7E73"/>
    <w:rsid w:val="005A7EE1"/>
    <w:rsid w:val="005B017B"/>
    <w:rsid w:val="005B01E1"/>
    <w:rsid w:val="005B026A"/>
    <w:rsid w:val="005B02F5"/>
    <w:rsid w:val="005B0430"/>
    <w:rsid w:val="005B0512"/>
    <w:rsid w:val="005B052F"/>
    <w:rsid w:val="005B0684"/>
    <w:rsid w:val="005B0703"/>
    <w:rsid w:val="005B0796"/>
    <w:rsid w:val="005B0820"/>
    <w:rsid w:val="005B0840"/>
    <w:rsid w:val="005B0A0E"/>
    <w:rsid w:val="005B0A5D"/>
    <w:rsid w:val="005B0AA4"/>
    <w:rsid w:val="005B0B6B"/>
    <w:rsid w:val="005B0BD2"/>
    <w:rsid w:val="005B0BD8"/>
    <w:rsid w:val="005B0C65"/>
    <w:rsid w:val="005B0C67"/>
    <w:rsid w:val="005B0CED"/>
    <w:rsid w:val="005B0D00"/>
    <w:rsid w:val="005B0D61"/>
    <w:rsid w:val="005B0D8E"/>
    <w:rsid w:val="005B0DFA"/>
    <w:rsid w:val="005B0F33"/>
    <w:rsid w:val="005B0F52"/>
    <w:rsid w:val="005B0F8E"/>
    <w:rsid w:val="005B0FD2"/>
    <w:rsid w:val="005B1035"/>
    <w:rsid w:val="005B1055"/>
    <w:rsid w:val="005B109B"/>
    <w:rsid w:val="005B112C"/>
    <w:rsid w:val="005B1205"/>
    <w:rsid w:val="005B127A"/>
    <w:rsid w:val="005B13D6"/>
    <w:rsid w:val="005B1425"/>
    <w:rsid w:val="005B1464"/>
    <w:rsid w:val="005B15BD"/>
    <w:rsid w:val="005B169A"/>
    <w:rsid w:val="005B179E"/>
    <w:rsid w:val="005B1850"/>
    <w:rsid w:val="005B1A3D"/>
    <w:rsid w:val="005B1BC0"/>
    <w:rsid w:val="005B1BE4"/>
    <w:rsid w:val="005B1C78"/>
    <w:rsid w:val="005B1CA1"/>
    <w:rsid w:val="005B1CCB"/>
    <w:rsid w:val="005B1CCF"/>
    <w:rsid w:val="005B1D3E"/>
    <w:rsid w:val="005B1D49"/>
    <w:rsid w:val="005B1F38"/>
    <w:rsid w:val="005B1FD6"/>
    <w:rsid w:val="005B204D"/>
    <w:rsid w:val="005B2091"/>
    <w:rsid w:val="005B2174"/>
    <w:rsid w:val="005B2309"/>
    <w:rsid w:val="005B2378"/>
    <w:rsid w:val="005B237E"/>
    <w:rsid w:val="005B239D"/>
    <w:rsid w:val="005B2403"/>
    <w:rsid w:val="005B2458"/>
    <w:rsid w:val="005B246D"/>
    <w:rsid w:val="005B2541"/>
    <w:rsid w:val="005B2569"/>
    <w:rsid w:val="005B256F"/>
    <w:rsid w:val="005B257E"/>
    <w:rsid w:val="005B2660"/>
    <w:rsid w:val="005B2661"/>
    <w:rsid w:val="005B26AE"/>
    <w:rsid w:val="005B277B"/>
    <w:rsid w:val="005B286F"/>
    <w:rsid w:val="005B292F"/>
    <w:rsid w:val="005B29BE"/>
    <w:rsid w:val="005B2A1E"/>
    <w:rsid w:val="005B2A92"/>
    <w:rsid w:val="005B2B53"/>
    <w:rsid w:val="005B2C16"/>
    <w:rsid w:val="005B2C25"/>
    <w:rsid w:val="005B2C56"/>
    <w:rsid w:val="005B2CA9"/>
    <w:rsid w:val="005B2D24"/>
    <w:rsid w:val="005B2E80"/>
    <w:rsid w:val="005B2EBA"/>
    <w:rsid w:val="005B2F30"/>
    <w:rsid w:val="005B2FD0"/>
    <w:rsid w:val="005B3003"/>
    <w:rsid w:val="005B309D"/>
    <w:rsid w:val="005B30F5"/>
    <w:rsid w:val="005B31BF"/>
    <w:rsid w:val="005B3212"/>
    <w:rsid w:val="005B32A4"/>
    <w:rsid w:val="005B32E9"/>
    <w:rsid w:val="005B3340"/>
    <w:rsid w:val="005B33A3"/>
    <w:rsid w:val="005B33F1"/>
    <w:rsid w:val="005B344E"/>
    <w:rsid w:val="005B34FB"/>
    <w:rsid w:val="005B35D4"/>
    <w:rsid w:val="005B3617"/>
    <w:rsid w:val="005B3658"/>
    <w:rsid w:val="005B38D2"/>
    <w:rsid w:val="005B38E4"/>
    <w:rsid w:val="005B3971"/>
    <w:rsid w:val="005B398B"/>
    <w:rsid w:val="005B39AC"/>
    <w:rsid w:val="005B39E5"/>
    <w:rsid w:val="005B3A2B"/>
    <w:rsid w:val="005B3AFF"/>
    <w:rsid w:val="005B3B2D"/>
    <w:rsid w:val="005B3B65"/>
    <w:rsid w:val="005B3BAD"/>
    <w:rsid w:val="005B3C9B"/>
    <w:rsid w:val="005B3CAB"/>
    <w:rsid w:val="005B3E80"/>
    <w:rsid w:val="005B3F7F"/>
    <w:rsid w:val="005B3F90"/>
    <w:rsid w:val="005B3FA3"/>
    <w:rsid w:val="005B402A"/>
    <w:rsid w:val="005B4098"/>
    <w:rsid w:val="005B40A3"/>
    <w:rsid w:val="005B40DE"/>
    <w:rsid w:val="005B40E2"/>
    <w:rsid w:val="005B412F"/>
    <w:rsid w:val="005B4151"/>
    <w:rsid w:val="005B4158"/>
    <w:rsid w:val="005B41D1"/>
    <w:rsid w:val="005B427E"/>
    <w:rsid w:val="005B42F6"/>
    <w:rsid w:val="005B43B5"/>
    <w:rsid w:val="005B454E"/>
    <w:rsid w:val="005B4627"/>
    <w:rsid w:val="005B46A1"/>
    <w:rsid w:val="005B47A5"/>
    <w:rsid w:val="005B4822"/>
    <w:rsid w:val="005B4849"/>
    <w:rsid w:val="005B485C"/>
    <w:rsid w:val="005B4A44"/>
    <w:rsid w:val="005B4A54"/>
    <w:rsid w:val="005B4AE1"/>
    <w:rsid w:val="005B4AEB"/>
    <w:rsid w:val="005B4BA9"/>
    <w:rsid w:val="005B4BDF"/>
    <w:rsid w:val="005B4DFB"/>
    <w:rsid w:val="005B4E9F"/>
    <w:rsid w:val="005B4F17"/>
    <w:rsid w:val="005B4F90"/>
    <w:rsid w:val="005B4FF0"/>
    <w:rsid w:val="005B501C"/>
    <w:rsid w:val="005B505B"/>
    <w:rsid w:val="005B509D"/>
    <w:rsid w:val="005B50AB"/>
    <w:rsid w:val="005B50B3"/>
    <w:rsid w:val="005B513F"/>
    <w:rsid w:val="005B5171"/>
    <w:rsid w:val="005B521E"/>
    <w:rsid w:val="005B522C"/>
    <w:rsid w:val="005B5287"/>
    <w:rsid w:val="005B52E4"/>
    <w:rsid w:val="005B52EE"/>
    <w:rsid w:val="005B5343"/>
    <w:rsid w:val="005B53B9"/>
    <w:rsid w:val="005B53BB"/>
    <w:rsid w:val="005B53C1"/>
    <w:rsid w:val="005B53C8"/>
    <w:rsid w:val="005B5497"/>
    <w:rsid w:val="005B55BE"/>
    <w:rsid w:val="005B56AA"/>
    <w:rsid w:val="005B58BD"/>
    <w:rsid w:val="005B58F9"/>
    <w:rsid w:val="005B59C8"/>
    <w:rsid w:val="005B59DE"/>
    <w:rsid w:val="005B5A2F"/>
    <w:rsid w:val="005B5BCB"/>
    <w:rsid w:val="005B5BD4"/>
    <w:rsid w:val="005B5C0D"/>
    <w:rsid w:val="005B5C2B"/>
    <w:rsid w:val="005B5C75"/>
    <w:rsid w:val="005B5C99"/>
    <w:rsid w:val="005B5D10"/>
    <w:rsid w:val="005B5D26"/>
    <w:rsid w:val="005B5DFE"/>
    <w:rsid w:val="005B5E65"/>
    <w:rsid w:val="005B5E90"/>
    <w:rsid w:val="005B5EE3"/>
    <w:rsid w:val="005B5F2C"/>
    <w:rsid w:val="005B5F90"/>
    <w:rsid w:val="005B5FB3"/>
    <w:rsid w:val="005B600D"/>
    <w:rsid w:val="005B609F"/>
    <w:rsid w:val="005B60C3"/>
    <w:rsid w:val="005B60DD"/>
    <w:rsid w:val="005B610D"/>
    <w:rsid w:val="005B61F2"/>
    <w:rsid w:val="005B62CD"/>
    <w:rsid w:val="005B6310"/>
    <w:rsid w:val="005B6488"/>
    <w:rsid w:val="005B662C"/>
    <w:rsid w:val="005B663B"/>
    <w:rsid w:val="005B66FB"/>
    <w:rsid w:val="005B6766"/>
    <w:rsid w:val="005B67A8"/>
    <w:rsid w:val="005B69AF"/>
    <w:rsid w:val="005B69DA"/>
    <w:rsid w:val="005B6AB5"/>
    <w:rsid w:val="005B6C7E"/>
    <w:rsid w:val="005B6CBC"/>
    <w:rsid w:val="005B6D89"/>
    <w:rsid w:val="005B6E3E"/>
    <w:rsid w:val="005B6F03"/>
    <w:rsid w:val="005B6FA7"/>
    <w:rsid w:val="005B706A"/>
    <w:rsid w:val="005B70D8"/>
    <w:rsid w:val="005B70E1"/>
    <w:rsid w:val="005B711A"/>
    <w:rsid w:val="005B72CF"/>
    <w:rsid w:val="005B72DC"/>
    <w:rsid w:val="005B731F"/>
    <w:rsid w:val="005B740B"/>
    <w:rsid w:val="005B7469"/>
    <w:rsid w:val="005B7472"/>
    <w:rsid w:val="005B74B5"/>
    <w:rsid w:val="005B75D1"/>
    <w:rsid w:val="005B768D"/>
    <w:rsid w:val="005B76B8"/>
    <w:rsid w:val="005B76DF"/>
    <w:rsid w:val="005B7710"/>
    <w:rsid w:val="005B771D"/>
    <w:rsid w:val="005B776C"/>
    <w:rsid w:val="005B77DA"/>
    <w:rsid w:val="005B784B"/>
    <w:rsid w:val="005B7854"/>
    <w:rsid w:val="005B7941"/>
    <w:rsid w:val="005B7947"/>
    <w:rsid w:val="005B79E6"/>
    <w:rsid w:val="005B7B35"/>
    <w:rsid w:val="005B7CAB"/>
    <w:rsid w:val="005B7D8E"/>
    <w:rsid w:val="005B7DEC"/>
    <w:rsid w:val="005B7E25"/>
    <w:rsid w:val="005B7FC1"/>
    <w:rsid w:val="005C0084"/>
    <w:rsid w:val="005C00BE"/>
    <w:rsid w:val="005C0153"/>
    <w:rsid w:val="005C021D"/>
    <w:rsid w:val="005C0249"/>
    <w:rsid w:val="005C0352"/>
    <w:rsid w:val="005C0381"/>
    <w:rsid w:val="005C03AA"/>
    <w:rsid w:val="005C0427"/>
    <w:rsid w:val="005C066E"/>
    <w:rsid w:val="005C06BD"/>
    <w:rsid w:val="005C06DE"/>
    <w:rsid w:val="005C0740"/>
    <w:rsid w:val="005C0765"/>
    <w:rsid w:val="005C07BE"/>
    <w:rsid w:val="005C09A4"/>
    <w:rsid w:val="005C0BAE"/>
    <w:rsid w:val="005C0BB4"/>
    <w:rsid w:val="005C0BD8"/>
    <w:rsid w:val="005C0C7A"/>
    <w:rsid w:val="005C0C7D"/>
    <w:rsid w:val="005C0D10"/>
    <w:rsid w:val="005C0E1B"/>
    <w:rsid w:val="005C0F77"/>
    <w:rsid w:val="005C0FBC"/>
    <w:rsid w:val="005C11B5"/>
    <w:rsid w:val="005C11CE"/>
    <w:rsid w:val="005C1215"/>
    <w:rsid w:val="005C14DF"/>
    <w:rsid w:val="005C1544"/>
    <w:rsid w:val="005C15F9"/>
    <w:rsid w:val="005C16F1"/>
    <w:rsid w:val="005C1793"/>
    <w:rsid w:val="005C19D5"/>
    <w:rsid w:val="005C1D6D"/>
    <w:rsid w:val="005C1D6F"/>
    <w:rsid w:val="005C1DEA"/>
    <w:rsid w:val="005C1F82"/>
    <w:rsid w:val="005C240A"/>
    <w:rsid w:val="005C2413"/>
    <w:rsid w:val="005C2437"/>
    <w:rsid w:val="005C2595"/>
    <w:rsid w:val="005C2644"/>
    <w:rsid w:val="005C2647"/>
    <w:rsid w:val="005C271E"/>
    <w:rsid w:val="005C272E"/>
    <w:rsid w:val="005C2863"/>
    <w:rsid w:val="005C289D"/>
    <w:rsid w:val="005C28BE"/>
    <w:rsid w:val="005C2932"/>
    <w:rsid w:val="005C2A80"/>
    <w:rsid w:val="005C2AC6"/>
    <w:rsid w:val="005C2BEC"/>
    <w:rsid w:val="005C2C8C"/>
    <w:rsid w:val="005C2CCF"/>
    <w:rsid w:val="005C2D4F"/>
    <w:rsid w:val="005C2D6D"/>
    <w:rsid w:val="005C2DCB"/>
    <w:rsid w:val="005C2E22"/>
    <w:rsid w:val="005C2E67"/>
    <w:rsid w:val="005C2F69"/>
    <w:rsid w:val="005C2FFD"/>
    <w:rsid w:val="005C3045"/>
    <w:rsid w:val="005C30B9"/>
    <w:rsid w:val="005C31E8"/>
    <w:rsid w:val="005C3292"/>
    <w:rsid w:val="005C32E4"/>
    <w:rsid w:val="005C332E"/>
    <w:rsid w:val="005C33B3"/>
    <w:rsid w:val="005C3460"/>
    <w:rsid w:val="005C36A7"/>
    <w:rsid w:val="005C3792"/>
    <w:rsid w:val="005C38DB"/>
    <w:rsid w:val="005C3987"/>
    <w:rsid w:val="005C3A10"/>
    <w:rsid w:val="005C3A47"/>
    <w:rsid w:val="005C3A4B"/>
    <w:rsid w:val="005C3ACC"/>
    <w:rsid w:val="005C3ACD"/>
    <w:rsid w:val="005C3AF8"/>
    <w:rsid w:val="005C3B00"/>
    <w:rsid w:val="005C3B65"/>
    <w:rsid w:val="005C3B7B"/>
    <w:rsid w:val="005C3C58"/>
    <w:rsid w:val="005C3C74"/>
    <w:rsid w:val="005C3CA8"/>
    <w:rsid w:val="005C3D26"/>
    <w:rsid w:val="005C3D7C"/>
    <w:rsid w:val="005C3DC1"/>
    <w:rsid w:val="005C3F6D"/>
    <w:rsid w:val="005C3FA5"/>
    <w:rsid w:val="005C4067"/>
    <w:rsid w:val="005C40A5"/>
    <w:rsid w:val="005C40E4"/>
    <w:rsid w:val="005C416B"/>
    <w:rsid w:val="005C4245"/>
    <w:rsid w:val="005C42CA"/>
    <w:rsid w:val="005C451C"/>
    <w:rsid w:val="005C463F"/>
    <w:rsid w:val="005C4906"/>
    <w:rsid w:val="005C4A20"/>
    <w:rsid w:val="005C4A49"/>
    <w:rsid w:val="005C4ACA"/>
    <w:rsid w:val="005C4ADE"/>
    <w:rsid w:val="005C4ADF"/>
    <w:rsid w:val="005C4BA5"/>
    <w:rsid w:val="005C4BDF"/>
    <w:rsid w:val="005C4D5D"/>
    <w:rsid w:val="005C4D94"/>
    <w:rsid w:val="005C4DE2"/>
    <w:rsid w:val="005C4E04"/>
    <w:rsid w:val="005C4E29"/>
    <w:rsid w:val="005C4EDA"/>
    <w:rsid w:val="005C4F7F"/>
    <w:rsid w:val="005C4F8F"/>
    <w:rsid w:val="005C5058"/>
    <w:rsid w:val="005C5167"/>
    <w:rsid w:val="005C5201"/>
    <w:rsid w:val="005C5293"/>
    <w:rsid w:val="005C532B"/>
    <w:rsid w:val="005C537D"/>
    <w:rsid w:val="005C53AA"/>
    <w:rsid w:val="005C5436"/>
    <w:rsid w:val="005C5477"/>
    <w:rsid w:val="005C54F5"/>
    <w:rsid w:val="005C5795"/>
    <w:rsid w:val="005C58CA"/>
    <w:rsid w:val="005C58EE"/>
    <w:rsid w:val="005C59D1"/>
    <w:rsid w:val="005C5A44"/>
    <w:rsid w:val="005C5A8C"/>
    <w:rsid w:val="005C5B04"/>
    <w:rsid w:val="005C5B25"/>
    <w:rsid w:val="005C5C2E"/>
    <w:rsid w:val="005C5C73"/>
    <w:rsid w:val="005C5CF4"/>
    <w:rsid w:val="005C5E8A"/>
    <w:rsid w:val="005C5F16"/>
    <w:rsid w:val="005C5FAF"/>
    <w:rsid w:val="005C5FCB"/>
    <w:rsid w:val="005C6022"/>
    <w:rsid w:val="005C6151"/>
    <w:rsid w:val="005C61D7"/>
    <w:rsid w:val="005C6406"/>
    <w:rsid w:val="005C6420"/>
    <w:rsid w:val="005C6435"/>
    <w:rsid w:val="005C6525"/>
    <w:rsid w:val="005C65AA"/>
    <w:rsid w:val="005C65BA"/>
    <w:rsid w:val="005C65C2"/>
    <w:rsid w:val="005C65F6"/>
    <w:rsid w:val="005C6667"/>
    <w:rsid w:val="005C66A2"/>
    <w:rsid w:val="005C66E7"/>
    <w:rsid w:val="005C682A"/>
    <w:rsid w:val="005C6859"/>
    <w:rsid w:val="005C6863"/>
    <w:rsid w:val="005C6AA1"/>
    <w:rsid w:val="005C6B3F"/>
    <w:rsid w:val="005C6C96"/>
    <w:rsid w:val="005C6D27"/>
    <w:rsid w:val="005C6D5D"/>
    <w:rsid w:val="005C6D95"/>
    <w:rsid w:val="005C6EC0"/>
    <w:rsid w:val="005C6FFD"/>
    <w:rsid w:val="005C7006"/>
    <w:rsid w:val="005C708F"/>
    <w:rsid w:val="005C712C"/>
    <w:rsid w:val="005C719B"/>
    <w:rsid w:val="005C71C1"/>
    <w:rsid w:val="005C7415"/>
    <w:rsid w:val="005C7468"/>
    <w:rsid w:val="005C746D"/>
    <w:rsid w:val="005C75AB"/>
    <w:rsid w:val="005C75F1"/>
    <w:rsid w:val="005C76A5"/>
    <w:rsid w:val="005C77A5"/>
    <w:rsid w:val="005C77CB"/>
    <w:rsid w:val="005C77EC"/>
    <w:rsid w:val="005C783F"/>
    <w:rsid w:val="005C7922"/>
    <w:rsid w:val="005C7954"/>
    <w:rsid w:val="005C7A0A"/>
    <w:rsid w:val="005C7A43"/>
    <w:rsid w:val="005C7A92"/>
    <w:rsid w:val="005C7B96"/>
    <w:rsid w:val="005C7BCF"/>
    <w:rsid w:val="005C7CAA"/>
    <w:rsid w:val="005C7D8F"/>
    <w:rsid w:val="005C7DA4"/>
    <w:rsid w:val="005C7E6F"/>
    <w:rsid w:val="005C7F06"/>
    <w:rsid w:val="005C7FDC"/>
    <w:rsid w:val="005D0016"/>
    <w:rsid w:val="005D004A"/>
    <w:rsid w:val="005D03F3"/>
    <w:rsid w:val="005D050A"/>
    <w:rsid w:val="005D05F0"/>
    <w:rsid w:val="005D0655"/>
    <w:rsid w:val="005D0885"/>
    <w:rsid w:val="005D092D"/>
    <w:rsid w:val="005D0954"/>
    <w:rsid w:val="005D098D"/>
    <w:rsid w:val="005D09BA"/>
    <w:rsid w:val="005D0A42"/>
    <w:rsid w:val="005D0B91"/>
    <w:rsid w:val="005D0BC4"/>
    <w:rsid w:val="005D0C10"/>
    <w:rsid w:val="005D0C88"/>
    <w:rsid w:val="005D0DB0"/>
    <w:rsid w:val="005D0DB2"/>
    <w:rsid w:val="005D0E55"/>
    <w:rsid w:val="005D0EE5"/>
    <w:rsid w:val="005D0F59"/>
    <w:rsid w:val="005D0FC7"/>
    <w:rsid w:val="005D11C9"/>
    <w:rsid w:val="005D11E2"/>
    <w:rsid w:val="005D1211"/>
    <w:rsid w:val="005D1394"/>
    <w:rsid w:val="005D139D"/>
    <w:rsid w:val="005D13AD"/>
    <w:rsid w:val="005D1567"/>
    <w:rsid w:val="005D15D3"/>
    <w:rsid w:val="005D15E2"/>
    <w:rsid w:val="005D1657"/>
    <w:rsid w:val="005D1671"/>
    <w:rsid w:val="005D16B1"/>
    <w:rsid w:val="005D1747"/>
    <w:rsid w:val="005D1777"/>
    <w:rsid w:val="005D17D7"/>
    <w:rsid w:val="005D1844"/>
    <w:rsid w:val="005D18A4"/>
    <w:rsid w:val="005D18C5"/>
    <w:rsid w:val="005D1950"/>
    <w:rsid w:val="005D1969"/>
    <w:rsid w:val="005D19D5"/>
    <w:rsid w:val="005D19EA"/>
    <w:rsid w:val="005D1A0C"/>
    <w:rsid w:val="005D1A79"/>
    <w:rsid w:val="005D1B62"/>
    <w:rsid w:val="005D1B6D"/>
    <w:rsid w:val="005D1B76"/>
    <w:rsid w:val="005D1C6C"/>
    <w:rsid w:val="005D1C9B"/>
    <w:rsid w:val="005D1F5C"/>
    <w:rsid w:val="005D2033"/>
    <w:rsid w:val="005D2102"/>
    <w:rsid w:val="005D214C"/>
    <w:rsid w:val="005D21A3"/>
    <w:rsid w:val="005D21E6"/>
    <w:rsid w:val="005D220F"/>
    <w:rsid w:val="005D2273"/>
    <w:rsid w:val="005D22B1"/>
    <w:rsid w:val="005D2311"/>
    <w:rsid w:val="005D23A7"/>
    <w:rsid w:val="005D2508"/>
    <w:rsid w:val="005D2551"/>
    <w:rsid w:val="005D25FF"/>
    <w:rsid w:val="005D26E2"/>
    <w:rsid w:val="005D275F"/>
    <w:rsid w:val="005D2869"/>
    <w:rsid w:val="005D287E"/>
    <w:rsid w:val="005D2993"/>
    <w:rsid w:val="005D2A74"/>
    <w:rsid w:val="005D2ADA"/>
    <w:rsid w:val="005D2C15"/>
    <w:rsid w:val="005D2C2F"/>
    <w:rsid w:val="005D2CE0"/>
    <w:rsid w:val="005D2D06"/>
    <w:rsid w:val="005D2E90"/>
    <w:rsid w:val="005D2EC3"/>
    <w:rsid w:val="005D2F5B"/>
    <w:rsid w:val="005D3022"/>
    <w:rsid w:val="005D3026"/>
    <w:rsid w:val="005D30A3"/>
    <w:rsid w:val="005D33CC"/>
    <w:rsid w:val="005D3544"/>
    <w:rsid w:val="005D361A"/>
    <w:rsid w:val="005D36DA"/>
    <w:rsid w:val="005D37A6"/>
    <w:rsid w:val="005D3895"/>
    <w:rsid w:val="005D398B"/>
    <w:rsid w:val="005D39E8"/>
    <w:rsid w:val="005D39F7"/>
    <w:rsid w:val="005D3B5E"/>
    <w:rsid w:val="005D3B78"/>
    <w:rsid w:val="005D3E62"/>
    <w:rsid w:val="005D4051"/>
    <w:rsid w:val="005D4120"/>
    <w:rsid w:val="005D414A"/>
    <w:rsid w:val="005D41FE"/>
    <w:rsid w:val="005D4292"/>
    <w:rsid w:val="005D42AC"/>
    <w:rsid w:val="005D42CB"/>
    <w:rsid w:val="005D4336"/>
    <w:rsid w:val="005D43AB"/>
    <w:rsid w:val="005D4452"/>
    <w:rsid w:val="005D45B2"/>
    <w:rsid w:val="005D45BF"/>
    <w:rsid w:val="005D4919"/>
    <w:rsid w:val="005D4A92"/>
    <w:rsid w:val="005D4BBD"/>
    <w:rsid w:val="005D4C5F"/>
    <w:rsid w:val="005D4C75"/>
    <w:rsid w:val="005D4CCD"/>
    <w:rsid w:val="005D4D3F"/>
    <w:rsid w:val="005D4D9C"/>
    <w:rsid w:val="005D4FB0"/>
    <w:rsid w:val="005D4FC1"/>
    <w:rsid w:val="005D506D"/>
    <w:rsid w:val="005D51AA"/>
    <w:rsid w:val="005D51AC"/>
    <w:rsid w:val="005D51B7"/>
    <w:rsid w:val="005D5203"/>
    <w:rsid w:val="005D5224"/>
    <w:rsid w:val="005D5314"/>
    <w:rsid w:val="005D5459"/>
    <w:rsid w:val="005D54A9"/>
    <w:rsid w:val="005D5650"/>
    <w:rsid w:val="005D56E0"/>
    <w:rsid w:val="005D56F3"/>
    <w:rsid w:val="005D5709"/>
    <w:rsid w:val="005D5742"/>
    <w:rsid w:val="005D57AC"/>
    <w:rsid w:val="005D5873"/>
    <w:rsid w:val="005D58BD"/>
    <w:rsid w:val="005D5918"/>
    <w:rsid w:val="005D5AC7"/>
    <w:rsid w:val="005D5B36"/>
    <w:rsid w:val="005D5C32"/>
    <w:rsid w:val="005D5C96"/>
    <w:rsid w:val="005D5CE7"/>
    <w:rsid w:val="005D5D1D"/>
    <w:rsid w:val="005D5E83"/>
    <w:rsid w:val="005D5E99"/>
    <w:rsid w:val="005D5F73"/>
    <w:rsid w:val="005D5FC5"/>
    <w:rsid w:val="005D6016"/>
    <w:rsid w:val="005D603D"/>
    <w:rsid w:val="005D63BC"/>
    <w:rsid w:val="005D63E0"/>
    <w:rsid w:val="005D64F2"/>
    <w:rsid w:val="005D64F9"/>
    <w:rsid w:val="005D65B2"/>
    <w:rsid w:val="005D66FE"/>
    <w:rsid w:val="005D6719"/>
    <w:rsid w:val="005D67E5"/>
    <w:rsid w:val="005D6835"/>
    <w:rsid w:val="005D6962"/>
    <w:rsid w:val="005D6976"/>
    <w:rsid w:val="005D6A03"/>
    <w:rsid w:val="005D6A07"/>
    <w:rsid w:val="005D6A59"/>
    <w:rsid w:val="005D6A7F"/>
    <w:rsid w:val="005D6B67"/>
    <w:rsid w:val="005D6C3A"/>
    <w:rsid w:val="005D6C7F"/>
    <w:rsid w:val="005D6C8E"/>
    <w:rsid w:val="005D6D9E"/>
    <w:rsid w:val="005D6F04"/>
    <w:rsid w:val="005D6F68"/>
    <w:rsid w:val="005D6FF1"/>
    <w:rsid w:val="005D717F"/>
    <w:rsid w:val="005D71F9"/>
    <w:rsid w:val="005D72E8"/>
    <w:rsid w:val="005D7329"/>
    <w:rsid w:val="005D7350"/>
    <w:rsid w:val="005D7380"/>
    <w:rsid w:val="005D74A8"/>
    <w:rsid w:val="005D75C2"/>
    <w:rsid w:val="005D75CA"/>
    <w:rsid w:val="005D75E7"/>
    <w:rsid w:val="005D76BC"/>
    <w:rsid w:val="005D76C6"/>
    <w:rsid w:val="005D7835"/>
    <w:rsid w:val="005D7899"/>
    <w:rsid w:val="005D7908"/>
    <w:rsid w:val="005D798C"/>
    <w:rsid w:val="005D79C1"/>
    <w:rsid w:val="005D79C2"/>
    <w:rsid w:val="005D7A2A"/>
    <w:rsid w:val="005D7B00"/>
    <w:rsid w:val="005D7B44"/>
    <w:rsid w:val="005D7BEA"/>
    <w:rsid w:val="005D7C05"/>
    <w:rsid w:val="005D7C60"/>
    <w:rsid w:val="005D7FCB"/>
    <w:rsid w:val="005D7FDF"/>
    <w:rsid w:val="005E0014"/>
    <w:rsid w:val="005E009A"/>
    <w:rsid w:val="005E013A"/>
    <w:rsid w:val="005E0235"/>
    <w:rsid w:val="005E027D"/>
    <w:rsid w:val="005E0342"/>
    <w:rsid w:val="005E0379"/>
    <w:rsid w:val="005E03AD"/>
    <w:rsid w:val="005E04A5"/>
    <w:rsid w:val="005E04B6"/>
    <w:rsid w:val="005E0514"/>
    <w:rsid w:val="005E0553"/>
    <w:rsid w:val="005E0562"/>
    <w:rsid w:val="005E057F"/>
    <w:rsid w:val="005E0589"/>
    <w:rsid w:val="005E05E3"/>
    <w:rsid w:val="005E064B"/>
    <w:rsid w:val="005E066F"/>
    <w:rsid w:val="005E0690"/>
    <w:rsid w:val="005E0712"/>
    <w:rsid w:val="005E0726"/>
    <w:rsid w:val="005E076E"/>
    <w:rsid w:val="005E078E"/>
    <w:rsid w:val="005E07B4"/>
    <w:rsid w:val="005E07CB"/>
    <w:rsid w:val="005E0819"/>
    <w:rsid w:val="005E0859"/>
    <w:rsid w:val="005E088C"/>
    <w:rsid w:val="005E097F"/>
    <w:rsid w:val="005E0A9C"/>
    <w:rsid w:val="005E0AB9"/>
    <w:rsid w:val="005E0B11"/>
    <w:rsid w:val="005E0C8D"/>
    <w:rsid w:val="005E0E32"/>
    <w:rsid w:val="005E0E71"/>
    <w:rsid w:val="005E0EBB"/>
    <w:rsid w:val="005E0EC7"/>
    <w:rsid w:val="005E0F98"/>
    <w:rsid w:val="005E0FB6"/>
    <w:rsid w:val="005E0FEC"/>
    <w:rsid w:val="005E10E5"/>
    <w:rsid w:val="005E125A"/>
    <w:rsid w:val="005E1273"/>
    <w:rsid w:val="005E1442"/>
    <w:rsid w:val="005E1480"/>
    <w:rsid w:val="005E157B"/>
    <w:rsid w:val="005E16F9"/>
    <w:rsid w:val="005E1772"/>
    <w:rsid w:val="005E17BC"/>
    <w:rsid w:val="005E17CC"/>
    <w:rsid w:val="005E18F4"/>
    <w:rsid w:val="005E18F6"/>
    <w:rsid w:val="005E1938"/>
    <w:rsid w:val="005E1943"/>
    <w:rsid w:val="005E19EA"/>
    <w:rsid w:val="005E1A23"/>
    <w:rsid w:val="005E1A2D"/>
    <w:rsid w:val="005E1A67"/>
    <w:rsid w:val="005E1B33"/>
    <w:rsid w:val="005E1B5A"/>
    <w:rsid w:val="005E1B7C"/>
    <w:rsid w:val="005E1C10"/>
    <w:rsid w:val="005E1C76"/>
    <w:rsid w:val="005E1CA5"/>
    <w:rsid w:val="005E1CC8"/>
    <w:rsid w:val="005E1E83"/>
    <w:rsid w:val="005E1EEB"/>
    <w:rsid w:val="005E1F2A"/>
    <w:rsid w:val="005E2011"/>
    <w:rsid w:val="005E2015"/>
    <w:rsid w:val="005E2045"/>
    <w:rsid w:val="005E2056"/>
    <w:rsid w:val="005E20E8"/>
    <w:rsid w:val="005E214B"/>
    <w:rsid w:val="005E219D"/>
    <w:rsid w:val="005E21D4"/>
    <w:rsid w:val="005E220E"/>
    <w:rsid w:val="005E2351"/>
    <w:rsid w:val="005E241F"/>
    <w:rsid w:val="005E24F6"/>
    <w:rsid w:val="005E24FE"/>
    <w:rsid w:val="005E254D"/>
    <w:rsid w:val="005E260C"/>
    <w:rsid w:val="005E2655"/>
    <w:rsid w:val="005E26B0"/>
    <w:rsid w:val="005E26D3"/>
    <w:rsid w:val="005E272A"/>
    <w:rsid w:val="005E27ED"/>
    <w:rsid w:val="005E280C"/>
    <w:rsid w:val="005E28CB"/>
    <w:rsid w:val="005E290D"/>
    <w:rsid w:val="005E2A7D"/>
    <w:rsid w:val="005E2B5E"/>
    <w:rsid w:val="005E2BC5"/>
    <w:rsid w:val="005E2BEE"/>
    <w:rsid w:val="005E2D63"/>
    <w:rsid w:val="005E2DE1"/>
    <w:rsid w:val="005E2E51"/>
    <w:rsid w:val="005E2E8A"/>
    <w:rsid w:val="005E2FC8"/>
    <w:rsid w:val="005E3005"/>
    <w:rsid w:val="005E30CB"/>
    <w:rsid w:val="005E3237"/>
    <w:rsid w:val="005E3417"/>
    <w:rsid w:val="005E3486"/>
    <w:rsid w:val="005E34B1"/>
    <w:rsid w:val="005E34FF"/>
    <w:rsid w:val="005E3554"/>
    <w:rsid w:val="005E3563"/>
    <w:rsid w:val="005E3571"/>
    <w:rsid w:val="005E35B1"/>
    <w:rsid w:val="005E3692"/>
    <w:rsid w:val="005E37B1"/>
    <w:rsid w:val="005E37CC"/>
    <w:rsid w:val="005E38EE"/>
    <w:rsid w:val="005E3950"/>
    <w:rsid w:val="005E3CC3"/>
    <w:rsid w:val="005E3DF0"/>
    <w:rsid w:val="005E3EAD"/>
    <w:rsid w:val="005E3F91"/>
    <w:rsid w:val="005E407F"/>
    <w:rsid w:val="005E4091"/>
    <w:rsid w:val="005E409A"/>
    <w:rsid w:val="005E40DB"/>
    <w:rsid w:val="005E4168"/>
    <w:rsid w:val="005E419A"/>
    <w:rsid w:val="005E4211"/>
    <w:rsid w:val="005E4359"/>
    <w:rsid w:val="005E43D9"/>
    <w:rsid w:val="005E43E0"/>
    <w:rsid w:val="005E45BC"/>
    <w:rsid w:val="005E4832"/>
    <w:rsid w:val="005E48A7"/>
    <w:rsid w:val="005E4902"/>
    <w:rsid w:val="005E496E"/>
    <w:rsid w:val="005E4A41"/>
    <w:rsid w:val="005E4A7F"/>
    <w:rsid w:val="005E4C86"/>
    <w:rsid w:val="005E4CC8"/>
    <w:rsid w:val="005E4D52"/>
    <w:rsid w:val="005E4DD5"/>
    <w:rsid w:val="005E4F2A"/>
    <w:rsid w:val="005E4F9F"/>
    <w:rsid w:val="005E507F"/>
    <w:rsid w:val="005E5138"/>
    <w:rsid w:val="005E51D0"/>
    <w:rsid w:val="005E51DE"/>
    <w:rsid w:val="005E5406"/>
    <w:rsid w:val="005E54B5"/>
    <w:rsid w:val="005E54C2"/>
    <w:rsid w:val="005E554A"/>
    <w:rsid w:val="005E573A"/>
    <w:rsid w:val="005E57DB"/>
    <w:rsid w:val="005E5812"/>
    <w:rsid w:val="005E59B9"/>
    <w:rsid w:val="005E59CC"/>
    <w:rsid w:val="005E59DE"/>
    <w:rsid w:val="005E5A74"/>
    <w:rsid w:val="005E5BD5"/>
    <w:rsid w:val="005E5C12"/>
    <w:rsid w:val="005E5C5D"/>
    <w:rsid w:val="005E5E24"/>
    <w:rsid w:val="005E5F9A"/>
    <w:rsid w:val="005E5FDB"/>
    <w:rsid w:val="005E606E"/>
    <w:rsid w:val="005E61BA"/>
    <w:rsid w:val="005E626E"/>
    <w:rsid w:val="005E637A"/>
    <w:rsid w:val="005E6391"/>
    <w:rsid w:val="005E6490"/>
    <w:rsid w:val="005E66CA"/>
    <w:rsid w:val="005E66D0"/>
    <w:rsid w:val="005E6745"/>
    <w:rsid w:val="005E6780"/>
    <w:rsid w:val="005E67C6"/>
    <w:rsid w:val="005E67E1"/>
    <w:rsid w:val="005E67EC"/>
    <w:rsid w:val="005E6863"/>
    <w:rsid w:val="005E688B"/>
    <w:rsid w:val="005E69CA"/>
    <w:rsid w:val="005E6A6E"/>
    <w:rsid w:val="005E6AC0"/>
    <w:rsid w:val="005E6AFC"/>
    <w:rsid w:val="005E6CB5"/>
    <w:rsid w:val="005E6CE6"/>
    <w:rsid w:val="005E7017"/>
    <w:rsid w:val="005E708B"/>
    <w:rsid w:val="005E708E"/>
    <w:rsid w:val="005E7172"/>
    <w:rsid w:val="005E72E7"/>
    <w:rsid w:val="005E7331"/>
    <w:rsid w:val="005E7561"/>
    <w:rsid w:val="005E75A9"/>
    <w:rsid w:val="005E75FF"/>
    <w:rsid w:val="005E7600"/>
    <w:rsid w:val="005E7621"/>
    <w:rsid w:val="005E7893"/>
    <w:rsid w:val="005E78BF"/>
    <w:rsid w:val="005E78D8"/>
    <w:rsid w:val="005E7A9E"/>
    <w:rsid w:val="005E7BC7"/>
    <w:rsid w:val="005E7CC8"/>
    <w:rsid w:val="005E7DB7"/>
    <w:rsid w:val="005E7DE3"/>
    <w:rsid w:val="005E7E29"/>
    <w:rsid w:val="005E7E5E"/>
    <w:rsid w:val="005E7EC3"/>
    <w:rsid w:val="005E7F69"/>
    <w:rsid w:val="005F00F8"/>
    <w:rsid w:val="005F011D"/>
    <w:rsid w:val="005F0137"/>
    <w:rsid w:val="005F0187"/>
    <w:rsid w:val="005F0231"/>
    <w:rsid w:val="005F024E"/>
    <w:rsid w:val="005F0295"/>
    <w:rsid w:val="005F042F"/>
    <w:rsid w:val="005F050B"/>
    <w:rsid w:val="005F05CB"/>
    <w:rsid w:val="005F06CF"/>
    <w:rsid w:val="005F0896"/>
    <w:rsid w:val="005F0901"/>
    <w:rsid w:val="005F0CE0"/>
    <w:rsid w:val="005F0D71"/>
    <w:rsid w:val="005F0F60"/>
    <w:rsid w:val="005F0FFD"/>
    <w:rsid w:val="005F1140"/>
    <w:rsid w:val="005F1226"/>
    <w:rsid w:val="005F127A"/>
    <w:rsid w:val="005F132D"/>
    <w:rsid w:val="005F1434"/>
    <w:rsid w:val="005F146C"/>
    <w:rsid w:val="005F1479"/>
    <w:rsid w:val="005F158D"/>
    <w:rsid w:val="005F161C"/>
    <w:rsid w:val="005F162D"/>
    <w:rsid w:val="005F1630"/>
    <w:rsid w:val="005F1667"/>
    <w:rsid w:val="005F16AD"/>
    <w:rsid w:val="005F1773"/>
    <w:rsid w:val="005F1870"/>
    <w:rsid w:val="005F18B4"/>
    <w:rsid w:val="005F193B"/>
    <w:rsid w:val="005F193C"/>
    <w:rsid w:val="005F1A48"/>
    <w:rsid w:val="005F1A5D"/>
    <w:rsid w:val="005F1C72"/>
    <w:rsid w:val="005F1E4E"/>
    <w:rsid w:val="005F1F80"/>
    <w:rsid w:val="005F2044"/>
    <w:rsid w:val="005F214D"/>
    <w:rsid w:val="005F2198"/>
    <w:rsid w:val="005F2209"/>
    <w:rsid w:val="005F2224"/>
    <w:rsid w:val="005F2238"/>
    <w:rsid w:val="005F2289"/>
    <w:rsid w:val="005F229F"/>
    <w:rsid w:val="005F23C5"/>
    <w:rsid w:val="005F23D0"/>
    <w:rsid w:val="005F2406"/>
    <w:rsid w:val="005F2421"/>
    <w:rsid w:val="005F24B4"/>
    <w:rsid w:val="005F259F"/>
    <w:rsid w:val="005F25B3"/>
    <w:rsid w:val="005F263E"/>
    <w:rsid w:val="005F26E7"/>
    <w:rsid w:val="005F2701"/>
    <w:rsid w:val="005F2770"/>
    <w:rsid w:val="005F285A"/>
    <w:rsid w:val="005F29BC"/>
    <w:rsid w:val="005F2A18"/>
    <w:rsid w:val="005F2AA5"/>
    <w:rsid w:val="005F2B53"/>
    <w:rsid w:val="005F2BCE"/>
    <w:rsid w:val="005F2CB9"/>
    <w:rsid w:val="005F2E44"/>
    <w:rsid w:val="005F2E90"/>
    <w:rsid w:val="005F2F24"/>
    <w:rsid w:val="005F2FBC"/>
    <w:rsid w:val="005F3036"/>
    <w:rsid w:val="005F30C2"/>
    <w:rsid w:val="005F315F"/>
    <w:rsid w:val="005F3225"/>
    <w:rsid w:val="005F3273"/>
    <w:rsid w:val="005F32D3"/>
    <w:rsid w:val="005F3311"/>
    <w:rsid w:val="005F33AD"/>
    <w:rsid w:val="005F33E3"/>
    <w:rsid w:val="005F36EC"/>
    <w:rsid w:val="005F374C"/>
    <w:rsid w:val="005F3759"/>
    <w:rsid w:val="005F380A"/>
    <w:rsid w:val="005F3917"/>
    <w:rsid w:val="005F3972"/>
    <w:rsid w:val="005F39F6"/>
    <w:rsid w:val="005F39F9"/>
    <w:rsid w:val="005F3B43"/>
    <w:rsid w:val="005F3B71"/>
    <w:rsid w:val="005F3BF0"/>
    <w:rsid w:val="005F3C04"/>
    <w:rsid w:val="005F3C08"/>
    <w:rsid w:val="005F3C1D"/>
    <w:rsid w:val="005F3C27"/>
    <w:rsid w:val="005F3D36"/>
    <w:rsid w:val="005F3D7D"/>
    <w:rsid w:val="005F3E52"/>
    <w:rsid w:val="005F3E77"/>
    <w:rsid w:val="005F4032"/>
    <w:rsid w:val="005F40A6"/>
    <w:rsid w:val="005F416C"/>
    <w:rsid w:val="005F41A6"/>
    <w:rsid w:val="005F4216"/>
    <w:rsid w:val="005F42DF"/>
    <w:rsid w:val="005F439C"/>
    <w:rsid w:val="005F43AA"/>
    <w:rsid w:val="005F43E1"/>
    <w:rsid w:val="005F4415"/>
    <w:rsid w:val="005F44CF"/>
    <w:rsid w:val="005F44F0"/>
    <w:rsid w:val="005F44F7"/>
    <w:rsid w:val="005F4519"/>
    <w:rsid w:val="005F4593"/>
    <w:rsid w:val="005F4720"/>
    <w:rsid w:val="005F486E"/>
    <w:rsid w:val="005F48A0"/>
    <w:rsid w:val="005F48F5"/>
    <w:rsid w:val="005F4939"/>
    <w:rsid w:val="005F49A8"/>
    <w:rsid w:val="005F4A39"/>
    <w:rsid w:val="005F4A67"/>
    <w:rsid w:val="005F4BD9"/>
    <w:rsid w:val="005F4BF8"/>
    <w:rsid w:val="005F4CE4"/>
    <w:rsid w:val="005F4CE7"/>
    <w:rsid w:val="005F4EB5"/>
    <w:rsid w:val="005F4ECA"/>
    <w:rsid w:val="005F4EDF"/>
    <w:rsid w:val="005F4F96"/>
    <w:rsid w:val="005F4FA3"/>
    <w:rsid w:val="005F4FC4"/>
    <w:rsid w:val="005F5080"/>
    <w:rsid w:val="005F509F"/>
    <w:rsid w:val="005F50BA"/>
    <w:rsid w:val="005F50CF"/>
    <w:rsid w:val="005F510E"/>
    <w:rsid w:val="005F515B"/>
    <w:rsid w:val="005F52B5"/>
    <w:rsid w:val="005F540C"/>
    <w:rsid w:val="005F543A"/>
    <w:rsid w:val="005F546D"/>
    <w:rsid w:val="005F546E"/>
    <w:rsid w:val="005F5481"/>
    <w:rsid w:val="005F553A"/>
    <w:rsid w:val="005F55C2"/>
    <w:rsid w:val="005F56B8"/>
    <w:rsid w:val="005F56C8"/>
    <w:rsid w:val="005F57A7"/>
    <w:rsid w:val="005F587C"/>
    <w:rsid w:val="005F58C7"/>
    <w:rsid w:val="005F58FD"/>
    <w:rsid w:val="005F5931"/>
    <w:rsid w:val="005F59A5"/>
    <w:rsid w:val="005F59C6"/>
    <w:rsid w:val="005F5B22"/>
    <w:rsid w:val="005F5BE1"/>
    <w:rsid w:val="005F5BFD"/>
    <w:rsid w:val="005F5CC3"/>
    <w:rsid w:val="005F5CFC"/>
    <w:rsid w:val="005F5D88"/>
    <w:rsid w:val="005F5DE4"/>
    <w:rsid w:val="005F5F4C"/>
    <w:rsid w:val="005F5FCF"/>
    <w:rsid w:val="005F6092"/>
    <w:rsid w:val="005F60ED"/>
    <w:rsid w:val="005F6174"/>
    <w:rsid w:val="005F61BF"/>
    <w:rsid w:val="005F62D2"/>
    <w:rsid w:val="005F62FA"/>
    <w:rsid w:val="005F6347"/>
    <w:rsid w:val="005F640B"/>
    <w:rsid w:val="005F648C"/>
    <w:rsid w:val="005F67B6"/>
    <w:rsid w:val="005F68C6"/>
    <w:rsid w:val="005F68D7"/>
    <w:rsid w:val="005F6A92"/>
    <w:rsid w:val="005F6B94"/>
    <w:rsid w:val="005F6BB7"/>
    <w:rsid w:val="005F6C4F"/>
    <w:rsid w:val="005F6CBF"/>
    <w:rsid w:val="005F6D6C"/>
    <w:rsid w:val="005F6DE4"/>
    <w:rsid w:val="005F6E8F"/>
    <w:rsid w:val="005F6F8F"/>
    <w:rsid w:val="005F70D8"/>
    <w:rsid w:val="005F712C"/>
    <w:rsid w:val="005F7178"/>
    <w:rsid w:val="005F71C6"/>
    <w:rsid w:val="005F71C8"/>
    <w:rsid w:val="005F7218"/>
    <w:rsid w:val="005F7395"/>
    <w:rsid w:val="005F7540"/>
    <w:rsid w:val="005F7603"/>
    <w:rsid w:val="005F765C"/>
    <w:rsid w:val="005F78C4"/>
    <w:rsid w:val="005F78CE"/>
    <w:rsid w:val="005F78FD"/>
    <w:rsid w:val="005F7AF1"/>
    <w:rsid w:val="005F7B84"/>
    <w:rsid w:val="005F7D7A"/>
    <w:rsid w:val="005F7DAF"/>
    <w:rsid w:val="005F7DEB"/>
    <w:rsid w:val="005F7E6B"/>
    <w:rsid w:val="005F7F19"/>
    <w:rsid w:val="0060005B"/>
    <w:rsid w:val="00600063"/>
    <w:rsid w:val="006000F9"/>
    <w:rsid w:val="006001FE"/>
    <w:rsid w:val="0060036D"/>
    <w:rsid w:val="00600425"/>
    <w:rsid w:val="00600428"/>
    <w:rsid w:val="0060047F"/>
    <w:rsid w:val="00600561"/>
    <w:rsid w:val="0060066A"/>
    <w:rsid w:val="00600688"/>
    <w:rsid w:val="006006E8"/>
    <w:rsid w:val="00600856"/>
    <w:rsid w:val="00600859"/>
    <w:rsid w:val="00600A56"/>
    <w:rsid w:val="00600B1E"/>
    <w:rsid w:val="00600C16"/>
    <w:rsid w:val="00600C5B"/>
    <w:rsid w:val="00600C74"/>
    <w:rsid w:val="00600CBA"/>
    <w:rsid w:val="00600D76"/>
    <w:rsid w:val="00600E4A"/>
    <w:rsid w:val="00600F33"/>
    <w:rsid w:val="00600F5D"/>
    <w:rsid w:val="00600FC1"/>
    <w:rsid w:val="00600FC6"/>
    <w:rsid w:val="0060119F"/>
    <w:rsid w:val="006011E6"/>
    <w:rsid w:val="00601291"/>
    <w:rsid w:val="006015F0"/>
    <w:rsid w:val="00601633"/>
    <w:rsid w:val="0060173E"/>
    <w:rsid w:val="00601779"/>
    <w:rsid w:val="00601807"/>
    <w:rsid w:val="00601A0C"/>
    <w:rsid w:val="00601B56"/>
    <w:rsid w:val="00601BA1"/>
    <w:rsid w:val="00601BB1"/>
    <w:rsid w:val="00601BB5"/>
    <w:rsid w:val="00601D57"/>
    <w:rsid w:val="00601D5A"/>
    <w:rsid w:val="00601D74"/>
    <w:rsid w:val="00601E45"/>
    <w:rsid w:val="00601E50"/>
    <w:rsid w:val="00602040"/>
    <w:rsid w:val="006020E5"/>
    <w:rsid w:val="0060219D"/>
    <w:rsid w:val="0060225E"/>
    <w:rsid w:val="0060231B"/>
    <w:rsid w:val="006023F8"/>
    <w:rsid w:val="0060241E"/>
    <w:rsid w:val="0060243A"/>
    <w:rsid w:val="006025FF"/>
    <w:rsid w:val="00602669"/>
    <w:rsid w:val="006029D1"/>
    <w:rsid w:val="006029DA"/>
    <w:rsid w:val="00602A20"/>
    <w:rsid w:val="00602AAC"/>
    <w:rsid w:val="00602AFE"/>
    <w:rsid w:val="00602C38"/>
    <w:rsid w:val="00602CDB"/>
    <w:rsid w:val="00602D09"/>
    <w:rsid w:val="00602D18"/>
    <w:rsid w:val="00602E74"/>
    <w:rsid w:val="00602F60"/>
    <w:rsid w:val="00602FE5"/>
    <w:rsid w:val="0060301C"/>
    <w:rsid w:val="00603130"/>
    <w:rsid w:val="0060319B"/>
    <w:rsid w:val="006032C6"/>
    <w:rsid w:val="006033D8"/>
    <w:rsid w:val="006033F9"/>
    <w:rsid w:val="0060345A"/>
    <w:rsid w:val="006034CD"/>
    <w:rsid w:val="0060358D"/>
    <w:rsid w:val="0060364C"/>
    <w:rsid w:val="00603655"/>
    <w:rsid w:val="006036A8"/>
    <w:rsid w:val="0060374B"/>
    <w:rsid w:val="00603770"/>
    <w:rsid w:val="006037AA"/>
    <w:rsid w:val="006037E3"/>
    <w:rsid w:val="0060385A"/>
    <w:rsid w:val="00603943"/>
    <w:rsid w:val="006039EF"/>
    <w:rsid w:val="00603A83"/>
    <w:rsid w:val="00603ADC"/>
    <w:rsid w:val="00603ADF"/>
    <w:rsid w:val="00603B9F"/>
    <w:rsid w:val="00603D07"/>
    <w:rsid w:val="00603D54"/>
    <w:rsid w:val="00603D90"/>
    <w:rsid w:val="00603DE5"/>
    <w:rsid w:val="00603E15"/>
    <w:rsid w:val="00603F29"/>
    <w:rsid w:val="00603F4C"/>
    <w:rsid w:val="00603F4F"/>
    <w:rsid w:val="00604159"/>
    <w:rsid w:val="006042B0"/>
    <w:rsid w:val="00604328"/>
    <w:rsid w:val="00604357"/>
    <w:rsid w:val="006043E9"/>
    <w:rsid w:val="00604468"/>
    <w:rsid w:val="006044DA"/>
    <w:rsid w:val="00604556"/>
    <w:rsid w:val="006046E3"/>
    <w:rsid w:val="0060475C"/>
    <w:rsid w:val="006047DE"/>
    <w:rsid w:val="00604865"/>
    <w:rsid w:val="00604A30"/>
    <w:rsid w:val="00604A41"/>
    <w:rsid w:val="00604AA0"/>
    <w:rsid w:val="00604B36"/>
    <w:rsid w:val="00604BFB"/>
    <w:rsid w:val="00604C51"/>
    <w:rsid w:val="00604CA7"/>
    <w:rsid w:val="00604D29"/>
    <w:rsid w:val="00604EB0"/>
    <w:rsid w:val="00604F08"/>
    <w:rsid w:val="00604F22"/>
    <w:rsid w:val="00604FC9"/>
    <w:rsid w:val="00605036"/>
    <w:rsid w:val="006050AD"/>
    <w:rsid w:val="006050B6"/>
    <w:rsid w:val="00605113"/>
    <w:rsid w:val="00605128"/>
    <w:rsid w:val="0060515B"/>
    <w:rsid w:val="006051ED"/>
    <w:rsid w:val="00605209"/>
    <w:rsid w:val="00605278"/>
    <w:rsid w:val="006052A1"/>
    <w:rsid w:val="006052AE"/>
    <w:rsid w:val="006052D7"/>
    <w:rsid w:val="0060537F"/>
    <w:rsid w:val="00605384"/>
    <w:rsid w:val="00605387"/>
    <w:rsid w:val="0060549E"/>
    <w:rsid w:val="006056A1"/>
    <w:rsid w:val="0060570D"/>
    <w:rsid w:val="00605829"/>
    <w:rsid w:val="00605861"/>
    <w:rsid w:val="00605888"/>
    <w:rsid w:val="006058B0"/>
    <w:rsid w:val="00605A4A"/>
    <w:rsid w:val="00605AC9"/>
    <w:rsid w:val="00605B69"/>
    <w:rsid w:val="00605C17"/>
    <w:rsid w:val="00605C2D"/>
    <w:rsid w:val="00605C2F"/>
    <w:rsid w:val="00605D65"/>
    <w:rsid w:val="00605E8B"/>
    <w:rsid w:val="00605F7C"/>
    <w:rsid w:val="00605F83"/>
    <w:rsid w:val="00606036"/>
    <w:rsid w:val="00606048"/>
    <w:rsid w:val="0060606F"/>
    <w:rsid w:val="00606094"/>
    <w:rsid w:val="00606140"/>
    <w:rsid w:val="00606156"/>
    <w:rsid w:val="0060615A"/>
    <w:rsid w:val="006061C9"/>
    <w:rsid w:val="006061D4"/>
    <w:rsid w:val="00606210"/>
    <w:rsid w:val="006062A6"/>
    <w:rsid w:val="006062FE"/>
    <w:rsid w:val="00606315"/>
    <w:rsid w:val="006063D2"/>
    <w:rsid w:val="00606421"/>
    <w:rsid w:val="00606457"/>
    <w:rsid w:val="0060645D"/>
    <w:rsid w:val="00606542"/>
    <w:rsid w:val="00606544"/>
    <w:rsid w:val="00606599"/>
    <w:rsid w:val="006065FB"/>
    <w:rsid w:val="0060674C"/>
    <w:rsid w:val="00606784"/>
    <w:rsid w:val="006067F8"/>
    <w:rsid w:val="00606947"/>
    <w:rsid w:val="00606B39"/>
    <w:rsid w:val="00606B59"/>
    <w:rsid w:val="00606D7F"/>
    <w:rsid w:val="00606DAB"/>
    <w:rsid w:val="00606DBA"/>
    <w:rsid w:val="00606DE8"/>
    <w:rsid w:val="00606DF8"/>
    <w:rsid w:val="00606E0C"/>
    <w:rsid w:val="00606EB4"/>
    <w:rsid w:val="00606EEE"/>
    <w:rsid w:val="00606F4C"/>
    <w:rsid w:val="00606FA8"/>
    <w:rsid w:val="00606FAA"/>
    <w:rsid w:val="00606FC5"/>
    <w:rsid w:val="00607282"/>
    <w:rsid w:val="0060732F"/>
    <w:rsid w:val="0060739E"/>
    <w:rsid w:val="006073AF"/>
    <w:rsid w:val="006073FF"/>
    <w:rsid w:val="00607438"/>
    <w:rsid w:val="006074BD"/>
    <w:rsid w:val="00607744"/>
    <w:rsid w:val="00607770"/>
    <w:rsid w:val="0060781C"/>
    <w:rsid w:val="00607848"/>
    <w:rsid w:val="006078F6"/>
    <w:rsid w:val="00607907"/>
    <w:rsid w:val="00607EA4"/>
    <w:rsid w:val="00607F26"/>
    <w:rsid w:val="00607FD2"/>
    <w:rsid w:val="006100B6"/>
    <w:rsid w:val="0061019E"/>
    <w:rsid w:val="006102C8"/>
    <w:rsid w:val="00610490"/>
    <w:rsid w:val="006104EC"/>
    <w:rsid w:val="00610558"/>
    <w:rsid w:val="00610566"/>
    <w:rsid w:val="0061059E"/>
    <w:rsid w:val="006106A0"/>
    <w:rsid w:val="006106C3"/>
    <w:rsid w:val="00610711"/>
    <w:rsid w:val="00610735"/>
    <w:rsid w:val="00610824"/>
    <w:rsid w:val="0061090A"/>
    <w:rsid w:val="00610AAD"/>
    <w:rsid w:val="00610AD0"/>
    <w:rsid w:val="00610C41"/>
    <w:rsid w:val="00610D42"/>
    <w:rsid w:val="00610E05"/>
    <w:rsid w:val="00610ECC"/>
    <w:rsid w:val="00610EDA"/>
    <w:rsid w:val="00610EE4"/>
    <w:rsid w:val="00610FAB"/>
    <w:rsid w:val="00610FB2"/>
    <w:rsid w:val="00611037"/>
    <w:rsid w:val="00611045"/>
    <w:rsid w:val="00611060"/>
    <w:rsid w:val="006110A6"/>
    <w:rsid w:val="00611255"/>
    <w:rsid w:val="0061135C"/>
    <w:rsid w:val="006113AF"/>
    <w:rsid w:val="00611429"/>
    <w:rsid w:val="00611512"/>
    <w:rsid w:val="00611519"/>
    <w:rsid w:val="00611646"/>
    <w:rsid w:val="00611649"/>
    <w:rsid w:val="006116C6"/>
    <w:rsid w:val="0061172E"/>
    <w:rsid w:val="00611755"/>
    <w:rsid w:val="00611862"/>
    <w:rsid w:val="006118A2"/>
    <w:rsid w:val="006118E1"/>
    <w:rsid w:val="00611A90"/>
    <w:rsid w:val="00611B0A"/>
    <w:rsid w:val="00611BD7"/>
    <w:rsid w:val="00611C75"/>
    <w:rsid w:val="00611E0F"/>
    <w:rsid w:val="00611EAD"/>
    <w:rsid w:val="0061200E"/>
    <w:rsid w:val="006121C4"/>
    <w:rsid w:val="00612380"/>
    <w:rsid w:val="006123BF"/>
    <w:rsid w:val="00612431"/>
    <w:rsid w:val="00612464"/>
    <w:rsid w:val="006124B7"/>
    <w:rsid w:val="006124C3"/>
    <w:rsid w:val="00612546"/>
    <w:rsid w:val="0061267D"/>
    <w:rsid w:val="006126DF"/>
    <w:rsid w:val="006126F8"/>
    <w:rsid w:val="0061272C"/>
    <w:rsid w:val="00612796"/>
    <w:rsid w:val="006127BF"/>
    <w:rsid w:val="006127D8"/>
    <w:rsid w:val="006127DF"/>
    <w:rsid w:val="006127F1"/>
    <w:rsid w:val="00612824"/>
    <w:rsid w:val="00612961"/>
    <w:rsid w:val="006129BE"/>
    <w:rsid w:val="00612AAB"/>
    <w:rsid w:val="00612C91"/>
    <w:rsid w:val="00612E47"/>
    <w:rsid w:val="00612EE3"/>
    <w:rsid w:val="00612F99"/>
    <w:rsid w:val="00612FAF"/>
    <w:rsid w:val="006130D7"/>
    <w:rsid w:val="00613236"/>
    <w:rsid w:val="0061329A"/>
    <w:rsid w:val="00613310"/>
    <w:rsid w:val="00613392"/>
    <w:rsid w:val="00613396"/>
    <w:rsid w:val="00613449"/>
    <w:rsid w:val="006134E2"/>
    <w:rsid w:val="00613593"/>
    <w:rsid w:val="006135E9"/>
    <w:rsid w:val="00613735"/>
    <w:rsid w:val="0061374E"/>
    <w:rsid w:val="00613803"/>
    <w:rsid w:val="006138CA"/>
    <w:rsid w:val="0061398B"/>
    <w:rsid w:val="006139FA"/>
    <w:rsid w:val="00613A0F"/>
    <w:rsid w:val="00613A95"/>
    <w:rsid w:val="00613A9A"/>
    <w:rsid w:val="00613C1B"/>
    <w:rsid w:val="00613C82"/>
    <w:rsid w:val="00613D72"/>
    <w:rsid w:val="00613E4B"/>
    <w:rsid w:val="00613E90"/>
    <w:rsid w:val="00613E94"/>
    <w:rsid w:val="00613ED3"/>
    <w:rsid w:val="00613EF4"/>
    <w:rsid w:val="00613F97"/>
    <w:rsid w:val="00613FCE"/>
    <w:rsid w:val="0061406E"/>
    <w:rsid w:val="0061412C"/>
    <w:rsid w:val="0061412D"/>
    <w:rsid w:val="006141D9"/>
    <w:rsid w:val="006142A3"/>
    <w:rsid w:val="00614418"/>
    <w:rsid w:val="00614539"/>
    <w:rsid w:val="00614543"/>
    <w:rsid w:val="00614550"/>
    <w:rsid w:val="0061457F"/>
    <w:rsid w:val="00614630"/>
    <w:rsid w:val="0061463B"/>
    <w:rsid w:val="0061480E"/>
    <w:rsid w:val="00614890"/>
    <w:rsid w:val="006148A5"/>
    <w:rsid w:val="006148BE"/>
    <w:rsid w:val="00614918"/>
    <w:rsid w:val="00614A7D"/>
    <w:rsid w:val="00614AEB"/>
    <w:rsid w:val="00614AF4"/>
    <w:rsid w:val="00614C14"/>
    <w:rsid w:val="00614CA2"/>
    <w:rsid w:val="00614DD6"/>
    <w:rsid w:val="00615130"/>
    <w:rsid w:val="006152FF"/>
    <w:rsid w:val="00615362"/>
    <w:rsid w:val="006153F8"/>
    <w:rsid w:val="0061544C"/>
    <w:rsid w:val="00615570"/>
    <w:rsid w:val="0061557E"/>
    <w:rsid w:val="0061562C"/>
    <w:rsid w:val="0061566B"/>
    <w:rsid w:val="006156AC"/>
    <w:rsid w:val="00615709"/>
    <w:rsid w:val="0061579D"/>
    <w:rsid w:val="006157EF"/>
    <w:rsid w:val="006157F4"/>
    <w:rsid w:val="00615875"/>
    <w:rsid w:val="00615932"/>
    <w:rsid w:val="00615A07"/>
    <w:rsid w:val="00615AA3"/>
    <w:rsid w:val="00615B97"/>
    <w:rsid w:val="00615BA8"/>
    <w:rsid w:val="00615CD3"/>
    <w:rsid w:val="00615D08"/>
    <w:rsid w:val="00615DA0"/>
    <w:rsid w:val="00615E3A"/>
    <w:rsid w:val="00615E69"/>
    <w:rsid w:val="00615F98"/>
    <w:rsid w:val="00615FAB"/>
    <w:rsid w:val="00616067"/>
    <w:rsid w:val="006160C4"/>
    <w:rsid w:val="006160C8"/>
    <w:rsid w:val="006160CC"/>
    <w:rsid w:val="00616155"/>
    <w:rsid w:val="0061626A"/>
    <w:rsid w:val="006162D9"/>
    <w:rsid w:val="006163E5"/>
    <w:rsid w:val="00616573"/>
    <w:rsid w:val="00616594"/>
    <w:rsid w:val="006166AF"/>
    <w:rsid w:val="006167AB"/>
    <w:rsid w:val="006167EC"/>
    <w:rsid w:val="006168AE"/>
    <w:rsid w:val="006168F3"/>
    <w:rsid w:val="00616B0D"/>
    <w:rsid w:val="00616B20"/>
    <w:rsid w:val="00616B79"/>
    <w:rsid w:val="00616B8B"/>
    <w:rsid w:val="00616CE5"/>
    <w:rsid w:val="00616D8F"/>
    <w:rsid w:val="00616DCC"/>
    <w:rsid w:val="00616DCD"/>
    <w:rsid w:val="00616E20"/>
    <w:rsid w:val="00616E60"/>
    <w:rsid w:val="00616FCA"/>
    <w:rsid w:val="0061709E"/>
    <w:rsid w:val="006171F7"/>
    <w:rsid w:val="006172A4"/>
    <w:rsid w:val="00617384"/>
    <w:rsid w:val="0061741F"/>
    <w:rsid w:val="00617493"/>
    <w:rsid w:val="006174B5"/>
    <w:rsid w:val="00617532"/>
    <w:rsid w:val="00617584"/>
    <w:rsid w:val="006175C3"/>
    <w:rsid w:val="006175E3"/>
    <w:rsid w:val="00617790"/>
    <w:rsid w:val="00617803"/>
    <w:rsid w:val="006178AA"/>
    <w:rsid w:val="0061791B"/>
    <w:rsid w:val="00617992"/>
    <w:rsid w:val="00617A39"/>
    <w:rsid w:val="00617A96"/>
    <w:rsid w:val="00617AA7"/>
    <w:rsid w:val="00617AAE"/>
    <w:rsid w:val="00617B0A"/>
    <w:rsid w:val="00617BC8"/>
    <w:rsid w:val="00617EBD"/>
    <w:rsid w:val="00617EDD"/>
    <w:rsid w:val="00617F47"/>
    <w:rsid w:val="00617FBD"/>
    <w:rsid w:val="00620055"/>
    <w:rsid w:val="0062006A"/>
    <w:rsid w:val="006200BC"/>
    <w:rsid w:val="006200E3"/>
    <w:rsid w:val="00620145"/>
    <w:rsid w:val="0062018D"/>
    <w:rsid w:val="006201F4"/>
    <w:rsid w:val="0062024D"/>
    <w:rsid w:val="00620268"/>
    <w:rsid w:val="006202CD"/>
    <w:rsid w:val="006202DA"/>
    <w:rsid w:val="006203C2"/>
    <w:rsid w:val="0062040E"/>
    <w:rsid w:val="0062054E"/>
    <w:rsid w:val="00620605"/>
    <w:rsid w:val="00620704"/>
    <w:rsid w:val="00620741"/>
    <w:rsid w:val="00620784"/>
    <w:rsid w:val="006207F4"/>
    <w:rsid w:val="006209E2"/>
    <w:rsid w:val="006209E3"/>
    <w:rsid w:val="00620A30"/>
    <w:rsid w:val="00620A80"/>
    <w:rsid w:val="00620AC4"/>
    <w:rsid w:val="00620B14"/>
    <w:rsid w:val="00620BAE"/>
    <w:rsid w:val="00620C7F"/>
    <w:rsid w:val="00620CE4"/>
    <w:rsid w:val="00620D5B"/>
    <w:rsid w:val="00620E02"/>
    <w:rsid w:val="00620E7F"/>
    <w:rsid w:val="00620ECF"/>
    <w:rsid w:val="00620EE1"/>
    <w:rsid w:val="00620EE4"/>
    <w:rsid w:val="00620F33"/>
    <w:rsid w:val="00621050"/>
    <w:rsid w:val="00621128"/>
    <w:rsid w:val="0062124D"/>
    <w:rsid w:val="006212B2"/>
    <w:rsid w:val="006212CA"/>
    <w:rsid w:val="0062135E"/>
    <w:rsid w:val="00621532"/>
    <w:rsid w:val="006215AC"/>
    <w:rsid w:val="00621788"/>
    <w:rsid w:val="00621964"/>
    <w:rsid w:val="00621A64"/>
    <w:rsid w:val="00621B25"/>
    <w:rsid w:val="00621B49"/>
    <w:rsid w:val="00621BF7"/>
    <w:rsid w:val="00621C4C"/>
    <w:rsid w:val="00621CCC"/>
    <w:rsid w:val="00621EE3"/>
    <w:rsid w:val="00621F20"/>
    <w:rsid w:val="00621F55"/>
    <w:rsid w:val="00621F96"/>
    <w:rsid w:val="00621FB3"/>
    <w:rsid w:val="00622087"/>
    <w:rsid w:val="006221CD"/>
    <w:rsid w:val="00622243"/>
    <w:rsid w:val="00622319"/>
    <w:rsid w:val="00622369"/>
    <w:rsid w:val="006223AF"/>
    <w:rsid w:val="006223B9"/>
    <w:rsid w:val="006223FA"/>
    <w:rsid w:val="00622417"/>
    <w:rsid w:val="006224D0"/>
    <w:rsid w:val="00622522"/>
    <w:rsid w:val="0062253F"/>
    <w:rsid w:val="00622657"/>
    <w:rsid w:val="006226D9"/>
    <w:rsid w:val="006226EC"/>
    <w:rsid w:val="00622794"/>
    <w:rsid w:val="006229D6"/>
    <w:rsid w:val="00622A3B"/>
    <w:rsid w:val="00622AD1"/>
    <w:rsid w:val="00622C35"/>
    <w:rsid w:val="00622CAD"/>
    <w:rsid w:val="00622D0A"/>
    <w:rsid w:val="00622D23"/>
    <w:rsid w:val="00622D7B"/>
    <w:rsid w:val="00622E72"/>
    <w:rsid w:val="00622F78"/>
    <w:rsid w:val="00622FB3"/>
    <w:rsid w:val="00623127"/>
    <w:rsid w:val="00623132"/>
    <w:rsid w:val="0062317A"/>
    <w:rsid w:val="0062318B"/>
    <w:rsid w:val="006231F1"/>
    <w:rsid w:val="006232D8"/>
    <w:rsid w:val="00623323"/>
    <w:rsid w:val="00623370"/>
    <w:rsid w:val="00623382"/>
    <w:rsid w:val="00623436"/>
    <w:rsid w:val="0062346A"/>
    <w:rsid w:val="00623538"/>
    <w:rsid w:val="00623543"/>
    <w:rsid w:val="006235E5"/>
    <w:rsid w:val="00623637"/>
    <w:rsid w:val="006236D2"/>
    <w:rsid w:val="00623773"/>
    <w:rsid w:val="006238AD"/>
    <w:rsid w:val="00623A11"/>
    <w:rsid w:val="00623A49"/>
    <w:rsid w:val="00623C49"/>
    <w:rsid w:val="00623DB5"/>
    <w:rsid w:val="00623E59"/>
    <w:rsid w:val="00623E7D"/>
    <w:rsid w:val="00623EB8"/>
    <w:rsid w:val="00623FBA"/>
    <w:rsid w:val="00624019"/>
    <w:rsid w:val="006240A4"/>
    <w:rsid w:val="006240B8"/>
    <w:rsid w:val="00624351"/>
    <w:rsid w:val="00624392"/>
    <w:rsid w:val="006243ED"/>
    <w:rsid w:val="006243F5"/>
    <w:rsid w:val="00624454"/>
    <w:rsid w:val="00624492"/>
    <w:rsid w:val="006245B5"/>
    <w:rsid w:val="0062465A"/>
    <w:rsid w:val="006247E9"/>
    <w:rsid w:val="0062487F"/>
    <w:rsid w:val="006249C6"/>
    <w:rsid w:val="00624A74"/>
    <w:rsid w:val="00624AE9"/>
    <w:rsid w:val="00624AFC"/>
    <w:rsid w:val="00624B21"/>
    <w:rsid w:val="00624B98"/>
    <w:rsid w:val="00624B9E"/>
    <w:rsid w:val="00624CB6"/>
    <w:rsid w:val="00624DA2"/>
    <w:rsid w:val="00624DA3"/>
    <w:rsid w:val="00624E66"/>
    <w:rsid w:val="00624ECE"/>
    <w:rsid w:val="00624FA3"/>
    <w:rsid w:val="00625016"/>
    <w:rsid w:val="0062507F"/>
    <w:rsid w:val="0062510F"/>
    <w:rsid w:val="00625142"/>
    <w:rsid w:val="006251B1"/>
    <w:rsid w:val="006251C5"/>
    <w:rsid w:val="00625250"/>
    <w:rsid w:val="006252BD"/>
    <w:rsid w:val="00625306"/>
    <w:rsid w:val="006253DF"/>
    <w:rsid w:val="0062546D"/>
    <w:rsid w:val="006254BD"/>
    <w:rsid w:val="00625522"/>
    <w:rsid w:val="00625554"/>
    <w:rsid w:val="0062555D"/>
    <w:rsid w:val="00625568"/>
    <w:rsid w:val="0062558A"/>
    <w:rsid w:val="00625601"/>
    <w:rsid w:val="00625657"/>
    <w:rsid w:val="00625660"/>
    <w:rsid w:val="006256B0"/>
    <w:rsid w:val="006256EF"/>
    <w:rsid w:val="0062570B"/>
    <w:rsid w:val="006257CA"/>
    <w:rsid w:val="006257EA"/>
    <w:rsid w:val="0062591D"/>
    <w:rsid w:val="00625B2A"/>
    <w:rsid w:val="00625BFA"/>
    <w:rsid w:val="00625C64"/>
    <w:rsid w:val="00625E3B"/>
    <w:rsid w:val="00625F0D"/>
    <w:rsid w:val="00625FC4"/>
    <w:rsid w:val="00626095"/>
    <w:rsid w:val="006260BD"/>
    <w:rsid w:val="00626111"/>
    <w:rsid w:val="00626266"/>
    <w:rsid w:val="00626344"/>
    <w:rsid w:val="00626498"/>
    <w:rsid w:val="0062651E"/>
    <w:rsid w:val="0062656B"/>
    <w:rsid w:val="0062660A"/>
    <w:rsid w:val="00626621"/>
    <w:rsid w:val="006267E3"/>
    <w:rsid w:val="0062694E"/>
    <w:rsid w:val="0062695C"/>
    <w:rsid w:val="00626983"/>
    <w:rsid w:val="00626A10"/>
    <w:rsid w:val="00626AED"/>
    <w:rsid w:val="00626B8F"/>
    <w:rsid w:val="00626D92"/>
    <w:rsid w:val="00626E01"/>
    <w:rsid w:val="00626E8A"/>
    <w:rsid w:val="00626F2D"/>
    <w:rsid w:val="00626F65"/>
    <w:rsid w:val="00626F90"/>
    <w:rsid w:val="0062702F"/>
    <w:rsid w:val="00627193"/>
    <w:rsid w:val="0062722A"/>
    <w:rsid w:val="006272F3"/>
    <w:rsid w:val="0062732F"/>
    <w:rsid w:val="00627396"/>
    <w:rsid w:val="00627413"/>
    <w:rsid w:val="00627479"/>
    <w:rsid w:val="00627520"/>
    <w:rsid w:val="006275AB"/>
    <w:rsid w:val="00627602"/>
    <w:rsid w:val="00627808"/>
    <w:rsid w:val="00627847"/>
    <w:rsid w:val="00627899"/>
    <w:rsid w:val="00627AEE"/>
    <w:rsid w:val="00627B4E"/>
    <w:rsid w:val="00627B5F"/>
    <w:rsid w:val="00627C2B"/>
    <w:rsid w:val="00627CBC"/>
    <w:rsid w:val="00627D10"/>
    <w:rsid w:val="00627D22"/>
    <w:rsid w:val="00627D79"/>
    <w:rsid w:val="00627E51"/>
    <w:rsid w:val="00627EF8"/>
    <w:rsid w:val="00627F40"/>
    <w:rsid w:val="00627F6F"/>
    <w:rsid w:val="00627F8C"/>
    <w:rsid w:val="00627F9D"/>
    <w:rsid w:val="00627FB5"/>
    <w:rsid w:val="00627FC0"/>
    <w:rsid w:val="0063001B"/>
    <w:rsid w:val="0063009A"/>
    <w:rsid w:val="006301AC"/>
    <w:rsid w:val="006301BF"/>
    <w:rsid w:val="006301C0"/>
    <w:rsid w:val="006301FE"/>
    <w:rsid w:val="00630474"/>
    <w:rsid w:val="006304DB"/>
    <w:rsid w:val="006305AE"/>
    <w:rsid w:val="006305F1"/>
    <w:rsid w:val="00630620"/>
    <w:rsid w:val="00630633"/>
    <w:rsid w:val="00630661"/>
    <w:rsid w:val="006306AD"/>
    <w:rsid w:val="00630779"/>
    <w:rsid w:val="006307DA"/>
    <w:rsid w:val="0063082E"/>
    <w:rsid w:val="006308B8"/>
    <w:rsid w:val="006308F5"/>
    <w:rsid w:val="00630901"/>
    <w:rsid w:val="00630967"/>
    <w:rsid w:val="00630AEB"/>
    <w:rsid w:val="00630B90"/>
    <w:rsid w:val="00630C1A"/>
    <w:rsid w:val="00630CC5"/>
    <w:rsid w:val="00630CFC"/>
    <w:rsid w:val="00630DBE"/>
    <w:rsid w:val="00630DF1"/>
    <w:rsid w:val="00630E02"/>
    <w:rsid w:val="00630F66"/>
    <w:rsid w:val="00630F68"/>
    <w:rsid w:val="00630FAE"/>
    <w:rsid w:val="00630FC5"/>
    <w:rsid w:val="00630FFE"/>
    <w:rsid w:val="0063109A"/>
    <w:rsid w:val="006310FC"/>
    <w:rsid w:val="0063116B"/>
    <w:rsid w:val="00631244"/>
    <w:rsid w:val="0063130B"/>
    <w:rsid w:val="006313BB"/>
    <w:rsid w:val="0063141D"/>
    <w:rsid w:val="0063149C"/>
    <w:rsid w:val="006314D8"/>
    <w:rsid w:val="006315C8"/>
    <w:rsid w:val="0063168B"/>
    <w:rsid w:val="0063168F"/>
    <w:rsid w:val="006319A7"/>
    <w:rsid w:val="00631A3B"/>
    <w:rsid w:val="00631AAB"/>
    <w:rsid w:val="00631B81"/>
    <w:rsid w:val="00631C06"/>
    <w:rsid w:val="00631C12"/>
    <w:rsid w:val="00631C88"/>
    <w:rsid w:val="00631D28"/>
    <w:rsid w:val="00631D40"/>
    <w:rsid w:val="00631DE2"/>
    <w:rsid w:val="00631FB5"/>
    <w:rsid w:val="00632090"/>
    <w:rsid w:val="006321B2"/>
    <w:rsid w:val="006322A5"/>
    <w:rsid w:val="00632341"/>
    <w:rsid w:val="00632366"/>
    <w:rsid w:val="0063245D"/>
    <w:rsid w:val="0063245E"/>
    <w:rsid w:val="00632690"/>
    <w:rsid w:val="00632739"/>
    <w:rsid w:val="0063277C"/>
    <w:rsid w:val="006327E4"/>
    <w:rsid w:val="006329B1"/>
    <w:rsid w:val="006329F3"/>
    <w:rsid w:val="006329F6"/>
    <w:rsid w:val="006329FB"/>
    <w:rsid w:val="00632A3B"/>
    <w:rsid w:val="00632A69"/>
    <w:rsid w:val="00632C5B"/>
    <w:rsid w:val="00632C77"/>
    <w:rsid w:val="00632D2A"/>
    <w:rsid w:val="00632DA7"/>
    <w:rsid w:val="00632DCE"/>
    <w:rsid w:val="00632F0D"/>
    <w:rsid w:val="00632FFC"/>
    <w:rsid w:val="00633055"/>
    <w:rsid w:val="00633085"/>
    <w:rsid w:val="006331E3"/>
    <w:rsid w:val="006332A7"/>
    <w:rsid w:val="006332AB"/>
    <w:rsid w:val="00633306"/>
    <w:rsid w:val="0063352E"/>
    <w:rsid w:val="00633559"/>
    <w:rsid w:val="0063359C"/>
    <w:rsid w:val="0063360E"/>
    <w:rsid w:val="00633698"/>
    <w:rsid w:val="006336E4"/>
    <w:rsid w:val="00633757"/>
    <w:rsid w:val="00633837"/>
    <w:rsid w:val="0063390D"/>
    <w:rsid w:val="0063395E"/>
    <w:rsid w:val="00633B0A"/>
    <w:rsid w:val="00633BE3"/>
    <w:rsid w:val="00633BFF"/>
    <w:rsid w:val="00633DF4"/>
    <w:rsid w:val="00633E54"/>
    <w:rsid w:val="00634041"/>
    <w:rsid w:val="00634063"/>
    <w:rsid w:val="00634137"/>
    <w:rsid w:val="006341CF"/>
    <w:rsid w:val="00634290"/>
    <w:rsid w:val="00634293"/>
    <w:rsid w:val="00634405"/>
    <w:rsid w:val="0063444B"/>
    <w:rsid w:val="00634697"/>
    <w:rsid w:val="006348BB"/>
    <w:rsid w:val="00634925"/>
    <w:rsid w:val="0063494E"/>
    <w:rsid w:val="006349A9"/>
    <w:rsid w:val="006349C9"/>
    <w:rsid w:val="00634ADF"/>
    <w:rsid w:val="00634C04"/>
    <w:rsid w:val="00634D47"/>
    <w:rsid w:val="00634F9D"/>
    <w:rsid w:val="00634FC6"/>
    <w:rsid w:val="00634FDB"/>
    <w:rsid w:val="00634FFC"/>
    <w:rsid w:val="00635016"/>
    <w:rsid w:val="006353BB"/>
    <w:rsid w:val="006354C4"/>
    <w:rsid w:val="006354E3"/>
    <w:rsid w:val="00635588"/>
    <w:rsid w:val="00635649"/>
    <w:rsid w:val="0063564B"/>
    <w:rsid w:val="006356A5"/>
    <w:rsid w:val="00635744"/>
    <w:rsid w:val="0063588B"/>
    <w:rsid w:val="006358C1"/>
    <w:rsid w:val="006358F9"/>
    <w:rsid w:val="0063590F"/>
    <w:rsid w:val="00635927"/>
    <w:rsid w:val="00635A53"/>
    <w:rsid w:val="00635A55"/>
    <w:rsid w:val="00635A86"/>
    <w:rsid w:val="00635CF9"/>
    <w:rsid w:val="00635D9C"/>
    <w:rsid w:val="00635E38"/>
    <w:rsid w:val="00636314"/>
    <w:rsid w:val="006363AE"/>
    <w:rsid w:val="006363E1"/>
    <w:rsid w:val="00636408"/>
    <w:rsid w:val="00636426"/>
    <w:rsid w:val="006364C4"/>
    <w:rsid w:val="00636526"/>
    <w:rsid w:val="0063655E"/>
    <w:rsid w:val="00636577"/>
    <w:rsid w:val="0063664A"/>
    <w:rsid w:val="00636684"/>
    <w:rsid w:val="006366C7"/>
    <w:rsid w:val="006367C3"/>
    <w:rsid w:val="00636835"/>
    <w:rsid w:val="0063687C"/>
    <w:rsid w:val="006368D4"/>
    <w:rsid w:val="00636A0D"/>
    <w:rsid w:val="00636AAA"/>
    <w:rsid w:val="00636B01"/>
    <w:rsid w:val="00636B15"/>
    <w:rsid w:val="00636B87"/>
    <w:rsid w:val="00636BCE"/>
    <w:rsid w:val="00636C62"/>
    <w:rsid w:val="00636D2E"/>
    <w:rsid w:val="00636D45"/>
    <w:rsid w:val="00636E76"/>
    <w:rsid w:val="00636FDD"/>
    <w:rsid w:val="0063709C"/>
    <w:rsid w:val="006370A4"/>
    <w:rsid w:val="0063714C"/>
    <w:rsid w:val="00637229"/>
    <w:rsid w:val="0063724E"/>
    <w:rsid w:val="006372E3"/>
    <w:rsid w:val="00637367"/>
    <w:rsid w:val="0063745C"/>
    <w:rsid w:val="00637833"/>
    <w:rsid w:val="0063790A"/>
    <w:rsid w:val="00637918"/>
    <w:rsid w:val="00637935"/>
    <w:rsid w:val="006379B5"/>
    <w:rsid w:val="00637A52"/>
    <w:rsid w:val="00637C17"/>
    <w:rsid w:val="00637C4B"/>
    <w:rsid w:val="00637D33"/>
    <w:rsid w:val="00637D60"/>
    <w:rsid w:val="00637DA2"/>
    <w:rsid w:val="00637E14"/>
    <w:rsid w:val="00637E59"/>
    <w:rsid w:val="00637EB5"/>
    <w:rsid w:val="00637F19"/>
    <w:rsid w:val="00637F46"/>
    <w:rsid w:val="00637F47"/>
    <w:rsid w:val="0064005E"/>
    <w:rsid w:val="0064018A"/>
    <w:rsid w:val="006402BA"/>
    <w:rsid w:val="006402E7"/>
    <w:rsid w:val="00640335"/>
    <w:rsid w:val="00640362"/>
    <w:rsid w:val="006403E5"/>
    <w:rsid w:val="00640464"/>
    <w:rsid w:val="006405A8"/>
    <w:rsid w:val="00640831"/>
    <w:rsid w:val="00640876"/>
    <w:rsid w:val="00640924"/>
    <w:rsid w:val="0064095D"/>
    <w:rsid w:val="006409A3"/>
    <w:rsid w:val="006409F5"/>
    <w:rsid w:val="00640A0A"/>
    <w:rsid w:val="00640A5B"/>
    <w:rsid w:val="00640A99"/>
    <w:rsid w:val="00640B23"/>
    <w:rsid w:val="00640BA5"/>
    <w:rsid w:val="00640C1D"/>
    <w:rsid w:val="00640C2E"/>
    <w:rsid w:val="00640C7E"/>
    <w:rsid w:val="00640C90"/>
    <w:rsid w:val="00640D03"/>
    <w:rsid w:val="00640D57"/>
    <w:rsid w:val="00640D6E"/>
    <w:rsid w:val="00640DFE"/>
    <w:rsid w:val="00640E21"/>
    <w:rsid w:val="00640E90"/>
    <w:rsid w:val="0064115F"/>
    <w:rsid w:val="0064127C"/>
    <w:rsid w:val="006412A7"/>
    <w:rsid w:val="006412F6"/>
    <w:rsid w:val="00641388"/>
    <w:rsid w:val="0064138C"/>
    <w:rsid w:val="006413AA"/>
    <w:rsid w:val="0064145A"/>
    <w:rsid w:val="006414BB"/>
    <w:rsid w:val="006414C0"/>
    <w:rsid w:val="0064154B"/>
    <w:rsid w:val="0064157A"/>
    <w:rsid w:val="0064167B"/>
    <w:rsid w:val="00641739"/>
    <w:rsid w:val="006417F8"/>
    <w:rsid w:val="006418A5"/>
    <w:rsid w:val="006419C0"/>
    <w:rsid w:val="006419D7"/>
    <w:rsid w:val="00641B67"/>
    <w:rsid w:val="00641BC2"/>
    <w:rsid w:val="00641D75"/>
    <w:rsid w:val="00641D94"/>
    <w:rsid w:val="00641E59"/>
    <w:rsid w:val="00642030"/>
    <w:rsid w:val="0064211A"/>
    <w:rsid w:val="00642209"/>
    <w:rsid w:val="00642252"/>
    <w:rsid w:val="00642292"/>
    <w:rsid w:val="0064235B"/>
    <w:rsid w:val="006423A2"/>
    <w:rsid w:val="006423DE"/>
    <w:rsid w:val="00642463"/>
    <w:rsid w:val="006424AB"/>
    <w:rsid w:val="006424B4"/>
    <w:rsid w:val="006424B7"/>
    <w:rsid w:val="00642501"/>
    <w:rsid w:val="00642616"/>
    <w:rsid w:val="00642630"/>
    <w:rsid w:val="006426C9"/>
    <w:rsid w:val="006426D3"/>
    <w:rsid w:val="0064275E"/>
    <w:rsid w:val="006427E8"/>
    <w:rsid w:val="006429F8"/>
    <w:rsid w:val="00642B15"/>
    <w:rsid w:val="00642BAB"/>
    <w:rsid w:val="00642C4C"/>
    <w:rsid w:val="00642D15"/>
    <w:rsid w:val="00642D1A"/>
    <w:rsid w:val="00642DAB"/>
    <w:rsid w:val="00642DFE"/>
    <w:rsid w:val="00642E29"/>
    <w:rsid w:val="00642EC8"/>
    <w:rsid w:val="00642F5E"/>
    <w:rsid w:val="00643035"/>
    <w:rsid w:val="0064303F"/>
    <w:rsid w:val="00643067"/>
    <w:rsid w:val="006430B0"/>
    <w:rsid w:val="00643101"/>
    <w:rsid w:val="00643148"/>
    <w:rsid w:val="00643263"/>
    <w:rsid w:val="006432E4"/>
    <w:rsid w:val="00643390"/>
    <w:rsid w:val="006433AB"/>
    <w:rsid w:val="00643410"/>
    <w:rsid w:val="006435C3"/>
    <w:rsid w:val="006436BD"/>
    <w:rsid w:val="006436EC"/>
    <w:rsid w:val="00643708"/>
    <w:rsid w:val="00643793"/>
    <w:rsid w:val="0064381D"/>
    <w:rsid w:val="00643832"/>
    <w:rsid w:val="0064386C"/>
    <w:rsid w:val="00643871"/>
    <w:rsid w:val="006438B7"/>
    <w:rsid w:val="00643A81"/>
    <w:rsid w:val="00643ABE"/>
    <w:rsid w:val="00643B0B"/>
    <w:rsid w:val="00643B49"/>
    <w:rsid w:val="00643C16"/>
    <w:rsid w:val="00643D42"/>
    <w:rsid w:val="00643D4B"/>
    <w:rsid w:val="00643F79"/>
    <w:rsid w:val="00644059"/>
    <w:rsid w:val="006440DF"/>
    <w:rsid w:val="006441B5"/>
    <w:rsid w:val="006441FA"/>
    <w:rsid w:val="0064424C"/>
    <w:rsid w:val="0064428A"/>
    <w:rsid w:val="006442E0"/>
    <w:rsid w:val="00644450"/>
    <w:rsid w:val="00644479"/>
    <w:rsid w:val="006444C6"/>
    <w:rsid w:val="006444CF"/>
    <w:rsid w:val="00644529"/>
    <w:rsid w:val="00644555"/>
    <w:rsid w:val="00644663"/>
    <w:rsid w:val="00644666"/>
    <w:rsid w:val="006446BD"/>
    <w:rsid w:val="00644779"/>
    <w:rsid w:val="00644815"/>
    <w:rsid w:val="00644851"/>
    <w:rsid w:val="006448CD"/>
    <w:rsid w:val="00644901"/>
    <w:rsid w:val="00644955"/>
    <w:rsid w:val="00644A1E"/>
    <w:rsid w:val="00644A23"/>
    <w:rsid w:val="00644A68"/>
    <w:rsid w:val="00644AB5"/>
    <w:rsid w:val="00644AEF"/>
    <w:rsid w:val="00644D38"/>
    <w:rsid w:val="00644D66"/>
    <w:rsid w:val="00644DBB"/>
    <w:rsid w:val="00644E1C"/>
    <w:rsid w:val="00644F47"/>
    <w:rsid w:val="00645169"/>
    <w:rsid w:val="006451BA"/>
    <w:rsid w:val="006451F9"/>
    <w:rsid w:val="00645228"/>
    <w:rsid w:val="0064530B"/>
    <w:rsid w:val="00645400"/>
    <w:rsid w:val="00645474"/>
    <w:rsid w:val="006454CE"/>
    <w:rsid w:val="006456A7"/>
    <w:rsid w:val="00645726"/>
    <w:rsid w:val="0064572A"/>
    <w:rsid w:val="0064575D"/>
    <w:rsid w:val="00645775"/>
    <w:rsid w:val="006457D8"/>
    <w:rsid w:val="0064588F"/>
    <w:rsid w:val="006458C0"/>
    <w:rsid w:val="006459AF"/>
    <w:rsid w:val="006459D3"/>
    <w:rsid w:val="00645A11"/>
    <w:rsid w:val="00645A2E"/>
    <w:rsid w:val="00645A3B"/>
    <w:rsid w:val="00645AAA"/>
    <w:rsid w:val="00645BA8"/>
    <w:rsid w:val="00645C30"/>
    <w:rsid w:val="00645D36"/>
    <w:rsid w:val="00645DA6"/>
    <w:rsid w:val="00645DB3"/>
    <w:rsid w:val="00645DF7"/>
    <w:rsid w:val="00645EC7"/>
    <w:rsid w:val="00645F14"/>
    <w:rsid w:val="00645F49"/>
    <w:rsid w:val="00646044"/>
    <w:rsid w:val="00646052"/>
    <w:rsid w:val="006460C9"/>
    <w:rsid w:val="00646187"/>
    <w:rsid w:val="0064634B"/>
    <w:rsid w:val="006463D3"/>
    <w:rsid w:val="00646448"/>
    <w:rsid w:val="0064664F"/>
    <w:rsid w:val="00646692"/>
    <w:rsid w:val="006466CF"/>
    <w:rsid w:val="006467A7"/>
    <w:rsid w:val="006467CE"/>
    <w:rsid w:val="00646991"/>
    <w:rsid w:val="00646A62"/>
    <w:rsid w:val="00646A70"/>
    <w:rsid w:val="00646ABB"/>
    <w:rsid w:val="00646BC5"/>
    <w:rsid w:val="00646C59"/>
    <w:rsid w:val="00646C6F"/>
    <w:rsid w:val="00646D07"/>
    <w:rsid w:val="00646D9A"/>
    <w:rsid w:val="00646DE7"/>
    <w:rsid w:val="00646EBE"/>
    <w:rsid w:val="00646EFF"/>
    <w:rsid w:val="00646F02"/>
    <w:rsid w:val="00646F91"/>
    <w:rsid w:val="006470AA"/>
    <w:rsid w:val="006470F7"/>
    <w:rsid w:val="006470FB"/>
    <w:rsid w:val="00647100"/>
    <w:rsid w:val="0064715C"/>
    <w:rsid w:val="006472E4"/>
    <w:rsid w:val="006473B2"/>
    <w:rsid w:val="0064743A"/>
    <w:rsid w:val="00647526"/>
    <w:rsid w:val="00647646"/>
    <w:rsid w:val="006477FE"/>
    <w:rsid w:val="00647859"/>
    <w:rsid w:val="006478A0"/>
    <w:rsid w:val="00647937"/>
    <w:rsid w:val="00647A1C"/>
    <w:rsid w:val="00647AA4"/>
    <w:rsid w:val="00647AD0"/>
    <w:rsid w:val="00647AFE"/>
    <w:rsid w:val="00647B88"/>
    <w:rsid w:val="00647CA9"/>
    <w:rsid w:val="00647D84"/>
    <w:rsid w:val="00647DB8"/>
    <w:rsid w:val="00647DF0"/>
    <w:rsid w:val="00647E48"/>
    <w:rsid w:val="00647E9B"/>
    <w:rsid w:val="00647FD6"/>
    <w:rsid w:val="00650099"/>
    <w:rsid w:val="006500BE"/>
    <w:rsid w:val="00650118"/>
    <w:rsid w:val="00650146"/>
    <w:rsid w:val="00650194"/>
    <w:rsid w:val="006501F8"/>
    <w:rsid w:val="00650222"/>
    <w:rsid w:val="00650397"/>
    <w:rsid w:val="006503C0"/>
    <w:rsid w:val="00650402"/>
    <w:rsid w:val="0065060F"/>
    <w:rsid w:val="00650650"/>
    <w:rsid w:val="00650660"/>
    <w:rsid w:val="006506B4"/>
    <w:rsid w:val="006506E6"/>
    <w:rsid w:val="006507A6"/>
    <w:rsid w:val="00650859"/>
    <w:rsid w:val="00650861"/>
    <w:rsid w:val="00650A71"/>
    <w:rsid w:val="00650B48"/>
    <w:rsid w:val="00650B91"/>
    <w:rsid w:val="00650DB5"/>
    <w:rsid w:val="00650DE4"/>
    <w:rsid w:val="00650EEC"/>
    <w:rsid w:val="00650F44"/>
    <w:rsid w:val="00650F66"/>
    <w:rsid w:val="00650FB3"/>
    <w:rsid w:val="00650FCF"/>
    <w:rsid w:val="00651084"/>
    <w:rsid w:val="00651171"/>
    <w:rsid w:val="0065126A"/>
    <w:rsid w:val="00651318"/>
    <w:rsid w:val="006513F7"/>
    <w:rsid w:val="0065160F"/>
    <w:rsid w:val="00651929"/>
    <w:rsid w:val="00651960"/>
    <w:rsid w:val="00651968"/>
    <w:rsid w:val="00651A73"/>
    <w:rsid w:val="00651C56"/>
    <w:rsid w:val="00651C67"/>
    <w:rsid w:val="00651CCF"/>
    <w:rsid w:val="00651D0A"/>
    <w:rsid w:val="00651DAD"/>
    <w:rsid w:val="00651E6E"/>
    <w:rsid w:val="00651FC1"/>
    <w:rsid w:val="00651FE4"/>
    <w:rsid w:val="00652107"/>
    <w:rsid w:val="00652161"/>
    <w:rsid w:val="00652227"/>
    <w:rsid w:val="0065224C"/>
    <w:rsid w:val="00652299"/>
    <w:rsid w:val="006522C7"/>
    <w:rsid w:val="00652471"/>
    <w:rsid w:val="006524F5"/>
    <w:rsid w:val="00652644"/>
    <w:rsid w:val="0065269E"/>
    <w:rsid w:val="006526F5"/>
    <w:rsid w:val="00652714"/>
    <w:rsid w:val="006527FC"/>
    <w:rsid w:val="006528AF"/>
    <w:rsid w:val="00652BA6"/>
    <w:rsid w:val="00652C03"/>
    <w:rsid w:val="00652C64"/>
    <w:rsid w:val="00652D9C"/>
    <w:rsid w:val="00652E9B"/>
    <w:rsid w:val="00652EFC"/>
    <w:rsid w:val="00652F6F"/>
    <w:rsid w:val="00652F70"/>
    <w:rsid w:val="00652FE4"/>
    <w:rsid w:val="00653040"/>
    <w:rsid w:val="006530B9"/>
    <w:rsid w:val="006530F7"/>
    <w:rsid w:val="00653244"/>
    <w:rsid w:val="006532CC"/>
    <w:rsid w:val="006532EF"/>
    <w:rsid w:val="00653440"/>
    <w:rsid w:val="0065348E"/>
    <w:rsid w:val="006534BD"/>
    <w:rsid w:val="00653538"/>
    <w:rsid w:val="00653561"/>
    <w:rsid w:val="00653605"/>
    <w:rsid w:val="006536B5"/>
    <w:rsid w:val="0065374A"/>
    <w:rsid w:val="00653780"/>
    <w:rsid w:val="0065387B"/>
    <w:rsid w:val="006538C5"/>
    <w:rsid w:val="006539CD"/>
    <w:rsid w:val="00653A83"/>
    <w:rsid w:val="00653BAA"/>
    <w:rsid w:val="00653BD6"/>
    <w:rsid w:val="00653C2B"/>
    <w:rsid w:val="00653D0F"/>
    <w:rsid w:val="00653D44"/>
    <w:rsid w:val="00653D6E"/>
    <w:rsid w:val="00653D8D"/>
    <w:rsid w:val="00653F16"/>
    <w:rsid w:val="00653F33"/>
    <w:rsid w:val="00653F96"/>
    <w:rsid w:val="006541AD"/>
    <w:rsid w:val="00654245"/>
    <w:rsid w:val="006542F5"/>
    <w:rsid w:val="00654302"/>
    <w:rsid w:val="006543B8"/>
    <w:rsid w:val="006543E0"/>
    <w:rsid w:val="0065446F"/>
    <w:rsid w:val="006544EA"/>
    <w:rsid w:val="0065457F"/>
    <w:rsid w:val="006545BB"/>
    <w:rsid w:val="006545F8"/>
    <w:rsid w:val="00654621"/>
    <w:rsid w:val="00654672"/>
    <w:rsid w:val="00654690"/>
    <w:rsid w:val="006546F0"/>
    <w:rsid w:val="00654800"/>
    <w:rsid w:val="00654848"/>
    <w:rsid w:val="006549C3"/>
    <w:rsid w:val="00654A93"/>
    <w:rsid w:val="00654ABD"/>
    <w:rsid w:val="00654AFD"/>
    <w:rsid w:val="00654D31"/>
    <w:rsid w:val="00654D4B"/>
    <w:rsid w:val="00654E41"/>
    <w:rsid w:val="00654E79"/>
    <w:rsid w:val="00654EB3"/>
    <w:rsid w:val="00654EDF"/>
    <w:rsid w:val="00654FBD"/>
    <w:rsid w:val="00654FFD"/>
    <w:rsid w:val="0065509A"/>
    <w:rsid w:val="00655136"/>
    <w:rsid w:val="00655159"/>
    <w:rsid w:val="00655174"/>
    <w:rsid w:val="006552D2"/>
    <w:rsid w:val="00655396"/>
    <w:rsid w:val="006554FD"/>
    <w:rsid w:val="00655587"/>
    <w:rsid w:val="0065565D"/>
    <w:rsid w:val="006556CE"/>
    <w:rsid w:val="006556F1"/>
    <w:rsid w:val="006557D8"/>
    <w:rsid w:val="006558B7"/>
    <w:rsid w:val="006559C7"/>
    <w:rsid w:val="00655B39"/>
    <w:rsid w:val="00655CAD"/>
    <w:rsid w:val="00655D5B"/>
    <w:rsid w:val="00655D7F"/>
    <w:rsid w:val="00655DCC"/>
    <w:rsid w:val="00655E4E"/>
    <w:rsid w:val="00655E76"/>
    <w:rsid w:val="00655EEE"/>
    <w:rsid w:val="00655FCD"/>
    <w:rsid w:val="00655FEA"/>
    <w:rsid w:val="0065612C"/>
    <w:rsid w:val="006561D8"/>
    <w:rsid w:val="0065621E"/>
    <w:rsid w:val="0065630B"/>
    <w:rsid w:val="006563D0"/>
    <w:rsid w:val="0065642D"/>
    <w:rsid w:val="0065648F"/>
    <w:rsid w:val="006565E6"/>
    <w:rsid w:val="00656808"/>
    <w:rsid w:val="006568DB"/>
    <w:rsid w:val="00656988"/>
    <w:rsid w:val="00656A2D"/>
    <w:rsid w:val="00656A50"/>
    <w:rsid w:val="00656AB2"/>
    <w:rsid w:val="00656AC0"/>
    <w:rsid w:val="00656AD6"/>
    <w:rsid w:val="00656D2D"/>
    <w:rsid w:val="00656E6E"/>
    <w:rsid w:val="00656E95"/>
    <w:rsid w:val="00656EC7"/>
    <w:rsid w:val="00656F25"/>
    <w:rsid w:val="00656F72"/>
    <w:rsid w:val="00656FB2"/>
    <w:rsid w:val="00657006"/>
    <w:rsid w:val="006570BE"/>
    <w:rsid w:val="00657348"/>
    <w:rsid w:val="0065739A"/>
    <w:rsid w:val="0065744F"/>
    <w:rsid w:val="00657571"/>
    <w:rsid w:val="00657697"/>
    <w:rsid w:val="00657847"/>
    <w:rsid w:val="0065789D"/>
    <w:rsid w:val="006578E3"/>
    <w:rsid w:val="006579B1"/>
    <w:rsid w:val="00657A22"/>
    <w:rsid w:val="00657A37"/>
    <w:rsid w:val="00657A7C"/>
    <w:rsid w:val="00657A94"/>
    <w:rsid w:val="00657BC9"/>
    <w:rsid w:val="00657BEB"/>
    <w:rsid w:val="00657CAA"/>
    <w:rsid w:val="00657CBF"/>
    <w:rsid w:val="00657F9A"/>
    <w:rsid w:val="00660010"/>
    <w:rsid w:val="00660120"/>
    <w:rsid w:val="0066018B"/>
    <w:rsid w:val="006601F9"/>
    <w:rsid w:val="00660262"/>
    <w:rsid w:val="00660399"/>
    <w:rsid w:val="0066048A"/>
    <w:rsid w:val="006604D5"/>
    <w:rsid w:val="00660517"/>
    <w:rsid w:val="0066059F"/>
    <w:rsid w:val="006605E7"/>
    <w:rsid w:val="00660620"/>
    <w:rsid w:val="0066066B"/>
    <w:rsid w:val="006606A0"/>
    <w:rsid w:val="00660864"/>
    <w:rsid w:val="006609E8"/>
    <w:rsid w:val="00660A67"/>
    <w:rsid w:val="00660AE6"/>
    <w:rsid w:val="00660B2A"/>
    <w:rsid w:val="00660B7F"/>
    <w:rsid w:val="00660B85"/>
    <w:rsid w:val="00660B98"/>
    <w:rsid w:val="00660BC8"/>
    <w:rsid w:val="00660BD3"/>
    <w:rsid w:val="00660BE1"/>
    <w:rsid w:val="00660BEF"/>
    <w:rsid w:val="00660C80"/>
    <w:rsid w:val="00660C9A"/>
    <w:rsid w:val="00660E57"/>
    <w:rsid w:val="00660EA0"/>
    <w:rsid w:val="00660F86"/>
    <w:rsid w:val="0066107F"/>
    <w:rsid w:val="006610C9"/>
    <w:rsid w:val="006611CC"/>
    <w:rsid w:val="0066120C"/>
    <w:rsid w:val="006612E7"/>
    <w:rsid w:val="006612EA"/>
    <w:rsid w:val="00661329"/>
    <w:rsid w:val="006613BD"/>
    <w:rsid w:val="006613F8"/>
    <w:rsid w:val="006614F1"/>
    <w:rsid w:val="00661587"/>
    <w:rsid w:val="006615C3"/>
    <w:rsid w:val="00661654"/>
    <w:rsid w:val="006616EA"/>
    <w:rsid w:val="006618AE"/>
    <w:rsid w:val="00661981"/>
    <w:rsid w:val="006619C1"/>
    <w:rsid w:val="00661AF1"/>
    <w:rsid w:val="00661B5A"/>
    <w:rsid w:val="00661C0A"/>
    <w:rsid w:val="00661C0F"/>
    <w:rsid w:val="00661C81"/>
    <w:rsid w:val="00661CDB"/>
    <w:rsid w:val="00661F3C"/>
    <w:rsid w:val="00662206"/>
    <w:rsid w:val="006622DD"/>
    <w:rsid w:val="0066230A"/>
    <w:rsid w:val="0066230D"/>
    <w:rsid w:val="0066231C"/>
    <w:rsid w:val="00662378"/>
    <w:rsid w:val="006623EB"/>
    <w:rsid w:val="00662465"/>
    <w:rsid w:val="006624AE"/>
    <w:rsid w:val="00662697"/>
    <w:rsid w:val="006626A2"/>
    <w:rsid w:val="0066279C"/>
    <w:rsid w:val="00662872"/>
    <w:rsid w:val="00662924"/>
    <w:rsid w:val="00662926"/>
    <w:rsid w:val="00662969"/>
    <w:rsid w:val="00662B1C"/>
    <w:rsid w:val="00662B88"/>
    <w:rsid w:val="00662F5C"/>
    <w:rsid w:val="00662FD3"/>
    <w:rsid w:val="00663018"/>
    <w:rsid w:val="006630F3"/>
    <w:rsid w:val="00663166"/>
    <w:rsid w:val="006631DF"/>
    <w:rsid w:val="0066330F"/>
    <w:rsid w:val="00663354"/>
    <w:rsid w:val="00663374"/>
    <w:rsid w:val="00663498"/>
    <w:rsid w:val="006635AD"/>
    <w:rsid w:val="0066360F"/>
    <w:rsid w:val="00663653"/>
    <w:rsid w:val="006636FF"/>
    <w:rsid w:val="00663709"/>
    <w:rsid w:val="00663757"/>
    <w:rsid w:val="00663800"/>
    <w:rsid w:val="006639F4"/>
    <w:rsid w:val="00663A38"/>
    <w:rsid w:val="00663A3C"/>
    <w:rsid w:val="00663AB2"/>
    <w:rsid w:val="00663AD3"/>
    <w:rsid w:val="00663BD5"/>
    <w:rsid w:val="00663DB0"/>
    <w:rsid w:val="00663DDD"/>
    <w:rsid w:val="00664036"/>
    <w:rsid w:val="0066404D"/>
    <w:rsid w:val="006640C6"/>
    <w:rsid w:val="0066418C"/>
    <w:rsid w:val="00664201"/>
    <w:rsid w:val="00664216"/>
    <w:rsid w:val="006643DA"/>
    <w:rsid w:val="0066445C"/>
    <w:rsid w:val="006644DF"/>
    <w:rsid w:val="006644F4"/>
    <w:rsid w:val="006644FA"/>
    <w:rsid w:val="006646B1"/>
    <w:rsid w:val="006646FF"/>
    <w:rsid w:val="006647D5"/>
    <w:rsid w:val="0066485C"/>
    <w:rsid w:val="006649EF"/>
    <w:rsid w:val="00664C94"/>
    <w:rsid w:val="00664CA5"/>
    <w:rsid w:val="00664E99"/>
    <w:rsid w:val="00664EEA"/>
    <w:rsid w:val="00664F49"/>
    <w:rsid w:val="00664F68"/>
    <w:rsid w:val="00664FFD"/>
    <w:rsid w:val="00665087"/>
    <w:rsid w:val="00665164"/>
    <w:rsid w:val="0066516A"/>
    <w:rsid w:val="006651FC"/>
    <w:rsid w:val="00665268"/>
    <w:rsid w:val="00665276"/>
    <w:rsid w:val="0066527B"/>
    <w:rsid w:val="006653CB"/>
    <w:rsid w:val="006653D0"/>
    <w:rsid w:val="006653D2"/>
    <w:rsid w:val="0066546B"/>
    <w:rsid w:val="00665499"/>
    <w:rsid w:val="00665513"/>
    <w:rsid w:val="0066551A"/>
    <w:rsid w:val="006655A8"/>
    <w:rsid w:val="00665681"/>
    <w:rsid w:val="006657A0"/>
    <w:rsid w:val="006657DC"/>
    <w:rsid w:val="006658B2"/>
    <w:rsid w:val="006658E9"/>
    <w:rsid w:val="006658EB"/>
    <w:rsid w:val="0066591F"/>
    <w:rsid w:val="00665A11"/>
    <w:rsid w:val="00665BDF"/>
    <w:rsid w:val="00665C10"/>
    <w:rsid w:val="00665D61"/>
    <w:rsid w:val="00666089"/>
    <w:rsid w:val="006660E5"/>
    <w:rsid w:val="0066615C"/>
    <w:rsid w:val="0066627C"/>
    <w:rsid w:val="006662D5"/>
    <w:rsid w:val="00666325"/>
    <w:rsid w:val="0066652C"/>
    <w:rsid w:val="00666530"/>
    <w:rsid w:val="00666574"/>
    <w:rsid w:val="006665B9"/>
    <w:rsid w:val="006665BE"/>
    <w:rsid w:val="00666615"/>
    <w:rsid w:val="0066664B"/>
    <w:rsid w:val="00666663"/>
    <w:rsid w:val="0066666D"/>
    <w:rsid w:val="0066667E"/>
    <w:rsid w:val="0066676E"/>
    <w:rsid w:val="006667CA"/>
    <w:rsid w:val="006667F9"/>
    <w:rsid w:val="006668B9"/>
    <w:rsid w:val="006668CA"/>
    <w:rsid w:val="00666906"/>
    <w:rsid w:val="00666A23"/>
    <w:rsid w:val="00666A51"/>
    <w:rsid w:val="00666A6D"/>
    <w:rsid w:val="00666AC4"/>
    <w:rsid w:val="00666BA9"/>
    <w:rsid w:val="00666BD0"/>
    <w:rsid w:val="00666C41"/>
    <w:rsid w:val="00666DD5"/>
    <w:rsid w:val="00666DDA"/>
    <w:rsid w:val="00666E4E"/>
    <w:rsid w:val="00666EAC"/>
    <w:rsid w:val="00666F2F"/>
    <w:rsid w:val="00666F7E"/>
    <w:rsid w:val="00666FC9"/>
    <w:rsid w:val="00667322"/>
    <w:rsid w:val="00667382"/>
    <w:rsid w:val="006673AD"/>
    <w:rsid w:val="0066744B"/>
    <w:rsid w:val="00667501"/>
    <w:rsid w:val="00667536"/>
    <w:rsid w:val="006675AD"/>
    <w:rsid w:val="00667620"/>
    <w:rsid w:val="00667680"/>
    <w:rsid w:val="00667740"/>
    <w:rsid w:val="00667830"/>
    <w:rsid w:val="00667875"/>
    <w:rsid w:val="0066790C"/>
    <w:rsid w:val="0066790D"/>
    <w:rsid w:val="00667A2E"/>
    <w:rsid w:val="00667A4B"/>
    <w:rsid w:val="00667B05"/>
    <w:rsid w:val="00667B77"/>
    <w:rsid w:val="00667CE5"/>
    <w:rsid w:val="00667D23"/>
    <w:rsid w:val="00667D55"/>
    <w:rsid w:val="00667EB1"/>
    <w:rsid w:val="00667EFD"/>
    <w:rsid w:val="00667FCD"/>
    <w:rsid w:val="00670093"/>
    <w:rsid w:val="0067017B"/>
    <w:rsid w:val="006701BD"/>
    <w:rsid w:val="0067025F"/>
    <w:rsid w:val="006702D3"/>
    <w:rsid w:val="006702EE"/>
    <w:rsid w:val="006702FF"/>
    <w:rsid w:val="006703A0"/>
    <w:rsid w:val="006704E9"/>
    <w:rsid w:val="0067050B"/>
    <w:rsid w:val="0067051F"/>
    <w:rsid w:val="006705E7"/>
    <w:rsid w:val="006705FA"/>
    <w:rsid w:val="00670673"/>
    <w:rsid w:val="00670766"/>
    <w:rsid w:val="00670905"/>
    <w:rsid w:val="00670B9C"/>
    <w:rsid w:val="00670C7F"/>
    <w:rsid w:val="00670D05"/>
    <w:rsid w:val="00670D72"/>
    <w:rsid w:val="00670E0D"/>
    <w:rsid w:val="00670ED2"/>
    <w:rsid w:val="0067103D"/>
    <w:rsid w:val="0067108C"/>
    <w:rsid w:val="00671198"/>
    <w:rsid w:val="00671207"/>
    <w:rsid w:val="00671316"/>
    <w:rsid w:val="006713CC"/>
    <w:rsid w:val="006713E6"/>
    <w:rsid w:val="00671476"/>
    <w:rsid w:val="00671499"/>
    <w:rsid w:val="006714C0"/>
    <w:rsid w:val="006714CB"/>
    <w:rsid w:val="006714F8"/>
    <w:rsid w:val="00671539"/>
    <w:rsid w:val="00671618"/>
    <w:rsid w:val="006716AC"/>
    <w:rsid w:val="00671863"/>
    <w:rsid w:val="00671867"/>
    <w:rsid w:val="006718A5"/>
    <w:rsid w:val="0067195C"/>
    <w:rsid w:val="006719E3"/>
    <w:rsid w:val="00671A4F"/>
    <w:rsid w:val="00671AB0"/>
    <w:rsid w:val="00671AD2"/>
    <w:rsid w:val="00671BDF"/>
    <w:rsid w:val="00671CE3"/>
    <w:rsid w:val="00671CE8"/>
    <w:rsid w:val="00671D89"/>
    <w:rsid w:val="00671E85"/>
    <w:rsid w:val="00671EBE"/>
    <w:rsid w:val="006721AC"/>
    <w:rsid w:val="006723E0"/>
    <w:rsid w:val="00672412"/>
    <w:rsid w:val="006724A7"/>
    <w:rsid w:val="006724C9"/>
    <w:rsid w:val="00672580"/>
    <w:rsid w:val="0067260E"/>
    <w:rsid w:val="006726EE"/>
    <w:rsid w:val="0067284D"/>
    <w:rsid w:val="006728A3"/>
    <w:rsid w:val="00672954"/>
    <w:rsid w:val="006729B7"/>
    <w:rsid w:val="00672AFF"/>
    <w:rsid w:val="00672C68"/>
    <w:rsid w:val="00672C8E"/>
    <w:rsid w:val="00672CB7"/>
    <w:rsid w:val="00672CF5"/>
    <w:rsid w:val="00672D8E"/>
    <w:rsid w:val="00672DEC"/>
    <w:rsid w:val="00672E2E"/>
    <w:rsid w:val="00672F9E"/>
    <w:rsid w:val="00672FB1"/>
    <w:rsid w:val="00672FD1"/>
    <w:rsid w:val="00673060"/>
    <w:rsid w:val="006730C6"/>
    <w:rsid w:val="006730CD"/>
    <w:rsid w:val="006730EF"/>
    <w:rsid w:val="00673160"/>
    <w:rsid w:val="0067323C"/>
    <w:rsid w:val="006732DB"/>
    <w:rsid w:val="0067330F"/>
    <w:rsid w:val="00673368"/>
    <w:rsid w:val="006733E8"/>
    <w:rsid w:val="006733FC"/>
    <w:rsid w:val="0067341F"/>
    <w:rsid w:val="0067355D"/>
    <w:rsid w:val="00673581"/>
    <w:rsid w:val="00673735"/>
    <w:rsid w:val="00673795"/>
    <w:rsid w:val="00673806"/>
    <w:rsid w:val="00673960"/>
    <w:rsid w:val="00673962"/>
    <w:rsid w:val="00673AFE"/>
    <w:rsid w:val="00673B5E"/>
    <w:rsid w:val="00673B96"/>
    <w:rsid w:val="00673BC2"/>
    <w:rsid w:val="00673C28"/>
    <w:rsid w:val="00673C8A"/>
    <w:rsid w:val="00673D8C"/>
    <w:rsid w:val="00673D8D"/>
    <w:rsid w:val="00673E18"/>
    <w:rsid w:val="00673E75"/>
    <w:rsid w:val="00673F0E"/>
    <w:rsid w:val="00673F29"/>
    <w:rsid w:val="0067418B"/>
    <w:rsid w:val="00674381"/>
    <w:rsid w:val="006743E6"/>
    <w:rsid w:val="00674413"/>
    <w:rsid w:val="00674427"/>
    <w:rsid w:val="0067447C"/>
    <w:rsid w:val="006745D2"/>
    <w:rsid w:val="0067463D"/>
    <w:rsid w:val="0067464F"/>
    <w:rsid w:val="00674754"/>
    <w:rsid w:val="006747DF"/>
    <w:rsid w:val="0067488D"/>
    <w:rsid w:val="00674950"/>
    <w:rsid w:val="006749D6"/>
    <w:rsid w:val="00674A13"/>
    <w:rsid w:val="00674B1B"/>
    <w:rsid w:val="00674BE4"/>
    <w:rsid w:val="00674C8B"/>
    <w:rsid w:val="00674DE6"/>
    <w:rsid w:val="00674E04"/>
    <w:rsid w:val="00674E1F"/>
    <w:rsid w:val="00674E97"/>
    <w:rsid w:val="00674EA9"/>
    <w:rsid w:val="00674EEA"/>
    <w:rsid w:val="00674F71"/>
    <w:rsid w:val="00674FC0"/>
    <w:rsid w:val="0067504A"/>
    <w:rsid w:val="00675151"/>
    <w:rsid w:val="006751B1"/>
    <w:rsid w:val="006751FE"/>
    <w:rsid w:val="00675354"/>
    <w:rsid w:val="006753E7"/>
    <w:rsid w:val="006754CA"/>
    <w:rsid w:val="00675561"/>
    <w:rsid w:val="006755A3"/>
    <w:rsid w:val="006755CE"/>
    <w:rsid w:val="006755DE"/>
    <w:rsid w:val="006755F8"/>
    <w:rsid w:val="00675640"/>
    <w:rsid w:val="00675657"/>
    <w:rsid w:val="00675689"/>
    <w:rsid w:val="006756BE"/>
    <w:rsid w:val="00675752"/>
    <w:rsid w:val="00675770"/>
    <w:rsid w:val="0067577C"/>
    <w:rsid w:val="006757DE"/>
    <w:rsid w:val="00675935"/>
    <w:rsid w:val="006759D3"/>
    <w:rsid w:val="00675A04"/>
    <w:rsid w:val="00675A20"/>
    <w:rsid w:val="00675A67"/>
    <w:rsid w:val="00675A7F"/>
    <w:rsid w:val="00675B64"/>
    <w:rsid w:val="00675B94"/>
    <w:rsid w:val="00675C53"/>
    <w:rsid w:val="00675D07"/>
    <w:rsid w:val="00675D8D"/>
    <w:rsid w:val="00675D9D"/>
    <w:rsid w:val="00675DEE"/>
    <w:rsid w:val="00675E1E"/>
    <w:rsid w:val="00675E53"/>
    <w:rsid w:val="00675EA2"/>
    <w:rsid w:val="00675ECA"/>
    <w:rsid w:val="00676074"/>
    <w:rsid w:val="0067615B"/>
    <w:rsid w:val="006761AD"/>
    <w:rsid w:val="00676209"/>
    <w:rsid w:val="006762DF"/>
    <w:rsid w:val="006763D6"/>
    <w:rsid w:val="00676482"/>
    <w:rsid w:val="0067656D"/>
    <w:rsid w:val="006765F4"/>
    <w:rsid w:val="0067661E"/>
    <w:rsid w:val="00676641"/>
    <w:rsid w:val="006766F3"/>
    <w:rsid w:val="0067671B"/>
    <w:rsid w:val="0067673F"/>
    <w:rsid w:val="0067675A"/>
    <w:rsid w:val="006767A9"/>
    <w:rsid w:val="006767AC"/>
    <w:rsid w:val="006767C8"/>
    <w:rsid w:val="0067682D"/>
    <w:rsid w:val="00676936"/>
    <w:rsid w:val="00676943"/>
    <w:rsid w:val="006769C2"/>
    <w:rsid w:val="00676A65"/>
    <w:rsid w:val="00676AE7"/>
    <w:rsid w:val="00676B52"/>
    <w:rsid w:val="00676C96"/>
    <w:rsid w:val="00676CCA"/>
    <w:rsid w:val="00676CDB"/>
    <w:rsid w:val="00676D0F"/>
    <w:rsid w:val="00676E5B"/>
    <w:rsid w:val="00676F51"/>
    <w:rsid w:val="006771A7"/>
    <w:rsid w:val="006772C9"/>
    <w:rsid w:val="006774D4"/>
    <w:rsid w:val="0067750C"/>
    <w:rsid w:val="006775D7"/>
    <w:rsid w:val="0067762A"/>
    <w:rsid w:val="00677641"/>
    <w:rsid w:val="00677683"/>
    <w:rsid w:val="006776A2"/>
    <w:rsid w:val="0067773D"/>
    <w:rsid w:val="006777FF"/>
    <w:rsid w:val="0067784F"/>
    <w:rsid w:val="00677964"/>
    <w:rsid w:val="00677996"/>
    <w:rsid w:val="00677A3E"/>
    <w:rsid w:val="00677A60"/>
    <w:rsid w:val="00677B48"/>
    <w:rsid w:val="00677B88"/>
    <w:rsid w:val="00677C25"/>
    <w:rsid w:val="00677D97"/>
    <w:rsid w:val="00677E72"/>
    <w:rsid w:val="00677E93"/>
    <w:rsid w:val="00677EFB"/>
    <w:rsid w:val="00677F8E"/>
    <w:rsid w:val="00677FB6"/>
    <w:rsid w:val="00677FC2"/>
    <w:rsid w:val="0068003E"/>
    <w:rsid w:val="0068006B"/>
    <w:rsid w:val="00680079"/>
    <w:rsid w:val="006800E2"/>
    <w:rsid w:val="006801D6"/>
    <w:rsid w:val="006801FC"/>
    <w:rsid w:val="00680253"/>
    <w:rsid w:val="006802CE"/>
    <w:rsid w:val="00680427"/>
    <w:rsid w:val="00680478"/>
    <w:rsid w:val="006804CD"/>
    <w:rsid w:val="006804D5"/>
    <w:rsid w:val="006804F5"/>
    <w:rsid w:val="006805FC"/>
    <w:rsid w:val="0068061D"/>
    <w:rsid w:val="0068083D"/>
    <w:rsid w:val="006809F4"/>
    <w:rsid w:val="006809FC"/>
    <w:rsid w:val="00680A8E"/>
    <w:rsid w:val="00680A8F"/>
    <w:rsid w:val="00680B60"/>
    <w:rsid w:val="00680BA8"/>
    <w:rsid w:val="00680D02"/>
    <w:rsid w:val="00680D97"/>
    <w:rsid w:val="00680DBE"/>
    <w:rsid w:val="00680EFE"/>
    <w:rsid w:val="00680FA0"/>
    <w:rsid w:val="00680FCC"/>
    <w:rsid w:val="00680FF5"/>
    <w:rsid w:val="0068107E"/>
    <w:rsid w:val="00681113"/>
    <w:rsid w:val="00681168"/>
    <w:rsid w:val="006811C0"/>
    <w:rsid w:val="0068122D"/>
    <w:rsid w:val="00681259"/>
    <w:rsid w:val="00681262"/>
    <w:rsid w:val="0068128B"/>
    <w:rsid w:val="006813B5"/>
    <w:rsid w:val="006813DE"/>
    <w:rsid w:val="00681445"/>
    <w:rsid w:val="006814D6"/>
    <w:rsid w:val="00681508"/>
    <w:rsid w:val="00681519"/>
    <w:rsid w:val="0068155C"/>
    <w:rsid w:val="00681566"/>
    <w:rsid w:val="00681601"/>
    <w:rsid w:val="0068160C"/>
    <w:rsid w:val="006817EB"/>
    <w:rsid w:val="006817F0"/>
    <w:rsid w:val="0068181E"/>
    <w:rsid w:val="0068196E"/>
    <w:rsid w:val="006819B1"/>
    <w:rsid w:val="00681AA5"/>
    <w:rsid w:val="00681BA7"/>
    <w:rsid w:val="00681C0A"/>
    <w:rsid w:val="00681C46"/>
    <w:rsid w:val="00681C57"/>
    <w:rsid w:val="00681C8F"/>
    <w:rsid w:val="00681D20"/>
    <w:rsid w:val="00681F9E"/>
    <w:rsid w:val="00681FBF"/>
    <w:rsid w:val="00681FD4"/>
    <w:rsid w:val="0068208C"/>
    <w:rsid w:val="006820A6"/>
    <w:rsid w:val="006820CE"/>
    <w:rsid w:val="00682149"/>
    <w:rsid w:val="00682200"/>
    <w:rsid w:val="00682211"/>
    <w:rsid w:val="00682274"/>
    <w:rsid w:val="006822FE"/>
    <w:rsid w:val="00682396"/>
    <w:rsid w:val="006823EA"/>
    <w:rsid w:val="00682474"/>
    <w:rsid w:val="006826F1"/>
    <w:rsid w:val="00682744"/>
    <w:rsid w:val="00682893"/>
    <w:rsid w:val="00682939"/>
    <w:rsid w:val="00682979"/>
    <w:rsid w:val="00682A1A"/>
    <w:rsid w:val="00682A2C"/>
    <w:rsid w:val="00682C2E"/>
    <w:rsid w:val="00682D3B"/>
    <w:rsid w:val="00682E2C"/>
    <w:rsid w:val="00682EB9"/>
    <w:rsid w:val="00682F86"/>
    <w:rsid w:val="00682FC7"/>
    <w:rsid w:val="00683016"/>
    <w:rsid w:val="00683048"/>
    <w:rsid w:val="0068306B"/>
    <w:rsid w:val="00683076"/>
    <w:rsid w:val="006830DB"/>
    <w:rsid w:val="006830F1"/>
    <w:rsid w:val="0068328D"/>
    <w:rsid w:val="006832ED"/>
    <w:rsid w:val="006833D3"/>
    <w:rsid w:val="00683455"/>
    <w:rsid w:val="00683462"/>
    <w:rsid w:val="006834E6"/>
    <w:rsid w:val="006834E8"/>
    <w:rsid w:val="006834F2"/>
    <w:rsid w:val="00683554"/>
    <w:rsid w:val="006835CB"/>
    <w:rsid w:val="00683657"/>
    <w:rsid w:val="00683672"/>
    <w:rsid w:val="006836C0"/>
    <w:rsid w:val="006836CC"/>
    <w:rsid w:val="006837C6"/>
    <w:rsid w:val="00683A75"/>
    <w:rsid w:val="00683C6F"/>
    <w:rsid w:val="00683C91"/>
    <w:rsid w:val="00683DAD"/>
    <w:rsid w:val="00683DF3"/>
    <w:rsid w:val="00683F87"/>
    <w:rsid w:val="00684143"/>
    <w:rsid w:val="006841CA"/>
    <w:rsid w:val="00684353"/>
    <w:rsid w:val="0068435A"/>
    <w:rsid w:val="006843B9"/>
    <w:rsid w:val="0068447E"/>
    <w:rsid w:val="00684486"/>
    <w:rsid w:val="006844D7"/>
    <w:rsid w:val="00684566"/>
    <w:rsid w:val="00684604"/>
    <w:rsid w:val="00684665"/>
    <w:rsid w:val="0068469E"/>
    <w:rsid w:val="00684844"/>
    <w:rsid w:val="00684926"/>
    <w:rsid w:val="00684957"/>
    <w:rsid w:val="00684A6A"/>
    <w:rsid w:val="00684A76"/>
    <w:rsid w:val="00684ABA"/>
    <w:rsid w:val="00684ADF"/>
    <w:rsid w:val="00684B43"/>
    <w:rsid w:val="00684BF1"/>
    <w:rsid w:val="00684CD5"/>
    <w:rsid w:val="00684D92"/>
    <w:rsid w:val="00684DA4"/>
    <w:rsid w:val="00684DAE"/>
    <w:rsid w:val="00684DCE"/>
    <w:rsid w:val="00684E53"/>
    <w:rsid w:val="0068504A"/>
    <w:rsid w:val="0068509C"/>
    <w:rsid w:val="006850B0"/>
    <w:rsid w:val="006850B7"/>
    <w:rsid w:val="0068523B"/>
    <w:rsid w:val="0068524C"/>
    <w:rsid w:val="00685269"/>
    <w:rsid w:val="00685373"/>
    <w:rsid w:val="00685374"/>
    <w:rsid w:val="00685446"/>
    <w:rsid w:val="0068545F"/>
    <w:rsid w:val="00685516"/>
    <w:rsid w:val="006855BC"/>
    <w:rsid w:val="0068561F"/>
    <w:rsid w:val="006856A4"/>
    <w:rsid w:val="006856CA"/>
    <w:rsid w:val="00685832"/>
    <w:rsid w:val="006858C8"/>
    <w:rsid w:val="00685900"/>
    <w:rsid w:val="00685AE4"/>
    <w:rsid w:val="00685B1D"/>
    <w:rsid w:val="00685B75"/>
    <w:rsid w:val="00685BCA"/>
    <w:rsid w:val="00685D69"/>
    <w:rsid w:val="00685D7A"/>
    <w:rsid w:val="006860C4"/>
    <w:rsid w:val="006860CF"/>
    <w:rsid w:val="00686119"/>
    <w:rsid w:val="0068611F"/>
    <w:rsid w:val="00686123"/>
    <w:rsid w:val="0068623C"/>
    <w:rsid w:val="006862FF"/>
    <w:rsid w:val="006864A1"/>
    <w:rsid w:val="00686538"/>
    <w:rsid w:val="00686641"/>
    <w:rsid w:val="006866C4"/>
    <w:rsid w:val="006867AA"/>
    <w:rsid w:val="006867B1"/>
    <w:rsid w:val="006868AF"/>
    <w:rsid w:val="006869B4"/>
    <w:rsid w:val="00686A99"/>
    <w:rsid w:val="00686AAD"/>
    <w:rsid w:val="00686B16"/>
    <w:rsid w:val="00686BBB"/>
    <w:rsid w:val="00686C1F"/>
    <w:rsid w:val="00686C55"/>
    <w:rsid w:val="00686D72"/>
    <w:rsid w:val="00686E47"/>
    <w:rsid w:val="00686E58"/>
    <w:rsid w:val="00686FD0"/>
    <w:rsid w:val="006870CA"/>
    <w:rsid w:val="00687187"/>
    <w:rsid w:val="00687195"/>
    <w:rsid w:val="006871E0"/>
    <w:rsid w:val="00687200"/>
    <w:rsid w:val="00687293"/>
    <w:rsid w:val="00687370"/>
    <w:rsid w:val="00687432"/>
    <w:rsid w:val="006874FB"/>
    <w:rsid w:val="00687577"/>
    <w:rsid w:val="006875D9"/>
    <w:rsid w:val="0068767B"/>
    <w:rsid w:val="006876EE"/>
    <w:rsid w:val="00687755"/>
    <w:rsid w:val="006877FA"/>
    <w:rsid w:val="0068788A"/>
    <w:rsid w:val="0068790F"/>
    <w:rsid w:val="00687999"/>
    <w:rsid w:val="00687A06"/>
    <w:rsid w:val="00687A0F"/>
    <w:rsid w:val="00687A31"/>
    <w:rsid w:val="00687ACF"/>
    <w:rsid w:val="00687B42"/>
    <w:rsid w:val="00687C79"/>
    <w:rsid w:val="00687DBF"/>
    <w:rsid w:val="00687E04"/>
    <w:rsid w:val="00687E0D"/>
    <w:rsid w:val="00687EF7"/>
    <w:rsid w:val="00687F3D"/>
    <w:rsid w:val="0069019E"/>
    <w:rsid w:val="006901B7"/>
    <w:rsid w:val="0069024E"/>
    <w:rsid w:val="00690330"/>
    <w:rsid w:val="006903FE"/>
    <w:rsid w:val="006904BF"/>
    <w:rsid w:val="006904C1"/>
    <w:rsid w:val="006904C2"/>
    <w:rsid w:val="0069050D"/>
    <w:rsid w:val="006905A7"/>
    <w:rsid w:val="006905C8"/>
    <w:rsid w:val="0069068D"/>
    <w:rsid w:val="006906B3"/>
    <w:rsid w:val="00690975"/>
    <w:rsid w:val="00690989"/>
    <w:rsid w:val="0069099A"/>
    <w:rsid w:val="00690A5F"/>
    <w:rsid w:val="00690A7F"/>
    <w:rsid w:val="00690A95"/>
    <w:rsid w:val="00690A9A"/>
    <w:rsid w:val="00690B12"/>
    <w:rsid w:val="00690B59"/>
    <w:rsid w:val="00690BEA"/>
    <w:rsid w:val="00690D13"/>
    <w:rsid w:val="00690E6A"/>
    <w:rsid w:val="00690E91"/>
    <w:rsid w:val="00690E9E"/>
    <w:rsid w:val="00690EB8"/>
    <w:rsid w:val="00690F31"/>
    <w:rsid w:val="00691189"/>
    <w:rsid w:val="006911E9"/>
    <w:rsid w:val="0069124C"/>
    <w:rsid w:val="00691389"/>
    <w:rsid w:val="006913DE"/>
    <w:rsid w:val="006914E5"/>
    <w:rsid w:val="006914E6"/>
    <w:rsid w:val="0069164C"/>
    <w:rsid w:val="006916DE"/>
    <w:rsid w:val="00691788"/>
    <w:rsid w:val="006918B3"/>
    <w:rsid w:val="006919AE"/>
    <w:rsid w:val="00691A80"/>
    <w:rsid w:val="00691A9C"/>
    <w:rsid w:val="00691AF9"/>
    <w:rsid w:val="00691B22"/>
    <w:rsid w:val="00691B93"/>
    <w:rsid w:val="00691BB4"/>
    <w:rsid w:val="00691C84"/>
    <w:rsid w:val="00691CE5"/>
    <w:rsid w:val="00691D34"/>
    <w:rsid w:val="00691D72"/>
    <w:rsid w:val="00691E85"/>
    <w:rsid w:val="00691F65"/>
    <w:rsid w:val="00692022"/>
    <w:rsid w:val="006920B7"/>
    <w:rsid w:val="00692130"/>
    <w:rsid w:val="00692175"/>
    <w:rsid w:val="0069218C"/>
    <w:rsid w:val="00692301"/>
    <w:rsid w:val="0069237E"/>
    <w:rsid w:val="006923B8"/>
    <w:rsid w:val="00692408"/>
    <w:rsid w:val="006924C7"/>
    <w:rsid w:val="006924F0"/>
    <w:rsid w:val="00692533"/>
    <w:rsid w:val="00692640"/>
    <w:rsid w:val="006926AB"/>
    <w:rsid w:val="006927F5"/>
    <w:rsid w:val="00692838"/>
    <w:rsid w:val="0069295C"/>
    <w:rsid w:val="00692964"/>
    <w:rsid w:val="006929C2"/>
    <w:rsid w:val="00692A9D"/>
    <w:rsid w:val="00692ACB"/>
    <w:rsid w:val="00692B8C"/>
    <w:rsid w:val="00692BA3"/>
    <w:rsid w:val="00692BB5"/>
    <w:rsid w:val="00692BE6"/>
    <w:rsid w:val="00692BE9"/>
    <w:rsid w:val="00692C21"/>
    <w:rsid w:val="00692C4F"/>
    <w:rsid w:val="00692C9F"/>
    <w:rsid w:val="00692DD1"/>
    <w:rsid w:val="00692E03"/>
    <w:rsid w:val="00692F89"/>
    <w:rsid w:val="0069303B"/>
    <w:rsid w:val="006931BD"/>
    <w:rsid w:val="006931DD"/>
    <w:rsid w:val="006931F5"/>
    <w:rsid w:val="00693454"/>
    <w:rsid w:val="00693473"/>
    <w:rsid w:val="0069347A"/>
    <w:rsid w:val="00693727"/>
    <w:rsid w:val="006937B3"/>
    <w:rsid w:val="0069381A"/>
    <w:rsid w:val="0069386F"/>
    <w:rsid w:val="0069389B"/>
    <w:rsid w:val="006938FC"/>
    <w:rsid w:val="00693C87"/>
    <w:rsid w:val="00693C9C"/>
    <w:rsid w:val="00693D46"/>
    <w:rsid w:val="00693DA1"/>
    <w:rsid w:val="00693E1E"/>
    <w:rsid w:val="00693F3F"/>
    <w:rsid w:val="00693F80"/>
    <w:rsid w:val="00693F8E"/>
    <w:rsid w:val="00693F9E"/>
    <w:rsid w:val="006941AF"/>
    <w:rsid w:val="006941EA"/>
    <w:rsid w:val="0069420C"/>
    <w:rsid w:val="00694238"/>
    <w:rsid w:val="0069427B"/>
    <w:rsid w:val="0069428A"/>
    <w:rsid w:val="006942D2"/>
    <w:rsid w:val="006942D5"/>
    <w:rsid w:val="00694316"/>
    <w:rsid w:val="0069431D"/>
    <w:rsid w:val="006943D9"/>
    <w:rsid w:val="006943F3"/>
    <w:rsid w:val="00694419"/>
    <w:rsid w:val="0069445C"/>
    <w:rsid w:val="00694500"/>
    <w:rsid w:val="0069484E"/>
    <w:rsid w:val="0069494E"/>
    <w:rsid w:val="00694963"/>
    <w:rsid w:val="00694A50"/>
    <w:rsid w:val="00694B21"/>
    <w:rsid w:val="00694B72"/>
    <w:rsid w:val="00694B7E"/>
    <w:rsid w:val="00694BB6"/>
    <w:rsid w:val="00694BBF"/>
    <w:rsid w:val="00694BC6"/>
    <w:rsid w:val="00694BEC"/>
    <w:rsid w:val="00694D5A"/>
    <w:rsid w:val="00694D5F"/>
    <w:rsid w:val="00694E26"/>
    <w:rsid w:val="00694EB2"/>
    <w:rsid w:val="00694F80"/>
    <w:rsid w:val="00694F93"/>
    <w:rsid w:val="00694FAB"/>
    <w:rsid w:val="00694FEF"/>
    <w:rsid w:val="00695043"/>
    <w:rsid w:val="006951BC"/>
    <w:rsid w:val="00695264"/>
    <w:rsid w:val="006952B0"/>
    <w:rsid w:val="0069534D"/>
    <w:rsid w:val="00695429"/>
    <w:rsid w:val="00695446"/>
    <w:rsid w:val="0069551B"/>
    <w:rsid w:val="006955C5"/>
    <w:rsid w:val="0069580A"/>
    <w:rsid w:val="00695825"/>
    <w:rsid w:val="0069595D"/>
    <w:rsid w:val="00695964"/>
    <w:rsid w:val="00695BED"/>
    <w:rsid w:val="00695C4E"/>
    <w:rsid w:val="00695C6C"/>
    <w:rsid w:val="00695C7E"/>
    <w:rsid w:val="00695CF3"/>
    <w:rsid w:val="00695D40"/>
    <w:rsid w:val="00695DC6"/>
    <w:rsid w:val="00695EB9"/>
    <w:rsid w:val="00695F24"/>
    <w:rsid w:val="00695F4B"/>
    <w:rsid w:val="00695FD1"/>
    <w:rsid w:val="0069611D"/>
    <w:rsid w:val="00696177"/>
    <w:rsid w:val="0069617C"/>
    <w:rsid w:val="006961A2"/>
    <w:rsid w:val="006961BA"/>
    <w:rsid w:val="00696207"/>
    <w:rsid w:val="00696211"/>
    <w:rsid w:val="0069621A"/>
    <w:rsid w:val="0069625A"/>
    <w:rsid w:val="0069625E"/>
    <w:rsid w:val="0069627E"/>
    <w:rsid w:val="00696306"/>
    <w:rsid w:val="00696379"/>
    <w:rsid w:val="006963B2"/>
    <w:rsid w:val="006964A5"/>
    <w:rsid w:val="006964BE"/>
    <w:rsid w:val="0069654B"/>
    <w:rsid w:val="00696587"/>
    <w:rsid w:val="00696646"/>
    <w:rsid w:val="006966AA"/>
    <w:rsid w:val="006966AB"/>
    <w:rsid w:val="00696728"/>
    <w:rsid w:val="0069673B"/>
    <w:rsid w:val="0069676A"/>
    <w:rsid w:val="00696830"/>
    <w:rsid w:val="00696885"/>
    <w:rsid w:val="006968F2"/>
    <w:rsid w:val="0069695F"/>
    <w:rsid w:val="00696A02"/>
    <w:rsid w:val="00696BAC"/>
    <w:rsid w:val="00696BCC"/>
    <w:rsid w:val="00696C2F"/>
    <w:rsid w:val="00696C7A"/>
    <w:rsid w:val="00696CB3"/>
    <w:rsid w:val="00696CC0"/>
    <w:rsid w:val="00696CDB"/>
    <w:rsid w:val="00696CE1"/>
    <w:rsid w:val="00696CF3"/>
    <w:rsid w:val="00696D3C"/>
    <w:rsid w:val="00696D6B"/>
    <w:rsid w:val="00696D7A"/>
    <w:rsid w:val="00696E93"/>
    <w:rsid w:val="00696FDD"/>
    <w:rsid w:val="00696FF2"/>
    <w:rsid w:val="00697082"/>
    <w:rsid w:val="00697149"/>
    <w:rsid w:val="00697320"/>
    <w:rsid w:val="006973AA"/>
    <w:rsid w:val="006973C6"/>
    <w:rsid w:val="00697527"/>
    <w:rsid w:val="0069755E"/>
    <w:rsid w:val="00697575"/>
    <w:rsid w:val="0069757F"/>
    <w:rsid w:val="006975AF"/>
    <w:rsid w:val="006977D9"/>
    <w:rsid w:val="0069798B"/>
    <w:rsid w:val="006979D2"/>
    <w:rsid w:val="00697A54"/>
    <w:rsid w:val="00697AFF"/>
    <w:rsid w:val="00697BCF"/>
    <w:rsid w:val="00697BFE"/>
    <w:rsid w:val="00697C16"/>
    <w:rsid w:val="00697C25"/>
    <w:rsid w:val="00697CDD"/>
    <w:rsid w:val="00697D9A"/>
    <w:rsid w:val="00697DE3"/>
    <w:rsid w:val="00697F58"/>
    <w:rsid w:val="00697FED"/>
    <w:rsid w:val="006A00B8"/>
    <w:rsid w:val="006A00BA"/>
    <w:rsid w:val="006A00D0"/>
    <w:rsid w:val="006A01CC"/>
    <w:rsid w:val="006A01D2"/>
    <w:rsid w:val="006A029F"/>
    <w:rsid w:val="006A03AC"/>
    <w:rsid w:val="006A0452"/>
    <w:rsid w:val="006A04F9"/>
    <w:rsid w:val="006A0518"/>
    <w:rsid w:val="006A06E5"/>
    <w:rsid w:val="006A0768"/>
    <w:rsid w:val="006A087A"/>
    <w:rsid w:val="006A08DE"/>
    <w:rsid w:val="006A0905"/>
    <w:rsid w:val="006A0A1F"/>
    <w:rsid w:val="006A0AE9"/>
    <w:rsid w:val="006A0AF4"/>
    <w:rsid w:val="006A0B51"/>
    <w:rsid w:val="006A0B8E"/>
    <w:rsid w:val="006A0BE4"/>
    <w:rsid w:val="006A0C07"/>
    <w:rsid w:val="006A0C62"/>
    <w:rsid w:val="006A0CA8"/>
    <w:rsid w:val="006A0D2F"/>
    <w:rsid w:val="006A0E00"/>
    <w:rsid w:val="006A0E3A"/>
    <w:rsid w:val="006A0FEF"/>
    <w:rsid w:val="006A1062"/>
    <w:rsid w:val="006A10B5"/>
    <w:rsid w:val="006A10CE"/>
    <w:rsid w:val="006A1119"/>
    <w:rsid w:val="006A1140"/>
    <w:rsid w:val="006A11A8"/>
    <w:rsid w:val="006A11E2"/>
    <w:rsid w:val="006A125A"/>
    <w:rsid w:val="006A12B9"/>
    <w:rsid w:val="006A12C0"/>
    <w:rsid w:val="006A13A7"/>
    <w:rsid w:val="006A13EE"/>
    <w:rsid w:val="006A13FE"/>
    <w:rsid w:val="006A14E1"/>
    <w:rsid w:val="006A1543"/>
    <w:rsid w:val="006A164E"/>
    <w:rsid w:val="006A169B"/>
    <w:rsid w:val="006A176C"/>
    <w:rsid w:val="006A183E"/>
    <w:rsid w:val="006A19BA"/>
    <w:rsid w:val="006A1A84"/>
    <w:rsid w:val="006A1CDC"/>
    <w:rsid w:val="006A1D81"/>
    <w:rsid w:val="006A1D8D"/>
    <w:rsid w:val="006A1D91"/>
    <w:rsid w:val="006A1DD8"/>
    <w:rsid w:val="006A1DF4"/>
    <w:rsid w:val="006A1DF8"/>
    <w:rsid w:val="006A1F32"/>
    <w:rsid w:val="006A1FD5"/>
    <w:rsid w:val="006A2092"/>
    <w:rsid w:val="006A2113"/>
    <w:rsid w:val="006A22DB"/>
    <w:rsid w:val="006A231D"/>
    <w:rsid w:val="006A235C"/>
    <w:rsid w:val="006A238D"/>
    <w:rsid w:val="006A2473"/>
    <w:rsid w:val="006A24EE"/>
    <w:rsid w:val="006A2661"/>
    <w:rsid w:val="006A26E7"/>
    <w:rsid w:val="006A2719"/>
    <w:rsid w:val="006A27D4"/>
    <w:rsid w:val="006A2848"/>
    <w:rsid w:val="006A2879"/>
    <w:rsid w:val="006A288A"/>
    <w:rsid w:val="006A289B"/>
    <w:rsid w:val="006A2942"/>
    <w:rsid w:val="006A2B0F"/>
    <w:rsid w:val="006A2B55"/>
    <w:rsid w:val="006A2BCA"/>
    <w:rsid w:val="006A2D3C"/>
    <w:rsid w:val="006A2DD8"/>
    <w:rsid w:val="006A2E47"/>
    <w:rsid w:val="006A2E57"/>
    <w:rsid w:val="006A2E6C"/>
    <w:rsid w:val="006A2EF3"/>
    <w:rsid w:val="006A2F26"/>
    <w:rsid w:val="006A2F6C"/>
    <w:rsid w:val="006A2FF5"/>
    <w:rsid w:val="006A3021"/>
    <w:rsid w:val="006A3289"/>
    <w:rsid w:val="006A32A7"/>
    <w:rsid w:val="006A330A"/>
    <w:rsid w:val="006A3343"/>
    <w:rsid w:val="006A3444"/>
    <w:rsid w:val="006A349A"/>
    <w:rsid w:val="006A3511"/>
    <w:rsid w:val="006A35A3"/>
    <w:rsid w:val="006A35CB"/>
    <w:rsid w:val="006A36D9"/>
    <w:rsid w:val="006A36F4"/>
    <w:rsid w:val="006A376B"/>
    <w:rsid w:val="006A3788"/>
    <w:rsid w:val="006A3795"/>
    <w:rsid w:val="006A37F8"/>
    <w:rsid w:val="006A3876"/>
    <w:rsid w:val="006A39C0"/>
    <w:rsid w:val="006A3A6E"/>
    <w:rsid w:val="006A3AAF"/>
    <w:rsid w:val="006A3AE7"/>
    <w:rsid w:val="006A3C54"/>
    <w:rsid w:val="006A3D09"/>
    <w:rsid w:val="006A3D54"/>
    <w:rsid w:val="006A3EC2"/>
    <w:rsid w:val="006A3F33"/>
    <w:rsid w:val="006A4008"/>
    <w:rsid w:val="006A4017"/>
    <w:rsid w:val="006A4060"/>
    <w:rsid w:val="006A4273"/>
    <w:rsid w:val="006A42A1"/>
    <w:rsid w:val="006A42A2"/>
    <w:rsid w:val="006A438E"/>
    <w:rsid w:val="006A43FC"/>
    <w:rsid w:val="006A44A5"/>
    <w:rsid w:val="006A44CD"/>
    <w:rsid w:val="006A4667"/>
    <w:rsid w:val="006A4676"/>
    <w:rsid w:val="006A469E"/>
    <w:rsid w:val="006A4751"/>
    <w:rsid w:val="006A4860"/>
    <w:rsid w:val="006A4891"/>
    <w:rsid w:val="006A489D"/>
    <w:rsid w:val="006A4993"/>
    <w:rsid w:val="006A49E5"/>
    <w:rsid w:val="006A4B33"/>
    <w:rsid w:val="006A4B37"/>
    <w:rsid w:val="006A4B4B"/>
    <w:rsid w:val="006A4C38"/>
    <w:rsid w:val="006A4DA1"/>
    <w:rsid w:val="006A4DA2"/>
    <w:rsid w:val="006A4E29"/>
    <w:rsid w:val="006A4E83"/>
    <w:rsid w:val="006A4F65"/>
    <w:rsid w:val="006A4FB9"/>
    <w:rsid w:val="006A4FBD"/>
    <w:rsid w:val="006A51FC"/>
    <w:rsid w:val="006A524A"/>
    <w:rsid w:val="006A52BB"/>
    <w:rsid w:val="006A5356"/>
    <w:rsid w:val="006A5398"/>
    <w:rsid w:val="006A5437"/>
    <w:rsid w:val="006A54A7"/>
    <w:rsid w:val="006A54B2"/>
    <w:rsid w:val="006A5518"/>
    <w:rsid w:val="006A563A"/>
    <w:rsid w:val="006A563D"/>
    <w:rsid w:val="006A564A"/>
    <w:rsid w:val="006A5732"/>
    <w:rsid w:val="006A57DE"/>
    <w:rsid w:val="006A5AAE"/>
    <w:rsid w:val="006A5B3B"/>
    <w:rsid w:val="006A5B7A"/>
    <w:rsid w:val="006A5C20"/>
    <w:rsid w:val="006A5CCE"/>
    <w:rsid w:val="006A5D42"/>
    <w:rsid w:val="006A5DC5"/>
    <w:rsid w:val="006A5E09"/>
    <w:rsid w:val="006A5EAB"/>
    <w:rsid w:val="006A5F06"/>
    <w:rsid w:val="006A6062"/>
    <w:rsid w:val="006A62F0"/>
    <w:rsid w:val="006A6380"/>
    <w:rsid w:val="006A63E2"/>
    <w:rsid w:val="006A63F7"/>
    <w:rsid w:val="006A63FB"/>
    <w:rsid w:val="006A669F"/>
    <w:rsid w:val="006A6779"/>
    <w:rsid w:val="006A6895"/>
    <w:rsid w:val="006A6A27"/>
    <w:rsid w:val="006A6A29"/>
    <w:rsid w:val="006A6AAD"/>
    <w:rsid w:val="006A6ACB"/>
    <w:rsid w:val="006A6C2D"/>
    <w:rsid w:val="006A6CE7"/>
    <w:rsid w:val="006A6D0F"/>
    <w:rsid w:val="006A6D93"/>
    <w:rsid w:val="006A6DAC"/>
    <w:rsid w:val="006A6DF4"/>
    <w:rsid w:val="006A6E4F"/>
    <w:rsid w:val="006A6E70"/>
    <w:rsid w:val="006A6EF6"/>
    <w:rsid w:val="006A6F22"/>
    <w:rsid w:val="006A702D"/>
    <w:rsid w:val="006A7123"/>
    <w:rsid w:val="006A71AF"/>
    <w:rsid w:val="006A7218"/>
    <w:rsid w:val="006A73A1"/>
    <w:rsid w:val="006A73FA"/>
    <w:rsid w:val="006A7445"/>
    <w:rsid w:val="006A7449"/>
    <w:rsid w:val="006A7478"/>
    <w:rsid w:val="006A7498"/>
    <w:rsid w:val="006A752D"/>
    <w:rsid w:val="006A7605"/>
    <w:rsid w:val="006A761C"/>
    <w:rsid w:val="006A7627"/>
    <w:rsid w:val="006A76A2"/>
    <w:rsid w:val="006A7720"/>
    <w:rsid w:val="006A77E4"/>
    <w:rsid w:val="006A77E9"/>
    <w:rsid w:val="006A77F8"/>
    <w:rsid w:val="006A78B6"/>
    <w:rsid w:val="006A78C9"/>
    <w:rsid w:val="006A78F3"/>
    <w:rsid w:val="006A792A"/>
    <w:rsid w:val="006A792D"/>
    <w:rsid w:val="006A7931"/>
    <w:rsid w:val="006A7D1E"/>
    <w:rsid w:val="006A7E7A"/>
    <w:rsid w:val="006A7ED9"/>
    <w:rsid w:val="006A7EEC"/>
    <w:rsid w:val="006A7F32"/>
    <w:rsid w:val="006A7F6D"/>
    <w:rsid w:val="006A7F86"/>
    <w:rsid w:val="006B0126"/>
    <w:rsid w:val="006B01DD"/>
    <w:rsid w:val="006B02E3"/>
    <w:rsid w:val="006B030F"/>
    <w:rsid w:val="006B0331"/>
    <w:rsid w:val="006B0335"/>
    <w:rsid w:val="006B03C7"/>
    <w:rsid w:val="006B03D2"/>
    <w:rsid w:val="006B03E7"/>
    <w:rsid w:val="006B05CF"/>
    <w:rsid w:val="006B05DD"/>
    <w:rsid w:val="006B05F3"/>
    <w:rsid w:val="006B062A"/>
    <w:rsid w:val="006B0690"/>
    <w:rsid w:val="006B074D"/>
    <w:rsid w:val="006B07F6"/>
    <w:rsid w:val="006B08AF"/>
    <w:rsid w:val="006B08C0"/>
    <w:rsid w:val="006B0908"/>
    <w:rsid w:val="006B094B"/>
    <w:rsid w:val="006B0961"/>
    <w:rsid w:val="006B09FF"/>
    <w:rsid w:val="006B0A69"/>
    <w:rsid w:val="006B0C53"/>
    <w:rsid w:val="006B0C6A"/>
    <w:rsid w:val="006B0D01"/>
    <w:rsid w:val="006B0D0C"/>
    <w:rsid w:val="006B0D28"/>
    <w:rsid w:val="006B0E3C"/>
    <w:rsid w:val="006B0F6F"/>
    <w:rsid w:val="006B0F84"/>
    <w:rsid w:val="006B1054"/>
    <w:rsid w:val="006B1063"/>
    <w:rsid w:val="006B10F8"/>
    <w:rsid w:val="006B1104"/>
    <w:rsid w:val="006B113C"/>
    <w:rsid w:val="006B1183"/>
    <w:rsid w:val="006B1273"/>
    <w:rsid w:val="006B12E3"/>
    <w:rsid w:val="006B14CE"/>
    <w:rsid w:val="006B1508"/>
    <w:rsid w:val="006B15E2"/>
    <w:rsid w:val="006B164C"/>
    <w:rsid w:val="006B16C2"/>
    <w:rsid w:val="006B1850"/>
    <w:rsid w:val="006B1875"/>
    <w:rsid w:val="006B18CA"/>
    <w:rsid w:val="006B1904"/>
    <w:rsid w:val="006B1A12"/>
    <w:rsid w:val="006B1A6D"/>
    <w:rsid w:val="006B1ADA"/>
    <w:rsid w:val="006B1C1E"/>
    <w:rsid w:val="006B1C2A"/>
    <w:rsid w:val="006B1D54"/>
    <w:rsid w:val="006B1D82"/>
    <w:rsid w:val="006B1DCA"/>
    <w:rsid w:val="006B1ED1"/>
    <w:rsid w:val="006B2268"/>
    <w:rsid w:val="006B2276"/>
    <w:rsid w:val="006B22D6"/>
    <w:rsid w:val="006B2333"/>
    <w:rsid w:val="006B2389"/>
    <w:rsid w:val="006B23D9"/>
    <w:rsid w:val="006B2423"/>
    <w:rsid w:val="006B254E"/>
    <w:rsid w:val="006B2614"/>
    <w:rsid w:val="006B262F"/>
    <w:rsid w:val="006B2748"/>
    <w:rsid w:val="006B2877"/>
    <w:rsid w:val="006B28C6"/>
    <w:rsid w:val="006B28E4"/>
    <w:rsid w:val="006B28F0"/>
    <w:rsid w:val="006B28FB"/>
    <w:rsid w:val="006B294A"/>
    <w:rsid w:val="006B2965"/>
    <w:rsid w:val="006B29DD"/>
    <w:rsid w:val="006B29E6"/>
    <w:rsid w:val="006B2A96"/>
    <w:rsid w:val="006B2B93"/>
    <w:rsid w:val="006B2D05"/>
    <w:rsid w:val="006B2D99"/>
    <w:rsid w:val="006B3018"/>
    <w:rsid w:val="006B30DA"/>
    <w:rsid w:val="006B3326"/>
    <w:rsid w:val="006B332B"/>
    <w:rsid w:val="006B333B"/>
    <w:rsid w:val="006B3367"/>
    <w:rsid w:val="006B338C"/>
    <w:rsid w:val="006B33D3"/>
    <w:rsid w:val="006B33FA"/>
    <w:rsid w:val="006B341D"/>
    <w:rsid w:val="006B3457"/>
    <w:rsid w:val="006B34B3"/>
    <w:rsid w:val="006B34B9"/>
    <w:rsid w:val="006B3521"/>
    <w:rsid w:val="006B3534"/>
    <w:rsid w:val="006B359A"/>
    <w:rsid w:val="006B35BF"/>
    <w:rsid w:val="006B365C"/>
    <w:rsid w:val="006B36C9"/>
    <w:rsid w:val="006B36D3"/>
    <w:rsid w:val="006B3768"/>
    <w:rsid w:val="006B3793"/>
    <w:rsid w:val="006B3866"/>
    <w:rsid w:val="006B388F"/>
    <w:rsid w:val="006B39A6"/>
    <w:rsid w:val="006B3B6D"/>
    <w:rsid w:val="006B3C29"/>
    <w:rsid w:val="006B3C67"/>
    <w:rsid w:val="006B3C6C"/>
    <w:rsid w:val="006B3C84"/>
    <w:rsid w:val="006B3C94"/>
    <w:rsid w:val="006B3D77"/>
    <w:rsid w:val="006B3D7B"/>
    <w:rsid w:val="006B3F59"/>
    <w:rsid w:val="006B3F7C"/>
    <w:rsid w:val="006B3FC3"/>
    <w:rsid w:val="006B4056"/>
    <w:rsid w:val="006B40D3"/>
    <w:rsid w:val="006B40ED"/>
    <w:rsid w:val="006B41FC"/>
    <w:rsid w:val="006B4231"/>
    <w:rsid w:val="006B4243"/>
    <w:rsid w:val="006B4412"/>
    <w:rsid w:val="006B45B9"/>
    <w:rsid w:val="006B45C2"/>
    <w:rsid w:val="006B470C"/>
    <w:rsid w:val="006B476E"/>
    <w:rsid w:val="006B4792"/>
    <w:rsid w:val="006B47F9"/>
    <w:rsid w:val="006B487E"/>
    <w:rsid w:val="006B48C3"/>
    <w:rsid w:val="006B48F4"/>
    <w:rsid w:val="006B49D6"/>
    <w:rsid w:val="006B4ACC"/>
    <w:rsid w:val="006B4ADA"/>
    <w:rsid w:val="006B4B14"/>
    <w:rsid w:val="006B4B40"/>
    <w:rsid w:val="006B4BA2"/>
    <w:rsid w:val="006B4BF2"/>
    <w:rsid w:val="006B4C35"/>
    <w:rsid w:val="006B4C8F"/>
    <w:rsid w:val="006B4C91"/>
    <w:rsid w:val="006B4CDC"/>
    <w:rsid w:val="006B4CFB"/>
    <w:rsid w:val="006B4DCB"/>
    <w:rsid w:val="006B4DE2"/>
    <w:rsid w:val="006B4FB6"/>
    <w:rsid w:val="006B51C9"/>
    <w:rsid w:val="006B5243"/>
    <w:rsid w:val="006B526E"/>
    <w:rsid w:val="006B52A2"/>
    <w:rsid w:val="006B52EC"/>
    <w:rsid w:val="006B5358"/>
    <w:rsid w:val="006B545C"/>
    <w:rsid w:val="006B5597"/>
    <w:rsid w:val="006B55CA"/>
    <w:rsid w:val="006B55FC"/>
    <w:rsid w:val="006B564B"/>
    <w:rsid w:val="006B574B"/>
    <w:rsid w:val="006B579E"/>
    <w:rsid w:val="006B5802"/>
    <w:rsid w:val="006B58F0"/>
    <w:rsid w:val="006B5903"/>
    <w:rsid w:val="006B5964"/>
    <w:rsid w:val="006B5A4E"/>
    <w:rsid w:val="006B5A70"/>
    <w:rsid w:val="006B5AA8"/>
    <w:rsid w:val="006B5AE0"/>
    <w:rsid w:val="006B5BBC"/>
    <w:rsid w:val="006B5BCA"/>
    <w:rsid w:val="006B5C32"/>
    <w:rsid w:val="006B5D84"/>
    <w:rsid w:val="006B5DD1"/>
    <w:rsid w:val="006B5E9B"/>
    <w:rsid w:val="006B60C5"/>
    <w:rsid w:val="006B60F0"/>
    <w:rsid w:val="006B6150"/>
    <w:rsid w:val="006B6156"/>
    <w:rsid w:val="006B6162"/>
    <w:rsid w:val="006B63B6"/>
    <w:rsid w:val="006B63E1"/>
    <w:rsid w:val="006B63FF"/>
    <w:rsid w:val="006B6408"/>
    <w:rsid w:val="006B65CE"/>
    <w:rsid w:val="006B6745"/>
    <w:rsid w:val="006B6752"/>
    <w:rsid w:val="006B677D"/>
    <w:rsid w:val="006B67A7"/>
    <w:rsid w:val="006B6854"/>
    <w:rsid w:val="006B68B9"/>
    <w:rsid w:val="006B6988"/>
    <w:rsid w:val="006B69A8"/>
    <w:rsid w:val="006B6AE0"/>
    <w:rsid w:val="006B6B1E"/>
    <w:rsid w:val="006B6B30"/>
    <w:rsid w:val="006B6B62"/>
    <w:rsid w:val="006B6BA6"/>
    <w:rsid w:val="006B6C0B"/>
    <w:rsid w:val="006B6C74"/>
    <w:rsid w:val="006B6D1D"/>
    <w:rsid w:val="006B6D8F"/>
    <w:rsid w:val="006B6F62"/>
    <w:rsid w:val="006B6FAE"/>
    <w:rsid w:val="006B7076"/>
    <w:rsid w:val="006B71EC"/>
    <w:rsid w:val="006B72A9"/>
    <w:rsid w:val="006B72F0"/>
    <w:rsid w:val="006B735A"/>
    <w:rsid w:val="006B737F"/>
    <w:rsid w:val="006B73D5"/>
    <w:rsid w:val="006B742E"/>
    <w:rsid w:val="006B7479"/>
    <w:rsid w:val="006B74A2"/>
    <w:rsid w:val="006B74C7"/>
    <w:rsid w:val="006B74E9"/>
    <w:rsid w:val="006B752D"/>
    <w:rsid w:val="006B76BD"/>
    <w:rsid w:val="006B76C0"/>
    <w:rsid w:val="006B7721"/>
    <w:rsid w:val="006B778B"/>
    <w:rsid w:val="006B78E4"/>
    <w:rsid w:val="006B7999"/>
    <w:rsid w:val="006B79BF"/>
    <w:rsid w:val="006B7A29"/>
    <w:rsid w:val="006B7A62"/>
    <w:rsid w:val="006B7C54"/>
    <w:rsid w:val="006B7E6A"/>
    <w:rsid w:val="006B7EB3"/>
    <w:rsid w:val="006C01EA"/>
    <w:rsid w:val="006C02CD"/>
    <w:rsid w:val="006C0301"/>
    <w:rsid w:val="006C032D"/>
    <w:rsid w:val="006C03C0"/>
    <w:rsid w:val="006C0474"/>
    <w:rsid w:val="006C0499"/>
    <w:rsid w:val="006C0541"/>
    <w:rsid w:val="006C05DE"/>
    <w:rsid w:val="006C05E0"/>
    <w:rsid w:val="006C06A9"/>
    <w:rsid w:val="006C0722"/>
    <w:rsid w:val="006C07CC"/>
    <w:rsid w:val="006C07E4"/>
    <w:rsid w:val="006C07F0"/>
    <w:rsid w:val="006C0C49"/>
    <w:rsid w:val="006C0C51"/>
    <w:rsid w:val="006C0C98"/>
    <w:rsid w:val="006C0CCF"/>
    <w:rsid w:val="006C0D19"/>
    <w:rsid w:val="006C0D32"/>
    <w:rsid w:val="006C0D7B"/>
    <w:rsid w:val="006C0E95"/>
    <w:rsid w:val="006C0E9D"/>
    <w:rsid w:val="006C0EB1"/>
    <w:rsid w:val="006C1229"/>
    <w:rsid w:val="006C1230"/>
    <w:rsid w:val="006C12D4"/>
    <w:rsid w:val="006C12ED"/>
    <w:rsid w:val="006C14DA"/>
    <w:rsid w:val="006C15A5"/>
    <w:rsid w:val="006C1686"/>
    <w:rsid w:val="006C16C4"/>
    <w:rsid w:val="006C173C"/>
    <w:rsid w:val="006C1775"/>
    <w:rsid w:val="006C18C1"/>
    <w:rsid w:val="006C195A"/>
    <w:rsid w:val="006C1A12"/>
    <w:rsid w:val="006C1A7B"/>
    <w:rsid w:val="006C1B72"/>
    <w:rsid w:val="006C1B84"/>
    <w:rsid w:val="006C1C95"/>
    <w:rsid w:val="006C1CFA"/>
    <w:rsid w:val="006C1D71"/>
    <w:rsid w:val="006C1E7C"/>
    <w:rsid w:val="006C1EE2"/>
    <w:rsid w:val="006C1F17"/>
    <w:rsid w:val="006C1F22"/>
    <w:rsid w:val="006C2084"/>
    <w:rsid w:val="006C2143"/>
    <w:rsid w:val="006C2156"/>
    <w:rsid w:val="006C21D1"/>
    <w:rsid w:val="006C221B"/>
    <w:rsid w:val="006C229D"/>
    <w:rsid w:val="006C24CD"/>
    <w:rsid w:val="006C2596"/>
    <w:rsid w:val="006C25BF"/>
    <w:rsid w:val="006C274D"/>
    <w:rsid w:val="006C28B5"/>
    <w:rsid w:val="006C28C6"/>
    <w:rsid w:val="006C29BB"/>
    <w:rsid w:val="006C2AED"/>
    <w:rsid w:val="006C2BEB"/>
    <w:rsid w:val="006C2DEF"/>
    <w:rsid w:val="006C2E80"/>
    <w:rsid w:val="006C2F88"/>
    <w:rsid w:val="006C2FE7"/>
    <w:rsid w:val="006C3102"/>
    <w:rsid w:val="006C3169"/>
    <w:rsid w:val="006C31D6"/>
    <w:rsid w:val="006C325C"/>
    <w:rsid w:val="006C3280"/>
    <w:rsid w:val="006C32C3"/>
    <w:rsid w:val="006C33CD"/>
    <w:rsid w:val="006C34A6"/>
    <w:rsid w:val="006C34C2"/>
    <w:rsid w:val="006C34FB"/>
    <w:rsid w:val="006C36C0"/>
    <w:rsid w:val="006C3749"/>
    <w:rsid w:val="006C37C1"/>
    <w:rsid w:val="006C37D4"/>
    <w:rsid w:val="006C3866"/>
    <w:rsid w:val="006C389F"/>
    <w:rsid w:val="006C3A00"/>
    <w:rsid w:val="006C3A94"/>
    <w:rsid w:val="006C3A99"/>
    <w:rsid w:val="006C3B69"/>
    <w:rsid w:val="006C3CA2"/>
    <w:rsid w:val="006C3D20"/>
    <w:rsid w:val="006C3DFF"/>
    <w:rsid w:val="006C3E3D"/>
    <w:rsid w:val="006C4040"/>
    <w:rsid w:val="006C40C2"/>
    <w:rsid w:val="006C413C"/>
    <w:rsid w:val="006C41DF"/>
    <w:rsid w:val="006C426F"/>
    <w:rsid w:val="006C4287"/>
    <w:rsid w:val="006C4358"/>
    <w:rsid w:val="006C4399"/>
    <w:rsid w:val="006C448E"/>
    <w:rsid w:val="006C44E5"/>
    <w:rsid w:val="006C453D"/>
    <w:rsid w:val="006C462C"/>
    <w:rsid w:val="006C4639"/>
    <w:rsid w:val="006C4723"/>
    <w:rsid w:val="006C4788"/>
    <w:rsid w:val="006C4861"/>
    <w:rsid w:val="006C48C7"/>
    <w:rsid w:val="006C49CF"/>
    <w:rsid w:val="006C49DD"/>
    <w:rsid w:val="006C4A15"/>
    <w:rsid w:val="006C4B26"/>
    <w:rsid w:val="006C4B74"/>
    <w:rsid w:val="006C4BE7"/>
    <w:rsid w:val="006C4CD6"/>
    <w:rsid w:val="006C4D6D"/>
    <w:rsid w:val="006C4D70"/>
    <w:rsid w:val="006C4E10"/>
    <w:rsid w:val="006C4E31"/>
    <w:rsid w:val="006C4E32"/>
    <w:rsid w:val="006C4EC4"/>
    <w:rsid w:val="006C4F03"/>
    <w:rsid w:val="006C4F09"/>
    <w:rsid w:val="006C5019"/>
    <w:rsid w:val="006C5139"/>
    <w:rsid w:val="006C5163"/>
    <w:rsid w:val="006C5188"/>
    <w:rsid w:val="006C5223"/>
    <w:rsid w:val="006C522A"/>
    <w:rsid w:val="006C525B"/>
    <w:rsid w:val="006C525C"/>
    <w:rsid w:val="006C52C9"/>
    <w:rsid w:val="006C52F8"/>
    <w:rsid w:val="006C5389"/>
    <w:rsid w:val="006C55CC"/>
    <w:rsid w:val="006C5625"/>
    <w:rsid w:val="006C565B"/>
    <w:rsid w:val="006C5825"/>
    <w:rsid w:val="006C583F"/>
    <w:rsid w:val="006C5852"/>
    <w:rsid w:val="006C58B6"/>
    <w:rsid w:val="006C59E4"/>
    <w:rsid w:val="006C5A5B"/>
    <w:rsid w:val="006C5ACB"/>
    <w:rsid w:val="006C5B10"/>
    <w:rsid w:val="006C5B1D"/>
    <w:rsid w:val="006C5B7A"/>
    <w:rsid w:val="006C5B7E"/>
    <w:rsid w:val="006C5BDA"/>
    <w:rsid w:val="006C5C0E"/>
    <w:rsid w:val="006C5C2D"/>
    <w:rsid w:val="006C5C30"/>
    <w:rsid w:val="006C5CFD"/>
    <w:rsid w:val="006C5D37"/>
    <w:rsid w:val="006C5D39"/>
    <w:rsid w:val="006C5D40"/>
    <w:rsid w:val="006C5DAE"/>
    <w:rsid w:val="006C5DB8"/>
    <w:rsid w:val="006C5F36"/>
    <w:rsid w:val="006C5F92"/>
    <w:rsid w:val="006C5FDA"/>
    <w:rsid w:val="006C6081"/>
    <w:rsid w:val="006C60F8"/>
    <w:rsid w:val="006C619B"/>
    <w:rsid w:val="006C61D2"/>
    <w:rsid w:val="006C62F1"/>
    <w:rsid w:val="006C6308"/>
    <w:rsid w:val="006C6323"/>
    <w:rsid w:val="006C635D"/>
    <w:rsid w:val="006C6430"/>
    <w:rsid w:val="006C6450"/>
    <w:rsid w:val="006C652A"/>
    <w:rsid w:val="006C6594"/>
    <w:rsid w:val="006C65BC"/>
    <w:rsid w:val="006C6687"/>
    <w:rsid w:val="006C66C0"/>
    <w:rsid w:val="006C6780"/>
    <w:rsid w:val="006C6851"/>
    <w:rsid w:val="006C6BFB"/>
    <w:rsid w:val="006C6CC9"/>
    <w:rsid w:val="006C6CD7"/>
    <w:rsid w:val="006C6D99"/>
    <w:rsid w:val="006C6F5C"/>
    <w:rsid w:val="006C722B"/>
    <w:rsid w:val="006C724F"/>
    <w:rsid w:val="006C738E"/>
    <w:rsid w:val="006C7557"/>
    <w:rsid w:val="006C7729"/>
    <w:rsid w:val="006C7798"/>
    <w:rsid w:val="006C7940"/>
    <w:rsid w:val="006C7A62"/>
    <w:rsid w:val="006C7A78"/>
    <w:rsid w:val="006C7BB0"/>
    <w:rsid w:val="006C7C0D"/>
    <w:rsid w:val="006C7C1A"/>
    <w:rsid w:val="006C7C28"/>
    <w:rsid w:val="006C7DAA"/>
    <w:rsid w:val="006C7DFC"/>
    <w:rsid w:val="006C7E7B"/>
    <w:rsid w:val="006C7EC7"/>
    <w:rsid w:val="006C7FCC"/>
    <w:rsid w:val="006D007B"/>
    <w:rsid w:val="006D0158"/>
    <w:rsid w:val="006D01BB"/>
    <w:rsid w:val="006D0204"/>
    <w:rsid w:val="006D02BF"/>
    <w:rsid w:val="006D0382"/>
    <w:rsid w:val="006D0465"/>
    <w:rsid w:val="006D0475"/>
    <w:rsid w:val="006D0514"/>
    <w:rsid w:val="006D05EB"/>
    <w:rsid w:val="006D0625"/>
    <w:rsid w:val="006D07AD"/>
    <w:rsid w:val="006D07B0"/>
    <w:rsid w:val="006D07BE"/>
    <w:rsid w:val="006D07CC"/>
    <w:rsid w:val="006D08C5"/>
    <w:rsid w:val="006D092A"/>
    <w:rsid w:val="006D09B4"/>
    <w:rsid w:val="006D09E5"/>
    <w:rsid w:val="006D0B21"/>
    <w:rsid w:val="006D0BC3"/>
    <w:rsid w:val="006D0BC5"/>
    <w:rsid w:val="006D0C48"/>
    <w:rsid w:val="006D0C58"/>
    <w:rsid w:val="006D0CA2"/>
    <w:rsid w:val="006D0CCA"/>
    <w:rsid w:val="006D0D0E"/>
    <w:rsid w:val="006D0EA9"/>
    <w:rsid w:val="006D0EB6"/>
    <w:rsid w:val="006D0EC3"/>
    <w:rsid w:val="006D0F19"/>
    <w:rsid w:val="006D0FE1"/>
    <w:rsid w:val="006D10F3"/>
    <w:rsid w:val="006D11A4"/>
    <w:rsid w:val="006D11C3"/>
    <w:rsid w:val="006D11EB"/>
    <w:rsid w:val="006D135C"/>
    <w:rsid w:val="006D146D"/>
    <w:rsid w:val="006D146F"/>
    <w:rsid w:val="006D147A"/>
    <w:rsid w:val="006D153B"/>
    <w:rsid w:val="006D1603"/>
    <w:rsid w:val="006D16D5"/>
    <w:rsid w:val="006D1770"/>
    <w:rsid w:val="006D17EC"/>
    <w:rsid w:val="006D1871"/>
    <w:rsid w:val="006D198B"/>
    <w:rsid w:val="006D1995"/>
    <w:rsid w:val="006D1ABD"/>
    <w:rsid w:val="006D1BCE"/>
    <w:rsid w:val="006D1C7C"/>
    <w:rsid w:val="006D1C86"/>
    <w:rsid w:val="006D1CDF"/>
    <w:rsid w:val="006D1DCB"/>
    <w:rsid w:val="006D1E54"/>
    <w:rsid w:val="006D1E7F"/>
    <w:rsid w:val="006D1E97"/>
    <w:rsid w:val="006D1E9F"/>
    <w:rsid w:val="006D1EA7"/>
    <w:rsid w:val="006D1F24"/>
    <w:rsid w:val="006D1FA8"/>
    <w:rsid w:val="006D1FDD"/>
    <w:rsid w:val="006D2010"/>
    <w:rsid w:val="006D2054"/>
    <w:rsid w:val="006D20C0"/>
    <w:rsid w:val="006D2148"/>
    <w:rsid w:val="006D2186"/>
    <w:rsid w:val="006D2293"/>
    <w:rsid w:val="006D22F8"/>
    <w:rsid w:val="006D2508"/>
    <w:rsid w:val="006D255B"/>
    <w:rsid w:val="006D2564"/>
    <w:rsid w:val="006D25B0"/>
    <w:rsid w:val="006D25EB"/>
    <w:rsid w:val="006D263E"/>
    <w:rsid w:val="006D267F"/>
    <w:rsid w:val="006D2685"/>
    <w:rsid w:val="006D26E6"/>
    <w:rsid w:val="006D2724"/>
    <w:rsid w:val="006D2726"/>
    <w:rsid w:val="006D2756"/>
    <w:rsid w:val="006D276F"/>
    <w:rsid w:val="006D279E"/>
    <w:rsid w:val="006D28EB"/>
    <w:rsid w:val="006D298E"/>
    <w:rsid w:val="006D29D2"/>
    <w:rsid w:val="006D29EE"/>
    <w:rsid w:val="006D2A1C"/>
    <w:rsid w:val="006D2A5E"/>
    <w:rsid w:val="006D2A5F"/>
    <w:rsid w:val="006D2B54"/>
    <w:rsid w:val="006D2BBE"/>
    <w:rsid w:val="006D2BC5"/>
    <w:rsid w:val="006D2C68"/>
    <w:rsid w:val="006D2CE2"/>
    <w:rsid w:val="006D2D51"/>
    <w:rsid w:val="006D2D87"/>
    <w:rsid w:val="006D2EFF"/>
    <w:rsid w:val="006D2F81"/>
    <w:rsid w:val="006D2FCF"/>
    <w:rsid w:val="006D30D2"/>
    <w:rsid w:val="006D312A"/>
    <w:rsid w:val="006D3149"/>
    <w:rsid w:val="006D332E"/>
    <w:rsid w:val="006D3382"/>
    <w:rsid w:val="006D3396"/>
    <w:rsid w:val="006D33DC"/>
    <w:rsid w:val="006D342A"/>
    <w:rsid w:val="006D3465"/>
    <w:rsid w:val="006D351D"/>
    <w:rsid w:val="006D358C"/>
    <w:rsid w:val="006D3777"/>
    <w:rsid w:val="006D382B"/>
    <w:rsid w:val="006D38AA"/>
    <w:rsid w:val="006D38B1"/>
    <w:rsid w:val="006D3A05"/>
    <w:rsid w:val="006D3A31"/>
    <w:rsid w:val="006D3AA4"/>
    <w:rsid w:val="006D3AAB"/>
    <w:rsid w:val="006D3BD0"/>
    <w:rsid w:val="006D3C6E"/>
    <w:rsid w:val="006D3C71"/>
    <w:rsid w:val="006D3C83"/>
    <w:rsid w:val="006D3C88"/>
    <w:rsid w:val="006D3CF1"/>
    <w:rsid w:val="006D3D8A"/>
    <w:rsid w:val="006D3E6B"/>
    <w:rsid w:val="006D3F20"/>
    <w:rsid w:val="006D3FA2"/>
    <w:rsid w:val="006D402E"/>
    <w:rsid w:val="006D42F3"/>
    <w:rsid w:val="006D4525"/>
    <w:rsid w:val="006D4679"/>
    <w:rsid w:val="006D46B3"/>
    <w:rsid w:val="006D4722"/>
    <w:rsid w:val="006D4769"/>
    <w:rsid w:val="006D47C4"/>
    <w:rsid w:val="006D497F"/>
    <w:rsid w:val="006D49E9"/>
    <w:rsid w:val="006D4A93"/>
    <w:rsid w:val="006D4ABA"/>
    <w:rsid w:val="006D4BF8"/>
    <w:rsid w:val="006D4BFE"/>
    <w:rsid w:val="006D4C43"/>
    <w:rsid w:val="006D4E83"/>
    <w:rsid w:val="006D4EE6"/>
    <w:rsid w:val="006D4EF8"/>
    <w:rsid w:val="006D4F16"/>
    <w:rsid w:val="006D4F5D"/>
    <w:rsid w:val="006D4FF9"/>
    <w:rsid w:val="006D50A7"/>
    <w:rsid w:val="006D5163"/>
    <w:rsid w:val="006D51BD"/>
    <w:rsid w:val="006D521D"/>
    <w:rsid w:val="006D5274"/>
    <w:rsid w:val="006D52F6"/>
    <w:rsid w:val="006D531B"/>
    <w:rsid w:val="006D53C7"/>
    <w:rsid w:val="006D5413"/>
    <w:rsid w:val="006D550C"/>
    <w:rsid w:val="006D5516"/>
    <w:rsid w:val="006D559B"/>
    <w:rsid w:val="006D5664"/>
    <w:rsid w:val="006D56F3"/>
    <w:rsid w:val="006D5768"/>
    <w:rsid w:val="006D57C0"/>
    <w:rsid w:val="006D5A22"/>
    <w:rsid w:val="006D5B2D"/>
    <w:rsid w:val="006D5B73"/>
    <w:rsid w:val="006D5B90"/>
    <w:rsid w:val="006D5C0B"/>
    <w:rsid w:val="006D5C11"/>
    <w:rsid w:val="006D5D39"/>
    <w:rsid w:val="006D5D4A"/>
    <w:rsid w:val="006D5DDE"/>
    <w:rsid w:val="006D5E75"/>
    <w:rsid w:val="006D5E7F"/>
    <w:rsid w:val="006D5EA8"/>
    <w:rsid w:val="006D5EF6"/>
    <w:rsid w:val="006D5F01"/>
    <w:rsid w:val="006D5F16"/>
    <w:rsid w:val="006D5F8F"/>
    <w:rsid w:val="006D602B"/>
    <w:rsid w:val="006D606A"/>
    <w:rsid w:val="006D607C"/>
    <w:rsid w:val="006D6088"/>
    <w:rsid w:val="006D60BB"/>
    <w:rsid w:val="006D60E2"/>
    <w:rsid w:val="006D60EC"/>
    <w:rsid w:val="006D60F6"/>
    <w:rsid w:val="006D619E"/>
    <w:rsid w:val="006D629E"/>
    <w:rsid w:val="006D632E"/>
    <w:rsid w:val="006D6462"/>
    <w:rsid w:val="006D647B"/>
    <w:rsid w:val="006D64B8"/>
    <w:rsid w:val="006D6580"/>
    <w:rsid w:val="006D6583"/>
    <w:rsid w:val="006D65F3"/>
    <w:rsid w:val="006D65FF"/>
    <w:rsid w:val="006D6661"/>
    <w:rsid w:val="006D6669"/>
    <w:rsid w:val="006D667A"/>
    <w:rsid w:val="006D67ED"/>
    <w:rsid w:val="006D67FE"/>
    <w:rsid w:val="006D6959"/>
    <w:rsid w:val="006D6C3C"/>
    <w:rsid w:val="006D6D17"/>
    <w:rsid w:val="006D6E25"/>
    <w:rsid w:val="006D6EBC"/>
    <w:rsid w:val="006D6F0E"/>
    <w:rsid w:val="006D6F17"/>
    <w:rsid w:val="006D6FE7"/>
    <w:rsid w:val="006D7017"/>
    <w:rsid w:val="006D725F"/>
    <w:rsid w:val="006D7262"/>
    <w:rsid w:val="006D72E4"/>
    <w:rsid w:val="006D7455"/>
    <w:rsid w:val="006D7481"/>
    <w:rsid w:val="006D74D2"/>
    <w:rsid w:val="006D74D7"/>
    <w:rsid w:val="006D75B9"/>
    <w:rsid w:val="006D7623"/>
    <w:rsid w:val="006D7664"/>
    <w:rsid w:val="006D76DD"/>
    <w:rsid w:val="006D7714"/>
    <w:rsid w:val="006D777C"/>
    <w:rsid w:val="006D786C"/>
    <w:rsid w:val="006D786F"/>
    <w:rsid w:val="006D78F9"/>
    <w:rsid w:val="006D7915"/>
    <w:rsid w:val="006D797B"/>
    <w:rsid w:val="006D79A5"/>
    <w:rsid w:val="006D79FF"/>
    <w:rsid w:val="006D7A20"/>
    <w:rsid w:val="006D7A8D"/>
    <w:rsid w:val="006D7B72"/>
    <w:rsid w:val="006D7C63"/>
    <w:rsid w:val="006D7C85"/>
    <w:rsid w:val="006D7D37"/>
    <w:rsid w:val="006D7D6D"/>
    <w:rsid w:val="006D7D95"/>
    <w:rsid w:val="006D7DB7"/>
    <w:rsid w:val="006D7E17"/>
    <w:rsid w:val="006D7E1C"/>
    <w:rsid w:val="006D7E9D"/>
    <w:rsid w:val="006D7EF8"/>
    <w:rsid w:val="006E0062"/>
    <w:rsid w:val="006E00A4"/>
    <w:rsid w:val="006E00BA"/>
    <w:rsid w:val="006E00EA"/>
    <w:rsid w:val="006E00F3"/>
    <w:rsid w:val="006E0135"/>
    <w:rsid w:val="006E017D"/>
    <w:rsid w:val="006E01E7"/>
    <w:rsid w:val="006E0228"/>
    <w:rsid w:val="006E0234"/>
    <w:rsid w:val="006E029E"/>
    <w:rsid w:val="006E0414"/>
    <w:rsid w:val="006E04AD"/>
    <w:rsid w:val="006E0753"/>
    <w:rsid w:val="006E0838"/>
    <w:rsid w:val="006E098E"/>
    <w:rsid w:val="006E0A2B"/>
    <w:rsid w:val="006E0A43"/>
    <w:rsid w:val="006E0AD8"/>
    <w:rsid w:val="006E0C7D"/>
    <w:rsid w:val="006E0CB2"/>
    <w:rsid w:val="006E0D2D"/>
    <w:rsid w:val="006E0D45"/>
    <w:rsid w:val="006E0F09"/>
    <w:rsid w:val="006E1045"/>
    <w:rsid w:val="006E1048"/>
    <w:rsid w:val="006E1229"/>
    <w:rsid w:val="006E127B"/>
    <w:rsid w:val="006E129B"/>
    <w:rsid w:val="006E12B6"/>
    <w:rsid w:val="006E1369"/>
    <w:rsid w:val="006E14CE"/>
    <w:rsid w:val="006E1526"/>
    <w:rsid w:val="006E15DC"/>
    <w:rsid w:val="006E15E8"/>
    <w:rsid w:val="006E16BD"/>
    <w:rsid w:val="006E1703"/>
    <w:rsid w:val="006E1724"/>
    <w:rsid w:val="006E18B7"/>
    <w:rsid w:val="006E1900"/>
    <w:rsid w:val="006E194D"/>
    <w:rsid w:val="006E1AA9"/>
    <w:rsid w:val="006E1C66"/>
    <w:rsid w:val="006E1C8F"/>
    <w:rsid w:val="006E1CAD"/>
    <w:rsid w:val="006E1D54"/>
    <w:rsid w:val="006E1E66"/>
    <w:rsid w:val="006E1EC2"/>
    <w:rsid w:val="006E2046"/>
    <w:rsid w:val="006E2145"/>
    <w:rsid w:val="006E21CE"/>
    <w:rsid w:val="006E222B"/>
    <w:rsid w:val="006E23E0"/>
    <w:rsid w:val="006E2496"/>
    <w:rsid w:val="006E24A6"/>
    <w:rsid w:val="006E2518"/>
    <w:rsid w:val="006E254A"/>
    <w:rsid w:val="006E262C"/>
    <w:rsid w:val="006E2796"/>
    <w:rsid w:val="006E28EB"/>
    <w:rsid w:val="006E293E"/>
    <w:rsid w:val="006E29BA"/>
    <w:rsid w:val="006E29D9"/>
    <w:rsid w:val="006E2A18"/>
    <w:rsid w:val="006E2A30"/>
    <w:rsid w:val="006E2AF1"/>
    <w:rsid w:val="006E2AFD"/>
    <w:rsid w:val="006E2C0A"/>
    <w:rsid w:val="006E2C26"/>
    <w:rsid w:val="006E2C92"/>
    <w:rsid w:val="006E2C97"/>
    <w:rsid w:val="006E2CDA"/>
    <w:rsid w:val="006E2D26"/>
    <w:rsid w:val="006E2E47"/>
    <w:rsid w:val="006E3009"/>
    <w:rsid w:val="006E31EA"/>
    <w:rsid w:val="006E3216"/>
    <w:rsid w:val="006E330F"/>
    <w:rsid w:val="006E3386"/>
    <w:rsid w:val="006E3418"/>
    <w:rsid w:val="006E346C"/>
    <w:rsid w:val="006E3523"/>
    <w:rsid w:val="006E3540"/>
    <w:rsid w:val="006E35E9"/>
    <w:rsid w:val="006E36DE"/>
    <w:rsid w:val="006E371F"/>
    <w:rsid w:val="006E376E"/>
    <w:rsid w:val="006E37E6"/>
    <w:rsid w:val="006E3864"/>
    <w:rsid w:val="006E38D3"/>
    <w:rsid w:val="006E3929"/>
    <w:rsid w:val="006E3964"/>
    <w:rsid w:val="006E3A0C"/>
    <w:rsid w:val="006E3A3B"/>
    <w:rsid w:val="006E3A8A"/>
    <w:rsid w:val="006E3B55"/>
    <w:rsid w:val="006E3B5A"/>
    <w:rsid w:val="006E3BD5"/>
    <w:rsid w:val="006E3C53"/>
    <w:rsid w:val="006E3D90"/>
    <w:rsid w:val="006E3D94"/>
    <w:rsid w:val="006E3EE0"/>
    <w:rsid w:val="006E3FE8"/>
    <w:rsid w:val="006E4092"/>
    <w:rsid w:val="006E4106"/>
    <w:rsid w:val="006E415B"/>
    <w:rsid w:val="006E4198"/>
    <w:rsid w:val="006E41D0"/>
    <w:rsid w:val="006E421F"/>
    <w:rsid w:val="006E422B"/>
    <w:rsid w:val="006E4232"/>
    <w:rsid w:val="006E4274"/>
    <w:rsid w:val="006E42A7"/>
    <w:rsid w:val="006E42D7"/>
    <w:rsid w:val="006E4357"/>
    <w:rsid w:val="006E44F9"/>
    <w:rsid w:val="006E462B"/>
    <w:rsid w:val="006E47DD"/>
    <w:rsid w:val="006E485C"/>
    <w:rsid w:val="006E4940"/>
    <w:rsid w:val="006E49F1"/>
    <w:rsid w:val="006E4A6C"/>
    <w:rsid w:val="006E4B48"/>
    <w:rsid w:val="006E4BA5"/>
    <w:rsid w:val="006E4BD9"/>
    <w:rsid w:val="006E4D84"/>
    <w:rsid w:val="006E4D8A"/>
    <w:rsid w:val="006E4E3F"/>
    <w:rsid w:val="006E4E4A"/>
    <w:rsid w:val="006E4E83"/>
    <w:rsid w:val="006E4E8B"/>
    <w:rsid w:val="006E4EC1"/>
    <w:rsid w:val="006E4EF3"/>
    <w:rsid w:val="006E4F0D"/>
    <w:rsid w:val="006E4F3D"/>
    <w:rsid w:val="006E4F65"/>
    <w:rsid w:val="006E4FD4"/>
    <w:rsid w:val="006E514B"/>
    <w:rsid w:val="006E51C2"/>
    <w:rsid w:val="006E5395"/>
    <w:rsid w:val="006E53F7"/>
    <w:rsid w:val="006E5437"/>
    <w:rsid w:val="006E547B"/>
    <w:rsid w:val="006E5589"/>
    <w:rsid w:val="006E567F"/>
    <w:rsid w:val="006E573A"/>
    <w:rsid w:val="006E5781"/>
    <w:rsid w:val="006E57C1"/>
    <w:rsid w:val="006E58BB"/>
    <w:rsid w:val="006E58D0"/>
    <w:rsid w:val="006E58D4"/>
    <w:rsid w:val="006E5914"/>
    <w:rsid w:val="006E59ED"/>
    <w:rsid w:val="006E5A0C"/>
    <w:rsid w:val="006E5A1A"/>
    <w:rsid w:val="006E5B87"/>
    <w:rsid w:val="006E5C30"/>
    <w:rsid w:val="006E5CA4"/>
    <w:rsid w:val="006E5D53"/>
    <w:rsid w:val="006E5EED"/>
    <w:rsid w:val="006E5F07"/>
    <w:rsid w:val="006E5F34"/>
    <w:rsid w:val="006E5FDE"/>
    <w:rsid w:val="006E6035"/>
    <w:rsid w:val="006E6053"/>
    <w:rsid w:val="006E6113"/>
    <w:rsid w:val="006E6138"/>
    <w:rsid w:val="006E61FA"/>
    <w:rsid w:val="006E621E"/>
    <w:rsid w:val="006E6220"/>
    <w:rsid w:val="006E62DC"/>
    <w:rsid w:val="006E64C8"/>
    <w:rsid w:val="006E64EC"/>
    <w:rsid w:val="006E6514"/>
    <w:rsid w:val="006E6537"/>
    <w:rsid w:val="006E654C"/>
    <w:rsid w:val="006E65D4"/>
    <w:rsid w:val="006E66C8"/>
    <w:rsid w:val="006E6745"/>
    <w:rsid w:val="006E6788"/>
    <w:rsid w:val="006E68A6"/>
    <w:rsid w:val="006E68BA"/>
    <w:rsid w:val="006E6960"/>
    <w:rsid w:val="006E6981"/>
    <w:rsid w:val="006E6A02"/>
    <w:rsid w:val="006E6A8E"/>
    <w:rsid w:val="006E6B28"/>
    <w:rsid w:val="006E6B96"/>
    <w:rsid w:val="006E6BF6"/>
    <w:rsid w:val="006E6C56"/>
    <w:rsid w:val="006E6DD2"/>
    <w:rsid w:val="006E6E2F"/>
    <w:rsid w:val="006E703E"/>
    <w:rsid w:val="006E70FC"/>
    <w:rsid w:val="006E71E6"/>
    <w:rsid w:val="006E7274"/>
    <w:rsid w:val="006E7282"/>
    <w:rsid w:val="006E72C2"/>
    <w:rsid w:val="006E72C6"/>
    <w:rsid w:val="006E736C"/>
    <w:rsid w:val="006E74CD"/>
    <w:rsid w:val="006E74E7"/>
    <w:rsid w:val="006E75E9"/>
    <w:rsid w:val="006E7603"/>
    <w:rsid w:val="006E782F"/>
    <w:rsid w:val="006E78B8"/>
    <w:rsid w:val="006E78C2"/>
    <w:rsid w:val="006E78CD"/>
    <w:rsid w:val="006E7A8F"/>
    <w:rsid w:val="006E7B25"/>
    <w:rsid w:val="006E7C2F"/>
    <w:rsid w:val="006E7C3E"/>
    <w:rsid w:val="006E7D11"/>
    <w:rsid w:val="006E7D54"/>
    <w:rsid w:val="006E7E01"/>
    <w:rsid w:val="006E7E97"/>
    <w:rsid w:val="006E7EBD"/>
    <w:rsid w:val="006E7F7E"/>
    <w:rsid w:val="006F0011"/>
    <w:rsid w:val="006F01FD"/>
    <w:rsid w:val="006F03F1"/>
    <w:rsid w:val="006F048F"/>
    <w:rsid w:val="006F04EE"/>
    <w:rsid w:val="006F04F0"/>
    <w:rsid w:val="006F056A"/>
    <w:rsid w:val="006F0572"/>
    <w:rsid w:val="006F0712"/>
    <w:rsid w:val="006F0725"/>
    <w:rsid w:val="006F0766"/>
    <w:rsid w:val="006F0780"/>
    <w:rsid w:val="006F07DA"/>
    <w:rsid w:val="006F0822"/>
    <w:rsid w:val="006F08C5"/>
    <w:rsid w:val="006F08CA"/>
    <w:rsid w:val="006F096F"/>
    <w:rsid w:val="006F0983"/>
    <w:rsid w:val="006F09D7"/>
    <w:rsid w:val="006F0BB6"/>
    <w:rsid w:val="006F0C50"/>
    <w:rsid w:val="006F0C7F"/>
    <w:rsid w:val="006F0CD5"/>
    <w:rsid w:val="006F0E16"/>
    <w:rsid w:val="006F0E34"/>
    <w:rsid w:val="006F0EFF"/>
    <w:rsid w:val="006F0F9D"/>
    <w:rsid w:val="006F0FC8"/>
    <w:rsid w:val="006F1230"/>
    <w:rsid w:val="006F12DD"/>
    <w:rsid w:val="006F12F4"/>
    <w:rsid w:val="006F13CD"/>
    <w:rsid w:val="006F143C"/>
    <w:rsid w:val="006F1490"/>
    <w:rsid w:val="006F155D"/>
    <w:rsid w:val="006F15F8"/>
    <w:rsid w:val="006F1600"/>
    <w:rsid w:val="006F1607"/>
    <w:rsid w:val="006F163E"/>
    <w:rsid w:val="006F1654"/>
    <w:rsid w:val="006F16F8"/>
    <w:rsid w:val="006F17BA"/>
    <w:rsid w:val="006F19B0"/>
    <w:rsid w:val="006F1A71"/>
    <w:rsid w:val="006F1ABE"/>
    <w:rsid w:val="006F1AC5"/>
    <w:rsid w:val="006F1D5F"/>
    <w:rsid w:val="006F1DCA"/>
    <w:rsid w:val="006F20B8"/>
    <w:rsid w:val="006F20D0"/>
    <w:rsid w:val="006F24A0"/>
    <w:rsid w:val="006F24C9"/>
    <w:rsid w:val="006F25CF"/>
    <w:rsid w:val="006F25D3"/>
    <w:rsid w:val="006F25E0"/>
    <w:rsid w:val="006F2602"/>
    <w:rsid w:val="006F2669"/>
    <w:rsid w:val="006F268C"/>
    <w:rsid w:val="006F26A3"/>
    <w:rsid w:val="006F26FA"/>
    <w:rsid w:val="006F2713"/>
    <w:rsid w:val="006F2777"/>
    <w:rsid w:val="006F27A5"/>
    <w:rsid w:val="006F28D3"/>
    <w:rsid w:val="006F2A06"/>
    <w:rsid w:val="006F2A75"/>
    <w:rsid w:val="006F2B7D"/>
    <w:rsid w:val="006F2B9B"/>
    <w:rsid w:val="006F2C5D"/>
    <w:rsid w:val="006F2CD2"/>
    <w:rsid w:val="006F2D74"/>
    <w:rsid w:val="006F2DA8"/>
    <w:rsid w:val="006F2E1C"/>
    <w:rsid w:val="006F2E6F"/>
    <w:rsid w:val="006F2EC0"/>
    <w:rsid w:val="006F2EF9"/>
    <w:rsid w:val="006F2F02"/>
    <w:rsid w:val="006F2F39"/>
    <w:rsid w:val="006F2FA4"/>
    <w:rsid w:val="006F2FE2"/>
    <w:rsid w:val="006F300E"/>
    <w:rsid w:val="006F30A8"/>
    <w:rsid w:val="006F312E"/>
    <w:rsid w:val="006F31FC"/>
    <w:rsid w:val="006F334E"/>
    <w:rsid w:val="006F3392"/>
    <w:rsid w:val="006F33AF"/>
    <w:rsid w:val="006F34A4"/>
    <w:rsid w:val="006F34F3"/>
    <w:rsid w:val="006F3547"/>
    <w:rsid w:val="006F35F8"/>
    <w:rsid w:val="006F35FC"/>
    <w:rsid w:val="006F36BA"/>
    <w:rsid w:val="006F380E"/>
    <w:rsid w:val="006F3818"/>
    <w:rsid w:val="006F3873"/>
    <w:rsid w:val="006F39A9"/>
    <w:rsid w:val="006F39F1"/>
    <w:rsid w:val="006F3A75"/>
    <w:rsid w:val="006F3ACB"/>
    <w:rsid w:val="006F3B98"/>
    <w:rsid w:val="006F3DDC"/>
    <w:rsid w:val="006F3F4B"/>
    <w:rsid w:val="006F3F81"/>
    <w:rsid w:val="006F410B"/>
    <w:rsid w:val="006F413F"/>
    <w:rsid w:val="006F41FF"/>
    <w:rsid w:val="006F4268"/>
    <w:rsid w:val="006F42A3"/>
    <w:rsid w:val="006F42A8"/>
    <w:rsid w:val="006F4364"/>
    <w:rsid w:val="006F44FF"/>
    <w:rsid w:val="006F455F"/>
    <w:rsid w:val="006F464B"/>
    <w:rsid w:val="006F4692"/>
    <w:rsid w:val="006F476C"/>
    <w:rsid w:val="006F478A"/>
    <w:rsid w:val="006F47BC"/>
    <w:rsid w:val="006F4831"/>
    <w:rsid w:val="006F489D"/>
    <w:rsid w:val="006F4995"/>
    <w:rsid w:val="006F4A5D"/>
    <w:rsid w:val="006F4A94"/>
    <w:rsid w:val="006F4BC0"/>
    <w:rsid w:val="006F4BF9"/>
    <w:rsid w:val="006F4C60"/>
    <w:rsid w:val="006F4CA3"/>
    <w:rsid w:val="006F4CEC"/>
    <w:rsid w:val="006F4DA1"/>
    <w:rsid w:val="006F4E0A"/>
    <w:rsid w:val="006F4E42"/>
    <w:rsid w:val="006F4E5F"/>
    <w:rsid w:val="006F4EC2"/>
    <w:rsid w:val="006F4FBD"/>
    <w:rsid w:val="006F504E"/>
    <w:rsid w:val="006F5235"/>
    <w:rsid w:val="006F533C"/>
    <w:rsid w:val="006F5451"/>
    <w:rsid w:val="006F54F2"/>
    <w:rsid w:val="006F55E9"/>
    <w:rsid w:val="006F560C"/>
    <w:rsid w:val="006F5643"/>
    <w:rsid w:val="006F5752"/>
    <w:rsid w:val="006F575D"/>
    <w:rsid w:val="006F5766"/>
    <w:rsid w:val="006F57C8"/>
    <w:rsid w:val="006F57E2"/>
    <w:rsid w:val="006F5871"/>
    <w:rsid w:val="006F58BA"/>
    <w:rsid w:val="006F59E8"/>
    <w:rsid w:val="006F5AD9"/>
    <w:rsid w:val="006F5B17"/>
    <w:rsid w:val="006F5B2C"/>
    <w:rsid w:val="006F5BBE"/>
    <w:rsid w:val="006F5BD6"/>
    <w:rsid w:val="006F5C59"/>
    <w:rsid w:val="006F5E44"/>
    <w:rsid w:val="006F5E9D"/>
    <w:rsid w:val="006F5EFD"/>
    <w:rsid w:val="006F6063"/>
    <w:rsid w:val="006F6066"/>
    <w:rsid w:val="006F607D"/>
    <w:rsid w:val="006F60A3"/>
    <w:rsid w:val="006F6143"/>
    <w:rsid w:val="006F6205"/>
    <w:rsid w:val="006F62E8"/>
    <w:rsid w:val="006F634F"/>
    <w:rsid w:val="006F6390"/>
    <w:rsid w:val="006F64B9"/>
    <w:rsid w:val="006F6511"/>
    <w:rsid w:val="006F6643"/>
    <w:rsid w:val="006F668F"/>
    <w:rsid w:val="006F66CD"/>
    <w:rsid w:val="006F66FA"/>
    <w:rsid w:val="006F6714"/>
    <w:rsid w:val="006F67C0"/>
    <w:rsid w:val="006F683F"/>
    <w:rsid w:val="006F68DE"/>
    <w:rsid w:val="006F696C"/>
    <w:rsid w:val="006F6975"/>
    <w:rsid w:val="006F697D"/>
    <w:rsid w:val="006F69E8"/>
    <w:rsid w:val="006F6B96"/>
    <w:rsid w:val="006F6BF3"/>
    <w:rsid w:val="006F6C86"/>
    <w:rsid w:val="006F6D7B"/>
    <w:rsid w:val="006F6D92"/>
    <w:rsid w:val="006F6DB0"/>
    <w:rsid w:val="006F6EAF"/>
    <w:rsid w:val="006F6FF6"/>
    <w:rsid w:val="006F709A"/>
    <w:rsid w:val="006F710C"/>
    <w:rsid w:val="006F7118"/>
    <w:rsid w:val="006F7132"/>
    <w:rsid w:val="006F713B"/>
    <w:rsid w:val="006F7162"/>
    <w:rsid w:val="006F719F"/>
    <w:rsid w:val="006F71A9"/>
    <w:rsid w:val="006F71CE"/>
    <w:rsid w:val="006F7211"/>
    <w:rsid w:val="006F7378"/>
    <w:rsid w:val="006F74DA"/>
    <w:rsid w:val="006F75E4"/>
    <w:rsid w:val="006F75EE"/>
    <w:rsid w:val="006F7602"/>
    <w:rsid w:val="006F7787"/>
    <w:rsid w:val="006F77B7"/>
    <w:rsid w:val="006F77CE"/>
    <w:rsid w:val="006F79BF"/>
    <w:rsid w:val="006F7A3F"/>
    <w:rsid w:val="006F7C07"/>
    <w:rsid w:val="006F7C5E"/>
    <w:rsid w:val="006F7CA5"/>
    <w:rsid w:val="006F7DBF"/>
    <w:rsid w:val="006F7DED"/>
    <w:rsid w:val="006F7DFB"/>
    <w:rsid w:val="006F7E71"/>
    <w:rsid w:val="006F7F33"/>
    <w:rsid w:val="00700086"/>
    <w:rsid w:val="007000C8"/>
    <w:rsid w:val="007001AE"/>
    <w:rsid w:val="007001E3"/>
    <w:rsid w:val="00700347"/>
    <w:rsid w:val="00700445"/>
    <w:rsid w:val="007004F4"/>
    <w:rsid w:val="0070052C"/>
    <w:rsid w:val="0070066B"/>
    <w:rsid w:val="00700725"/>
    <w:rsid w:val="00700759"/>
    <w:rsid w:val="00700800"/>
    <w:rsid w:val="0070082E"/>
    <w:rsid w:val="00700A03"/>
    <w:rsid w:val="00700ABB"/>
    <w:rsid w:val="00700AFB"/>
    <w:rsid w:val="00700C25"/>
    <w:rsid w:val="00700C4C"/>
    <w:rsid w:val="00700DF9"/>
    <w:rsid w:val="00700E4A"/>
    <w:rsid w:val="00700F7C"/>
    <w:rsid w:val="00701008"/>
    <w:rsid w:val="00701035"/>
    <w:rsid w:val="0070109C"/>
    <w:rsid w:val="007010A1"/>
    <w:rsid w:val="0070119A"/>
    <w:rsid w:val="007011CB"/>
    <w:rsid w:val="007011F2"/>
    <w:rsid w:val="0070133A"/>
    <w:rsid w:val="00701582"/>
    <w:rsid w:val="007015EA"/>
    <w:rsid w:val="00701620"/>
    <w:rsid w:val="00701640"/>
    <w:rsid w:val="00701688"/>
    <w:rsid w:val="00701691"/>
    <w:rsid w:val="00701824"/>
    <w:rsid w:val="007018B0"/>
    <w:rsid w:val="007018E1"/>
    <w:rsid w:val="007018ED"/>
    <w:rsid w:val="00701A04"/>
    <w:rsid w:val="00701A46"/>
    <w:rsid w:val="00701B22"/>
    <w:rsid w:val="00701B75"/>
    <w:rsid w:val="00701C52"/>
    <w:rsid w:val="00701C62"/>
    <w:rsid w:val="00701D77"/>
    <w:rsid w:val="00701E23"/>
    <w:rsid w:val="00701E28"/>
    <w:rsid w:val="00701EAE"/>
    <w:rsid w:val="00701FC5"/>
    <w:rsid w:val="00701FD5"/>
    <w:rsid w:val="00702095"/>
    <w:rsid w:val="00702146"/>
    <w:rsid w:val="007021CB"/>
    <w:rsid w:val="007021F9"/>
    <w:rsid w:val="007022B0"/>
    <w:rsid w:val="007022DF"/>
    <w:rsid w:val="00702416"/>
    <w:rsid w:val="0070244F"/>
    <w:rsid w:val="00702468"/>
    <w:rsid w:val="007024B7"/>
    <w:rsid w:val="00702500"/>
    <w:rsid w:val="00702566"/>
    <w:rsid w:val="0070257B"/>
    <w:rsid w:val="0070260B"/>
    <w:rsid w:val="007026DD"/>
    <w:rsid w:val="00702736"/>
    <w:rsid w:val="007027B8"/>
    <w:rsid w:val="007028A9"/>
    <w:rsid w:val="00702AFD"/>
    <w:rsid w:val="00702B36"/>
    <w:rsid w:val="00702B53"/>
    <w:rsid w:val="00702E46"/>
    <w:rsid w:val="00702FBD"/>
    <w:rsid w:val="00703118"/>
    <w:rsid w:val="00703119"/>
    <w:rsid w:val="00703150"/>
    <w:rsid w:val="007031BE"/>
    <w:rsid w:val="00703232"/>
    <w:rsid w:val="00703245"/>
    <w:rsid w:val="00703397"/>
    <w:rsid w:val="007034C4"/>
    <w:rsid w:val="0070356C"/>
    <w:rsid w:val="00703611"/>
    <w:rsid w:val="0070363B"/>
    <w:rsid w:val="00703655"/>
    <w:rsid w:val="00703746"/>
    <w:rsid w:val="00703817"/>
    <w:rsid w:val="00703824"/>
    <w:rsid w:val="007038DF"/>
    <w:rsid w:val="00703935"/>
    <w:rsid w:val="007039D9"/>
    <w:rsid w:val="00703A02"/>
    <w:rsid w:val="00703A34"/>
    <w:rsid w:val="00703AD3"/>
    <w:rsid w:val="00703C64"/>
    <w:rsid w:val="00703CE9"/>
    <w:rsid w:val="00703D0B"/>
    <w:rsid w:val="00703D1E"/>
    <w:rsid w:val="00703D7B"/>
    <w:rsid w:val="00703D93"/>
    <w:rsid w:val="00703DA2"/>
    <w:rsid w:val="00703EE3"/>
    <w:rsid w:val="00703F20"/>
    <w:rsid w:val="00703FC9"/>
    <w:rsid w:val="0070407C"/>
    <w:rsid w:val="007040E7"/>
    <w:rsid w:val="0070415C"/>
    <w:rsid w:val="00704170"/>
    <w:rsid w:val="00704223"/>
    <w:rsid w:val="0070422A"/>
    <w:rsid w:val="00704323"/>
    <w:rsid w:val="00704324"/>
    <w:rsid w:val="007043A5"/>
    <w:rsid w:val="007043A8"/>
    <w:rsid w:val="007043BE"/>
    <w:rsid w:val="00704402"/>
    <w:rsid w:val="007044F5"/>
    <w:rsid w:val="00704590"/>
    <w:rsid w:val="007045AF"/>
    <w:rsid w:val="00704641"/>
    <w:rsid w:val="0070466D"/>
    <w:rsid w:val="00704743"/>
    <w:rsid w:val="00704821"/>
    <w:rsid w:val="00704850"/>
    <w:rsid w:val="0070494A"/>
    <w:rsid w:val="00704960"/>
    <w:rsid w:val="00704982"/>
    <w:rsid w:val="007049F6"/>
    <w:rsid w:val="00704ABA"/>
    <w:rsid w:val="00704AC4"/>
    <w:rsid w:val="00704AE5"/>
    <w:rsid w:val="00704C76"/>
    <w:rsid w:val="00704C7B"/>
    <w:rsid w:val="00704D2D"/>
    <w:rsid w:val="00704E07"/>
    <w:rsid w:val="00704F06"/>
    <w:rsid w:val="00704F4E"/>
    <w:rsid w:val="00704FB8"/>
    <w:rsid w:val="00704FC9"/>
    <w:rsid w:val="00705020"/>
    <w:rsid w:val="0070502E"/>
    <w:rsid w:val="00705057"/>
    <w:rsid w:val="00705103"/>
    <w:rsid w:val="0070513E"/>
    <w:rsid w:val="00705152"/>
    <w:rsid w:val="0070516E"/>
    <w:rsid w:val="007051AE"/>
    <w:rsid w:val="00705219"/>
    <w:rsid w:val="00705237"/>
    <w:rsid w:val="007052E4"/>
    <w:rsid w:val="00705361"/>
    <w:rsid w:val="0070537B"/>
    <w:rsid w:val="007053E2"/>
    <w:rsid w:val="00705410"/>
    <w:rsid w:val="00705497"/>
    <w:rsid w:val="007054C3"/>
    <w:rsid w:val="00705586"/>
    <w:rsid w:val="007055D1"/>
    <w:rsid w:val="0070577E"/>
    <w:rsid w:val="00705939"/>
    <w:rsid w:val="0070595C"/>
    <w:rsid w:val="0070596D"/>
    <w:rsid w:val="007059D5"/>
    <w:rsid w:val="007059E5"/>
    <w:rsid w:val="007059F2"/>
    <w:rsid w:val="00705BE4"/>
    <w:rsid w:val="00705C54"/>
    <w:rsid w:val="00705C7C"/>
    <w:rsid w:val="00705C91"/>
    <w:rsid w:val="00705CE5"/>
    <w:rsid w:val="00705CE7"/>
    <w:rsid w:val="00705D39"/>
    <w:rsid w:val="00705D76"/>
    <w:rsid w:val="00705E37"/>
    <w:rsid w:val="00705E8B"/>
    <w:rsid w:val="00706026"/>
    <w:rsid w:val="00706029"/>
    <w:rsid w:val="007061B9"/>
    <w:rsid w:val="00706248"/>
    <w:rsid w:val="00706354"/>
    <w:rsid w:val="00706550"/>
    <w:rsid w:val="0070655F"/>
    <w:rsid w:val="00706684"/>
    <w:rsid w:val="0070669F"/>
    <w:rsid w:val="007066AF"/>
    <w:rsid w:val="007067B2"/>
    <w:rsid w:val="007067EF"/>
    <w:rsid w:val="0070690B"/>
    <w:rsid w:val="00706940"/>
    <w:rsid w:val="00706A27"/>
    <w:rsid w:val="00706B03"/>
    <w:rsid w:val="00706B91"/>
    <w:rsid w:val="00706BC2"/>
    <w:rsid w:val="00706DEE"/>
    <w:rsid w:val="00706E6A"/>
    <w:rsid w:val="00706EEB"/>
    <w:rsid w:val="00706FE1"/>
    <w:rsid w:val="00707061"/>
    <w:rsid w:val="00707071"/>
    <w:rsid w:val="00707104"/>
    <w:rsid w:val="00707147"/>
    <w:rsid w:val="00707164"/>
    <w:rsid w:val="007071B2"/>
    <w:rsid w:val="0070724A"/>
    <w:rsid w:val="00707292"/>
    <w:rsid w:val="00707301"/>
    <w:rsid w:val="007073B5"/>
    <w:rsid w:val="007073FC"/>
    <w:rsid w:val="00707474"/>
    <w:rsid w:val="00707497"/>
    <w:rsid w:val="0070753B"/>
    <w:rsid w:val="00707567"/>
    <w:rsid w:val="007076D0"/>
    <w:rsid w:val="00707776"/>
    <w:rsid w:val="0070786A"/>
    <w:rsid w:val="00707992"/>
    <w:rsid w:val="00707A07"/>
    <w:rsid w:val="00707BC7"/>
    <w:rsid w:val="00707C23"/>
    <w:rsid w:val="00707CCA"/>
    <w:rsid w:val="00707CD7"/>
    <w:rsid w:val="00707D73"/>
    <w:rsid w:val="00707DE3"/>
    <w:rsid w:val="00707DEA"/>
    <w:rsid w:val="00707EC7"/>
    <w:rsid w:val="00707ECC"/>
    <w:rsid w:val="00710085"/>
    <w:rsid w:val="007100F9"/>
    <w:rsid w:val="007101A8"/>
    <w:rsid w:val="0071022F"/>
    <w:rsid w:val="007102DD"/>
    <w:rsid w:val="00710364"/>
    <w:rsid w:val="00710414"/>
    <w:rsid w:val="007104DD"/>
    <w:rsid w:val="007105B7"/>
    <w:rsid w:val="00710699"/>
    <w:rsid w:val="007107EA"/>
    <w:rsid w:val="007108E0"/>
    <w:rsid w:val="00710A40"/>
    <w:rsid w:val="00710ACC"/>
    <w:rsid w:val="00710AF5"/>
    <w:rsid w:val="00710B62"/>
    <w:rsid w:val="00710B7C"/>
    <w:rsid w:val="00710CDC"/>
    <w:rsid w:val="00710DA9"/>
    <w:rsid w:val="00710DD5"/>
    <w:rsid w:val="00710E39"/>
    <w:rsid w:val="00710FB3"/>
    <w:rsid w:val="0071115E"/>
    <w:rsid w:val="0071127A"/>
    <w:rsid w:val="0071129A"/>
    <w:rsid w:val="0071138B"/>
    <w:rsid w:val="00711538"/>
    <w:rsid w:val="00711562"/>
    <w:rsid w:val="00711636"/>
    <w:rsid w:val="0071166C"/>
    <w:rsid w:val="00711810"/>
    <w:rsid w:val="00711884"/>
    <w:rsid w:val="007118EC"/>
    <w:rsid w:val="007119B5"/>
    <w:rsid w:val="00711A48"/>
    <w:rsid w:val="00711AF6"/>
    <w:rsid w:val="00711D01"/>
    <w:rsid w:val="00711D1A"/>
    <w:rsid w:val="00711D5E"/>
    <w:rsid w:val="00711D81"/>
    <w:rsid w:val="00711E4C"/>
    <w:rsid w:val="00711EEB"/>
    <w:rsid w:val="00711FD6"/>
    <w:rsid w:val="00712031"/>
    <w:rsid w:val="00712112"/>
    <w:rsid w:val="0071219B"/>
    <w:rsid w:val="00712259"/>
    <w:rsid w:val="0071229B"/>
    <w:rsid w:val="007122FB"/>
    <w:rsid w:val="007123D6"/>
    <w:rsid w:val="00712552"/>
    <w:rsid w:val="00712581"/>
    <w:rsid w:val="00712602"/>
    <w:rsid w:val="00712676"/>
    <w:rsid w:val="00712684"/>
    <w:rsid w:val="007126BD"/>
    <w:rsid w:val="007126D0"/>
    <w:rsid w:val="007126F5"/>
    <w:rsid w:val="00712736"/>
    <w:rsid w:val="0071277E"/>
    <w:rsid w:val="0071282A"/>
    <w:rsid w:val="0071286C"/>
    <w:rsid w:val="007128FF"/>
    <w:rsid w:val="00712976"/>
    <w:rsid w:val="00712A9E"/>
    <w:rsid w:val="00712ACC"/>
    <w:rsid w:val="00712AFF"/>
    <w:rsid w:val="00712BC4"/>
    <w:rsid w:val="00712BD4"/>
    <w:rsid w:val="00712D3A"/>
    <w:rsid w:val="00712E18"/>
    <w:rsid w:val="00712E31"/>
    <w:rsid w:val="00712E89"/>
    <w:rsid w:val="00712F1C"/>
    <w:rsid w:val="00712FE9"/>
    <w:rsid w:val="00713080"/>
    <w:rsid w:val="00713118"/>
    <w:rsid w:val="0071317E"/>
    <w:rsid w:val="007131B4"/>
    <w:rsid w:val="0071320B"/>
    <w:rsid w:val="00713276"/>
    <w:rsid w:val="00713374"/>
    <w:rsid w:val="00713449"/>
    <w:rsid w:val="007134B8"/>
    <w:rsid w:val="007135A7"/>
    <w:rsid w:val="007135D9"/>
    <w:rsid w:val="00713634"/>
    <w:rsid w:val="007136CE"/>
    <w:rsid w:val="00713705"/>
    <w:rsid w:val="0071375F"/>
    <w:rsid w:val="007137DD"/>
    <w:rsid w:val="00713859"/>
    <w:rsid w:val="0071389B"/>
    <w:rsid w:val="007138AC"/>
    <w:rsid w:val="0071391C"/>
    <w:rsid w:val="0071393F"/>
    <w:rsid w:val="00713965"/>
    <w:rsid w:val="00713972"/>
    <w:rsid w:val="00713A8B"/>
    <w:rsid w:val="00713B5D"/>
    <w:rsid w:val="00713B86"/>
    <w:rsid w:val="00713B93"/>
    <w:rsid w:val="00713BFD"/>
    <w:rsid w:val="00713C08"/>
    <w:rsid w:val="00713C97"/>
    <w:rsid w:val="00713E11"/>
    <w:rsid w:val="00713EEC"/>
    <w:rsid w:val="00713F31"/>
    <w:rsid w:val="00713F4A"/>
    <w:rsid w:val="00713F4D"/>
    <w:rsid w:val="00713F60"/>
    <w:rsid w:val="00713F92"/>
    <w:rsid w:val="00714108"/>
    <w:rsid w:val="00714153"/>
    <w:rsid w:val="007141A4"/>
    <w:rsid w:val="007141DB"/>
    <w:rsid w:val="00714200"/>
    <w:rsid w:val="00714248"/>
    <w:rsid w:val="007142C0"/>
    <w:rsid w:val="007142E7"/>
    <w:rsid w:val="0071432D"/>
    <w:rsid w:val="007143AE"/>
    <w:rsid w:val="0071449A"/>
    <w:rsid w:val="007145DB"/>
    <w:rsid w:val="007145EA"/>
    <w:rsid w:val="00714644"/>
    <w:rsid w:val="00714671"/>
    <w:rsid w:val="007146AB"/>
    <w:rsid w:val="007146FE"/>
    <w:rsid w:val="00714756"/>
    <w:rsid w:val="00714771"/>
    <w:rsid w:val="0071479C"/>
    <w:rsid w:val="007147D2"/>
    <w:rsid w:val="00714A9B"/>
    <w:rsid w:val="00714B81"/>
    <w:rsid w:val="00714CF7"/>
    <w:rsid w:val="00714D26"/>
    <w:rsid w:val="00714D7D"/>
    <w:rsid w:val="00714DA3"/>
    <w:rsid w:val="00714DAD"/>
    <w:rsid w:val="00714ED0"/>
    <w:rsid w:val="00714F01"/>
    <w:rsid w:val="00714FC3"/>
    <w:rsid w:val="007150BB"/>
    <w:rsid w:val="0071514F"/>
    <w:rsid w:val="00715284"/>
    <w:rsid w:val="007152EA"/>
    <w:rsid w:val="00715320"/>
    <w:rsid w:val="00715333"/>
    <w:rsid w:val="007153B2"/>
    <w:rsid w:val="007153F2"/>
    <w:rsid w:val="00715407"/>
    <w:rsid w:val="007154AE"/>
    <w:rsid w:val="007154AF"/>
    <w:rsid w:val="0071554E"/>
    <w:rsid w:val="007155B3"/>
    <w:rsid w:val="007155CE"/>
    <w:rsid w:val="00715632"/>
    <w:rsid w:val="00715824"/>
    <w:rsid w:val="007158D5"/>
    <w:rsid w:val="00715934"/>
    <w:rsid w:val="00715B29"/>
    <w:rsid w:val="00715B7E"/>
    <w:rsid w:val="00715B81"/>
    <w:rsid w:val="00715BD4"/>
    <w:rsid w:val="00715C29"/>
    <w:rsid w:val="00715C9F"/>
    <w:rsid w:val="00715CAA"/>
    <w:rsid w:val="00715EAC"/>
    <w:rsid w:val="00715F52"/>
    <w:rsid w:val="00716033"/>
    <w:rsid w:val="00716051"/>
    <w:rsid w:val="007160D3"/>
    <w:rsid w:val="0071613A"/>
    <w:rsid w:val="00716283"/>
    <w:rsid w:val="00716368"/>
    <w:rsid w:val="0071654D"/>
    <w:rsid w:val="007165AC"/>
    <w:rsid w:val="007165B6"/>
    <w:rsid w:val="00716659"/>
    <w:rsid w:val="00716772"/>
    <w:rsid w:val="007167B9"/>
    <w:rsid w:val="007168A1"/>
    <w:rsid w:val="007169D0"/>
    <w:rsid w:val="00716A61"/>
    <w:rsid w:val="00716AA2"/>
    <w:rsid w:val="00716B4F"/>
    <w:rsid w:val="00716B56"/>
    <w:rsid w:val="00716BB7"/>
    <w:rsid w:val="00716BB8"/>
    <w:rsid w:val="00716BCD"/>
    <w:rsid w:val="00716BF0"/>
    <w:rsid w:val="00716C4E"/>
    <w:rsid w:val="00716C74"/>
    <w:rsid w:val="00716CAA"/>
    <w:rsid w:val="00716D82"/>
    <w:rsid w:val="00716E37"/>
    <w:rsid w:val="00717163"/>
    <w:rsid w:val="007171C1"/>
    <w:rsid w:val="00717600"/>
    <w:rsid w:val="00717622"/>
    <w:rsid w:val="0071768F"/>
    <w:rsid w:val="007176B1"/>
    <w:rsid w:val="0071777B"/>
    <w:rsid w:val="00717788"/>
    <w:rsid w:val="00717915"/>
    <w:rsid w:val="0071794D"/>
    <w:rsid w:val="00717B43"/>
    <w:rsid w:val="00717B65"/>
    <w:rsid w:val="00717B7A"/>
    <w:rsid w:val="00717BB0"/>
    <w:rsid w:val="00717C5A"/>
    <w:rsid w:val="00717D0F"/>
    <w:rsid w:val="00717DBC"/>
    <w:rsid w:val="00717E2E"/>
    <w:rsid w:val="00717F9C"/>
    <w:rsid w:val="0072006B"/>
    <w:rsid w:val="0072007A"/>
    <w:rsid w:val="007200E8"/>
    <w:rsid w:val="0072011D"/>
    <w:rsid w:val="007201D7"/>
    <w:rsid w:val="007202C5"/>
    <w:rsid w:val="007202E6"/>
    <w:rsid w:val="00720309"/>
    <w:rsid w:val="0072034E"/>
    <w:rsid w:val="00720362"/>
    <w:rsid w:val="0072044D"/>
    <w:rsid w:val="0072049F"/>
    <w:rsid w:val="007205C0"/>
    <w:rsid w:val="00720716"/>
    <w:rsid w:val="0072076C"/>
    <w:rsid w:val="00720843"/>
    <w:rsid w:val="00720861"/>
    <w:rsid w:val="00720899"/>
    <w:rsid w:val="00720ACE"/>
    <w:rsid w:val="00720B1B"/>
    <w:rsid w:val="00720B33"/>
    <w:rsid w:val="00720C9C"/>
    <w:rsid w:val="00720D7E"/>
    <w:rsid w:val="00720DBB"/>
    <w:rsid w:val="00720E0B"/>
    <w:rsid w:val="00720F23"/>
    <w:rsid w:val="00721125"/>
    <w:rsid w:val="0072114F"/>
    <w:rsid w:val="0072122D"/>
    <w:rsid w:val="00721306"/>
    <w:rsid w:val="00721363"/>
    <w:rsid w:val="007213F0"/>
    <w:rsid w:val="00721430"/>
    <w:rsid w:val="0072144B"/>
    <w:rsid w:val="00721486"/>
    <w:rsid w:val="00721576"/>
    <w:rsid w:val="0072164F"/>
    <w:rsid w:val="0072174E"/>
    <w:rsid w:val="00721818"/>
    <w:rsid w:val="00721850"/>
    <w:rsid w:val="00721873"/>
    <w:rsid w:val="007218A0"/>
    <w:rsid w:val="00721910"/>
    <w:rsid w:val="00721ABB"/>
    <w:rsid w:val="00721B9E"/>
    <w:rsid w:val="00721C17"/>
    <w:rsid w:val="00721C2A"/>
    <w:rsid w:val="00721E2A"/>
    <w:rsid w:val="00721ED8"/>
    <w:rsid w:val="00721F88"/>
    <w:rsid w:val="00721FB2"/>
    <w:rsid w:val="0072212C"/>
    <w:rsid w:val="007221F3"/>
    <w:rsid w:val="00722250"/>
    <w:rsid w:val="007222E3"/>
    <w:rsid w:val="007223B6"/>
    <w:rsid w:val="00722429"/>
    <w:rsid w:val="00722431"/>
    <w:rsid w:val="007224E5"/>
    <w:rsid w:val="007225E5"/>
    <w:rsid w:val="007226D0"/>
    <w:rsid w:val="00722717"/>
    <w:rsid w:val="0072276B"/>
    <w:rsid w:val="0072281E"/>
    <w:rsid w:val="00722832"/>
    <w:rsid w:val="0072294D"/>
    <w:rsid w:val="00722950"/>
    <w:rsid w:val="00722973"/>
    <w:rsid w:val="0072299F"/>
    <w:rsid w:val="00722A41"/>
    <w:rsid w:val="00722AB3"/>
    <w:rsid w:val="00722C1A"/>
    <w:rsid w:val="00722C58"/>
    <w:rsid w:val="00722CC2"/>
    <w:rsid w:val="00722D2E"/>
    <w:rsid w:val="00722DAA"/>
    <w:rsid w:val="00722EF5"/>
    <w:rsid w:val="00722F8C"/>
    <w:rsid w:val="00722FCC"/>
    <w:rsid w:val="00723094"/>
    <w:rsid w:val="007231BE"/>
    <w:rsid w:val="007232C6"/>
    <w:rsid w:val="007232DA"/>
    <w:rsid w:val="00723375"/>
    <w:rsid w:val="00723384"/>
    <w:rsid w:val="007233B5"/>
    <w:rsid w:val="0072342F"/>
    <w:rsid w:val="0072346A"/>
    <w:rsid w:val="0072347B"/>
    <w:rsid w:val="0072348B"/>
    <w:rsid w:val="007235E5"/>
    <w:rsid w:val="0072361E"/>
    <w:rsid w:val="00723648"/>
    <w:rsid w:val="0072372B"/>
    <w:rsid w:val="00723748"/>
    <w:rsid w:val="00723792"/>
    <w:rsid w:val="007237A7"/>
    <w:rsid w:val="007237CB"/>
    <w:rsid w:val="00723896"/>
    <w:rsid w:val="007238B5"/>
    <w:rsid w:val="007238FE"/>
    <w:rsid w:val="00723AAE"/>
    <w:rsid w:val="00723ABE"/>
    <w:rsid w:val="00723B18"/>
    <w:rsid w:val="00723C4F"/>
    <w:rsid w:val="00723CFF"/>
    <w:rsid w:val="00723D46"/>
    <w:rsid w:val="00723EE5"/>
    <w:rsid w:val="00723FA5"/>
    <w:rsid w:val="00723FC5"/>
    <w:rsid w:val="00723FDA"/>
    <w:rsid w:val="00724064"/>
    <w:rsid w:val="00724167"/>
    <w:rsid w:val="0072418A"/>
    <w:rsid w:val="00724235"/>
    <w:rsid w:val="007242E4"/>
    <w:rsid w:val="007243FD"/>
    <w:rsid w:val="00724452"/>
    <w:rsid w:val="007244D5"/>
    <w:rsid w:val="0072462D"/>
    <w:rsid w:val="00724651"/>
    <w:rsid w:val="007246E1"/>
    <w:rsid w:val="0072470A"/>
    <w:rsid w:val="00724764"/>
    <w:rsid w:val="00724789"/>
    <w:rsid w:val="007247E3"/>
    <w:rsid w:val="0072494A"/>
    <w:rsid w:val="00724969"/>
    <w:rsid w:val="00724A09"/>
    <w:rsid w:val="00724A4E"/>
    <w:rsid w:val="00724A5F"/>
    <w:rsid w:val="00724B13"/>
    <w:rsid w:val="00724B3F"/>
    <w:rsid w:val="00724B75"/>
    <w:rsid w:val="00724BCE"/>
    <w:rsid w:val="00724BE0"/>
    <w:rsid w:val="00724BFB"/>
    <w:rsid w:val="00724CB0"/>
    <w:rsid w:val="00724D0A"/>
    <w:rsid w:val="00724D6C"/>
    <w:rsid w:val="00724D93"/>
    <w:rsid w:val="00724D9F"/>
    <w:rsid w:val="00724DD5"/>
    <w:rsid w:val="00724E9B"/>
    <w:rsid w:val="00724EA7"/>
    <w:rsid w:val="00724F6E"/>
    <w:rsid w:val="00724F71"/>
    <w:rsid w:val="00724FD9"/>
    <w:rsid w:val="00725021"/>
    <w:rsid w:val="00725051"/>
    <w:rsid w:val="007251E2"/>
    <w:rsid w:val="007252DF"/>
    <w:rsid w:val="00725315"/>
    <w:rsid w:val="0072541E"/>
    <w:rsid w:val="00725434"/>
    <w:rsid w:val="007254E9"/>
    <w:rsid w:val="00725512"/>
    <w:rsid w:val="00725681"/>
    <w:rsid w:val="0072574B"/>
    <w:rsid w:val="00725778"/>
    <w:rsid w:val="0072586C"/>
    <w:rsid w:val="007258E5"/>
    <w:rsid w:val="00725918"/>
    <w:rsid w:val="00725927"/>
    <w:rsid w:val="007259E0"/>
    <w:rsid w:val="00725AAF"/>
    <w:rsid w:val="00725CDD"/>
    <w:rsid w:val="00725D3C"/>
    <w:rsid w:val="00725DBB"/>
    <w:rsid w:val="00725E9D"/>
    <w:rsid w:val="0072600D"/>
    <w:rsid w:val="007260EF"/>
    <w:rsid w:val="007260F2"/>
    <w:rsid w:val="0072612C"/>
    <w:rsid w:val="0072630A"/>
    <w:rsid w:val="007263B5"/>
    <w:rsid w:val="00726413"/>
    <w:rsid w:val="007264C5"/>
    <w:rsid w:val="007264E0"/>
    <w:rsid w:val="00726613"/>
    <w:rsid w:val="00726631"/>
    <w:rsid w:val="00726699"/>
    <w:rsid w:val="00726736"/>
    <w:rsid w:val="00726755"/>
    <w:rsid w:val="0072686C"/>
    <w:rsid w:val="0072695F"/>
    <w:rsid w:val="00726A29"/>
    <w:rsid w:val="00726A98"/>
    <w:rsid w:val="00726B8F"/>
    <w:rsid w:val="00726B98"/>
    <w:rsid w:val="00726BB7"/>
    <w:rsid w:val="00726BCA"/>
    <w:rsid w:val="00726C7E"/>
    <w:rsid w:val="00726CB7"/>
    <w:rsid w:val="00726E8C"/>
    <w:rsid w:val="00726F27"/>
    <w:rsid w:val="00726FA8"/>
    <w:rsid w:val="00726FB3"/>
    <w:rsid w:val="00727057"/>
    <w:rsid w:val="00727058"/>
    <w:rsid w:val="00727486"/>
    <w:rsid w:val="00727549"/>
    <w:rsid w:val="0072757E"/>
    <w:rsid w:val="007275FD"/>
    <w:rsid w:val="00727618"/>
    <w:rsid w:val="00727669"/>
    <w:rsid w:val="007276A3"/>
    <w:rsid w:val="007277FA"/>
    <w:rsid w:val="007277FD"/>
    <w:rsid w:val="0072781F"/>
    <w:rsid w:val="0072798E"/>
    <w:rsid w:val="007279A9"/>
    <w:rsid w:val="00727A30"/>
    <w:rsid w:val="00727C1C"/>
    <w:rsid w:val="00727C55"/>
    <w:rsid w:val="00727D22"/>
    <w:rsid w:val="00727D57"/>
    <w:rsid w:val="00727F3E"/>
    <w:rsid w:val="00727F41"/>
    <w:rsid w:val="00727F94"/>
    <w:rsid w:val="00727FDB"/>
    <w:rsid w:val="00730175"/>
    <w:rsid w:val="007301CB"/>
    <w:rsid w:val="007301ED"/>
    <w:rsid w:val="00730229"/>
    <w:rsid w:val="00730236"/>
    <w:rsid w:val="0073029C"/>
    <w:rsid w:val="007302C0"/>
    <w:rsid w:val="0073031A"/>
    <w:rsid w:val="00730325"/>
    <w:rsid w:val="00730545"/>
    <w:rsid w:val="007306E5"/>
    <w:rsid w:val="007307E8"/>
    <w:rsid w:val="007308C9"/>
    <w:rsid w:val="00730A24"/>
    <w:rsid w:val="00730A42"/>
    <w:rsid w:val="00730C70"/>
    <w:rsid w:val="00730CA4"/>
    <w:rsid w:val="00730E68"/>
    <w:rsid w:val="00730E72"/>
    <w:rsid w:val="00731036"/>
    <w:rsid w:val="0073116F"/>
    <w:rsid w:val="007311CC"/>
    <w:rsid w:val="007312A2"/>
    <w:rsid w:val="007312E2"/>
    <w:rsid w:val="007312EC"/>
    <w:rsid w:val="0073144A"/>
    <w:rsid w:val="00731611"/>
    <w:rsid w:val="00731753"/>
    <w:rsid w:val="007317F3"/>
    <w:rsid w:val="0073181C"/>
    <w:rsid w:val="00731820"/>
    <w:rsid w:val="00731857"/>
    <w:rsid w:val="0073185B"/>
    <w:rsid w:val="007318C9"/>
    <w:rsid w:val="00731A26"/>
    <w:rsid w:val="00731AAC"/>
    <w:rsid w:val="00731BF4"/>
    <w:rsid w:val="00731C07"/>
    <w:rsid w:val="00731CDF"/>
    <w:rsid w:val="00731D54"/>
    <w:rsid w:val="00731D5B"/>
    <w:rsid w:val="00731E41"/>
    <w:rsid w:val="00731ED8"/>
    <w:rsid w:val="00731F09"/>
    <w:rsid w:val="0073213B"/>
    <w:rsid w:val="0073226F"/>
    <w:rsid w:val="00732300"/>
    <w:rsid w:val="00732395"/>
    <w:rsid w:val="007323DC"/>
    <w:rsid w:val="007323FA"/>
    <w:rsid w:val="00732497"/>
    <w:rsid w:val="0073250E"/>
    <w:rsid w:val="0073263A"/>
    <w:rsid w:val="0073263E"/>
    <w:rsid w:val="0073264A"/>
    <w:rsid w:val="007326C7"/>
    <w:rsid w:val="0073280F"/>
    <w:rsid w:val="00732946"/>
    <w:rsid w:val="0073297B"/>
    <w:rsid w:val="00732999"/>
    <w:rsid w:val="007329D4"/>
    <w:rsid w:val="00732A1B"/>
    <w:rsid w:val="00732AAB"/>
    <w:rsid w:val="00732CC0"/>
    <w:rsid w:val="00732D09"/>
    <w:rsid w:val="00732EFB"/>
    <w:rsid w:val="00732F03"/>
    <w:rsid w:val="00733057"/>
    <w:rsid w:val="007330F6"/>
    <w:rsid w:val="00733255"/>
    <w:rsid w:val="007332CD"/>
    <w:rsid w:val="0073334C"/>
    <w:rsid w:val="0073346C"/>
    <w:rsid w:val="0073348B"/>
    <w:rsid w:val="0073348F"/>
    <w:rsid w:val="007334D5"/>
    <w:rsid w:val="007334D8"/>
    <w:rsid w:val="00733603"/>
    <w:rsid w:val="00733667"/>
    <w:rsid w:val="007336EB"/>
    <w:rsid w:val="0073376E"/>
    <w:rsid w:val="00733827"/>
    <w:rsid w:val="0073391B"/>
    <w:rsid w:val="007339A1"/>
    <w:rsid w:val="007339AF"/>
    <w:rsid w:val="00733A3B"/>
    <w:rsid w:val="00733AFE"/>
    <w:rsid w:val="00733B39"/>
    <w:rsid w:val="00733B7E"/>
    <w:rsid w:val="00733C09"/>
    <w:rsid w:val="00733C0B"/>
    <w:rsid w:val="00733C13"/>
    <w:rsid w:val="00733E67"/>
    <w:rsid w:val="00733FB5"/>
    <w:rsid w:val="00734034"/>
    <w:rsid w:val="0073407D"/>
    <w:rsid w:val="007341FA"/>
    <w:rsid w:val="00734374"/>
    <w:rsid w:val="00734389"/>
    <w:rsid w:val="007343A3"/>
    <w:rsid w:val="0073449A"/>
    <w:rsid w:val="007345A2"/>
    <w:rsid w:val="00734612"/>
    <w:rsid w:val="0073462F"/>
    <w:rsid w:val="00734639"/>
    <w:rsid w:val="00734715"/>
    <w:rsid w:val="00734764"/>
    <w:rsid w:val="00734778"/>
    <w:rsid w:val="00734797"/>
    <w:rsid w:val="0073494D"/>
    <w:rsid w:val="00734B66"/>
    <w:rsid w:val="00734B9A"/>
    <w:rsid w:val="00734BC6"/>
    <w:rsid w:val="00734CC7"/>
    <w:rsid w:val="00734DEF"/>
    <w:rsid w:val="00734E0D"/>
    <w:rsid w:val="00734E91"/>
    <w:rsid w:val="00734ED1"/>
    <w:rsid w:val="00734F4A"/>
    <w:rsid w:val="00734F7F"/>
    <w:rsid w:val="00734FA1"/>
    <w:rsid w:val="00735030"/>
    <w:rsid w:val="0073510A"/>
    <w:rsid w:val="00735263"/>
    <w:rsid w:val="007354C9"/>
    <w:rsid w:val="0073555E"/>
    <w:rsid w:val="00735651"/>
    <w:rsid w:val="0073567C"/>
    <w:rsid w:val="007356B6"/>
    <w:rsid w:val="007356F5"/>
    <w:rsid w:val="0073583D"/>
    <w:rsid w:val="0073590F"/>
    <w:rsid w:val="007359C8"/>
    <w:rsid w:val="00735B7F"/>
    <w:rsid w:val="00735BA6"/>
    <w:rsid w:val="00735BD5"/>
    <w:rsid w:val="00735D14"/>
    <w:rsid w:val="00735E7B"/>
    <w:rsid w:val="00735F72"/>
    <w:rsid w:val="0073611B"/>
    <w:rsid w:val="00736171"/>
    <w:rsid w:val="0073619F"/>
    <w:rsid w:val="007361E3"/>
    <w:rsid w:val="0073631E"/>
    <w:rsid w:val="007363AB"/>
    <w:rsid w:val="007363BB"/>
    <w:rsid w:val="0073641C"/>
    <w:rsid w:val="00736439"/>
    <w:rsid w:val="007364B5"/>
    <w:rsid w:val="0073654E"/>
    <w:rsid w:val="0073655F"/>
    <w:rsid w:val="007365BF"/>
    <w:rsid w:val="007365D6"/>
    <w:rsid w:val="007365F2"/>
    <w:rsid w:val="00736653"/>
    <w:rsid w:val="007366C5"/>
    <w:rsid w:val="0073672B"/>
    <w:rsid w:val="007368ED"/>
    <w:rsid w:val="00736905"/>
    <w:rsid w:val="007369D3"/>
    <w:rsid w:val="007369ED"/>
    <w:rsid w:val="00736AC6"/>
    <w:rsid w:val="00736B05"/>
    <w:rsid w:val="00736B18"/>
    <w:rsid w:val="00736B4E"/>
    <w:rsid w:val="00736B5D"/>
    <w:rsid w:val="00736BB4"/>
    <w:rsid w:val="00736DDF"/>
    <w:rsid w:val="00736E89"/>
    <w:rsid w:val="00736E96"/>
    <w:rsid w:val="00736FCF"/>
    <w:rsid w:val="007370AD"/>
    <w:rsid w:val="007370F9"/>
    <w:rsid w:val="007370FA"/>
    <w:rsid w:val="00737121"/>
    <w:rsid w:val="0073715D"/>
    <w:rsid w:val="0073717A"/>
    <w:rsid w:val="007371BF"/>
    <w:rsid w:val="007372A1"/>
    <w:rsid w:val="00737381"/>
    <w:rsid w:val="00737471"/>
    <w:rsid w:val="0073747C"/>
    <w:rsid w:val="007374DD"/>
    <w:rsid w:val="00737511"/>
    <w:rsid w:val="0073763B"/>
    <w:rsid w:val="00737676"/>
    <w:rsid w:val="007376A3"/>
    <w:rsid w:val="0073770B"/>
    <w:rsid w:val="0073773A"/>
    <w:rsid w:val="0073786F"/>
    <w:rsid w:val="00737879"/>
    <w:rsid w:val="00737A67"/>
    <w:rsid w:val="00737AD6"/>
    <w:rsid w:val="00737B50"/>
    <w:rsid w:val="00737BE8"/>
    <w:rsid w:val="00737BED"/>
    <w:rsid w:val="00737C21"/>
    <w:rsid w:val="00737C5B"/>
    <w:rsid w:val="00737C97"/>
    <w:rsid w:val="00737CD7"/>
    <w:rsid w:val="00737D91"/>
    <w:rsid w:val="00737D95"/>
    <w:rsid w:val="00737EBE"/>
    <w:rsid w:val="00737EE4"/>
    <w:rsid w:val="0074006E"/>
    <w:rsid w:val="007400D0"/>
    <w:rsid w:val="0074011B"/>
    <w:rsid w:val="00740152"/>
    <w:rsid w:val="00740232"/>
    <w:rsid w:val="00740296"/>
    <w:rsid w:val="007402E0"/>
    <w:rsid w:val="007403C5"/>
    <w:rsid w:val="007403D6"/>
    <w:rsid w:val="007403F8"/>
    <w:rsid w:val="0074050F"/>
    <w:rsid w:val="00740590"/>
    <w:rsid w:val="007406A3"/>
    <w:rsid w:val="0074078E"/>
    <w:rsid w:val="007407CB"/>
    <w:rsid w:val="007407D4"/>
    <w:rsid w:val="007407E5"/>
    <w:rsid w:val="00740A27"/>
    <w:rsid w:val="00740A7B"/>
    <w:rsid w:val="00740B12"/>
    <w:rsid w:val="00740B6A"/>
    <w:rsid w:val="00740C5D"/>
    <w:rsid w:val="00740C72"/>
    <w:rsid w:val="00740C7B"/>
    <w:rsid w:val="00740C85"/>
    <w:rsid w:val="00740CF0"/>
    <w:rsid w:val="00740D36"/>
    <w:rsid w:val="00740D40"/>
    <w:rsid w:val="00740EE4"/>
    <w:rsid w:val="00741032"/>
    <w:rsid w:val="0074107D"/>
    <w:rsid w:val="007410B9"/>
    <w:rsid w:val="007410EC"/>
    <w:rsid w:val="00741134"/>
    <w:rsid w:val="007411A7"/>
    <w:rsid w:val="007411B5"/>
    <w:rsid w:val="007411F1"/>
    <w:rsid w:val="007411FB"/>
    <w:rsid w:val="0074125C"/>
    <w:rsid w:val="007412C1"/>
    <w:rsid w:val="00741342"/>
    <w:rsid w:val="0074135F"/>
    <w:rsid w:val="0074136A"/>
    <w:rsid w:val="0074138E"/>
    <w:rsid w:val="007413C0"/>
    <w:rsid w:val="00741486"/>
    <w:rsid w:val="007414F4"/>
    <w:rsid w:val="00741502"/>
    <w:rsid w:val="00741555"/>
    <w:rsid w:val="00741588"/>
    <w:rsid w:val="007415F9"/>
    <w:rsid w:val="00741623"/>
    <w:rsid w:val="0074163C"/>
    <w:rsid w:val="00741689"/>
    <w:rsid w:val="0074175C"/>
    <w:rsid w:val="00741765"/>
    <w:rsid w:val="007417F5"/>
    <w:rsid w:val="007418D5"/>
    <w:rsid w:val="007419E9"/>
    <w:rsid w:val="00741A15"/>
    <w:rsid w:val="00741ACA"/>
    <w:rsid w:val="00741B4A"/>
    <w:rsid w:val="00741B56"/>
    <w:rsid w:val="00741BF4"/>
    <w:rsid w:val="00741CA4"/>
    <w:rsid w:val="00741D31"/>
    <w:rsid w:val="00741D38"/>
    <w:rsid w:val="00741DD7"/>
    <w:rsid w:val="00741E62"/>
    <w:rsid w:val="00741F14"/>
    <w:rsid w:val="00741F35"/>
    <w:rsid w:val="00741FB5"/>
    <w:rsid w:val="00742018"/>
    <w:rsid w:val="007420F3"/>
    <w:rsid w:val="007421AE"/>
    <w:rsid w:val="00742227"/>
    <w:rsid w:val="00742590"/>
    <w:rsid w:val="00742620"/>
    <w:rsid w:val="007426BF"/>
    <w:rsid w:val="00742726"/>
    <w:rsid w:val="007428B3"/>
    <w:rsid w:val="00742A4E"/>
    <w:rsid w:val="00742A7E"/>
    <w:rsid w:val="00742AB2"/>
    <w:rsid w:val="00742AF5"/>
    <w:rsid w:val="00742D22"/>
    <w:rsid w:val="00742F1C"/>
    <w:rsid w:val="00742F5F"/>
    <w:rsid w:val="0074301A"/>
    <w:rsid w:val="0074309F"/>
    <w:rsid w:val="0074318F"/>
    <w:rsid w:val="0074321D"/>
    <w:rsid w:val="00743229"/>
    <w:rsid w:val="00743314"/>
    <w:rsid w:val="00743324"/>
    <w:rsid w:val="00743354"/>
    <w:rsid w:val="00743360"/>
    <w:rsid w:val="007433BD"/>
    <w:rsid w:val="0074342E"/>
    <w:rsid w:val="007434EB"/>
    <w:rsid w:val="007437DD"/>
    <w:rsid w:val="0074382D"/>
    <w:rsid w:val="00743925"/>
    <w:rsid w:val="00743A67"/>
    <w:rsid w:val="00743B62"/>
    <w:rsid w:val="00743C03"/>
    <w:rsid w:val="00743C22"/>
    <w:rsid w:val="00743C46"/>
    <w:rsid w:val="00743D32"/>
    <w:rsid w:val="00743D64"/>
    <w:rsid w:val="00743DA7"/>
    <w:rsid w:val="00743DB1"/>
    <w:rsid w:val="00743E53"/>
    <w:rsid w:val="00743E7B"/>
    <w:rsid w:val="00743EA6"/>
    <w:rsid w:val="00743F36"/>
    <w:rsid w:val="00743F47"/>
    <w:rsid w:val="00743FDD"/>
    <w:rsid w:val="00743FF2"/>
    <w:rsid w:val="00744072"/>
    <w:rsid w:val="0074408B"/>
    <w:rsid w:val="0074408F"/>
    <w:rsid w:val="0074409E"/>
    <w:rsid w:val="007440E1"/>
    <w:rsid w:val="00744207"/>
    <w:rsid w:val="00744417"/>
    <w:rsid w:val="007444B7"/>
    <w:rsid w:val="00744539"/>
    <w:rsid w:val="007445A8"/>
    <w:rsid w:val="00744763"/>
    <w:rsid w:val="00744791"/>
    <w:rsid w:val="0074481B"/>
    <w:rsid w:val="0074483C"/>
    <w:rsid w:val="00744850"/>
    <w:rsid w:val="00744A13"/>
    <w:rsid w:val="00744B00"/>
    <w:rsid w:val="00744C13"/>
    <w:rsid w:val="00744C1F"/>
    <w:rsid w:val="00744C7D"/>
    <w:rsid w:val="00744C97"/>
    <w:rsid w:val="00744CEE"/>
    <w:rsid w:val="00744D07"/>
    <w:rsid w:val="00744F81"/>
    <w:rsid w:val="00744FBE"/>
    <w:rsid w:val="00745012"/>
    <w:rsid w:val="007450BC"/>
    <w:rsid w:val="007450CD"/>
    <w:rsid w:val="007450F2"/>
    <w:rsid w:val="0074546F"/>
    <w:rsid w:val="007454C1"/>
    <w:rsid w:val="007454F3"/>
    <w:rsid w:val="00745509"/>
    <w:rsid w:val="00745616"/>
    <w:rsid w:val="00745679"/>
    <w:rsid w:val="007456D3"/>
    <w:rsid w:val="007457F3"/>
    <w:rsid w:val="00745891"/>
    <w:rsid w:val="00745A26"/>
    <w:rsid w:val="00745AE0"/>
    <w:rsid w:val="00745AF5"/>
    <w:rsid w:val="00745F74"/>
    <w:rsid w:val="00745F8E"/>
    <w:rsid w:val="0074614D"/>
    <w:rsid w:val="0074629A"/>
    <w:rsid w:val="007462E6"/>
    <w:rsid w:val="007463D3"/>
    <w:rsid w:val="007463D8"/>
    <w:rsid w:val="007463FD"/>
    <w:rsid w:val="007464EE"/>
    <w:rsid w:val="0074659F"/>
    <w:rsid w:val="007465D4"/>
    <w:rsid w:val="007465D8"/>
    <w:rsid w:val="00746708"/>
    <w:rsid w:val="0074691F"/>
    <w:rsid w:val="00746949"/>
    <w:rsid w:val="007469D2"/>
    <w:rsid w:val="00746B3E"/>
    <w:rsid w:val="00746B77"/>
    <w:rsid w:val="00746C15"/>
    <w:rsid w:val="00746C5B"/>
    <w:rsid w:val="00746C9F"/>
    <w:rsid w:val="00746CC7"/>
    <w:rsid w:val="00746D70"/>
    <w:rsid w:val="00746F70"/>
    <w:rsid w:val="00746FCE"/>
    <w:rsid w:val="0074700D"/>
    <w:rsid w:val="00747030"/>
    <w:rsid w:val="00747046"/>
    <w:rsid w:val="007470B1"/>
    <w:rsid w:val="007470B6"/>
    <w:rsid w:val="0074716C"/>
    <w:rsid w:val="00747173"/>
    <w:rsid w:val="007471E9"/>
    <w:rsid w:val="00747254"/>
    <w:rsid w:val="0074726F"/>
    <w:rsid w:val="007472BB"/>
    <w:rsid w:val="0074735F"/>
    <w:rsid w:val="00747407"/>
    <w:rsid w:val="0074753D"/>
    <w:rsid w:val="0074757D"/>
    <w:rsid w:val="0074763E"/>
    <w:rsid w:val="007476BF"/>
    <w:rsid w:val="0074776F"/>
    <w:rsid w:val="007477A5"/>
    <w:rsid w:val="0074785D"/>
    <w:rsid w:val="00747873"/>
    <w:rsid w:val="007478E0"/>
    <w:rsid w:val="007479AA"/>
    <w:rsid w:val="007479D1"/>
    <w:rsid w:val="00747A0D"/>
    <w:rsid w:val="00747A54"/>
    <w:rsid w:val="00747AA5"/>
    <w:rsid w:val="00747B64"/>
    <w:rsid w:val="00747B83"/>
    <w:rsid w:val="00747C2B"/>
    <w:rsid w:val="00747DBD"/>
    <w:rsid w:val="00747E6F"/>
    <w:rsid w:val="00747FD3"/>
    <w:rsid w:val="007501C5"/>
    <w:rsid w:val="00750265"/>
    <w:rsid w:val="0075026D"/>
    <w:rsid w:val="007505C4"/>
    <w:rsid w:val="00750625"/>
    <w:rsid w:val="00750744"/>
    <w:rsid w:val="00750803"/>
    <w:rsid w:val="00750871"/>
    <w:rsid w:val="00750900"/>
    <w:rsid w:val="00750A0D"/>
    <w:rsid w:val="00750A1D"/>
    <w:rsid w:val="00750B3A"/>
    <w:rsid w:val="00750BF2"/>
    <w:rsid w:val="00750CD0"/>
    <w:rsid w:val="00750CE5"/>
    <w:rsid w:val="00750D5A"/>
    <w:rsid w:val="00750D67"/>
    <w:rsid w:val="00750D70"/>
    <w:rsid w:val="00750D96"/>
    <w:rsid w:val="00750E3E"/>
    <w:rsid w:val="00750E53"/>
    <w:rsid w:val="00750F4B"/>
    <w:rsid w:val="00750FBB"/>
    <w:rsid w:val="00751053"/>
    <w:rsid w:val="00751180"/>
    <w:rsid w:val="00751217"/>
    <w:rsid w:val="007512F8"/>
    <w:rsid w:val="007513F9"/>
    <w:rsid w:val="00751419"/>
    <w:rsid w:val="00751431"/>
    <w:rsid w:val="0075149B"/>
    <w:rsid w:val="0075151A"/>
    <w:rsid w:val="0075151D"/>
    <w:rsid w:val="00751539"/>
    <w:rsid w:val="007515E0"/>
    <w:rsid w:val="007515F1"/>
    <w:rsid w:val="00751608"/>
    <w:rsid w:val="0075160A"/>
    <w:rsid w:val="0075163F"/>
    <w:rsid w:val="0075171A"/>
    <w:rsid w:val="0075172E"/>
    <w:rsid w:val="007517BB"/>
    <w:rsid w:val="007517FD"/>
    <w:rsid w:val="0075182F"/>
    <w:rsid w:val="0075184E"/>
    <w:rsid w:val="007518D7"/>
    <w:rsid w:val="007518FE"/>
    <w:rsid w:val="00751A0B"/>
    <w:rsid w:val="00751A24"/>
    <w:rsid w:val="00751C80"/>
    <w:rsid w:val="00751E40"/>
    <w:rsid w:val="00751F0B"/>
    <w:rsid w:val="00752072"/>
    <w:rsid w:val="00752090"/>
    <w:rsid w:val="0075210B"/>
    <w:rsid w:val="00752259"/>
    <w:rsid w:val="00752384"/>
    <w:rsid w:val="007523CB"/>
    <w:rsid w:val="007523E7"/>
    <w:rsid w:val="00752470"/>
    <w:rsid w:val="007524F0"/>
    <w:rsid w:val="007524F7"/>
    <w:rsid w:val="00752519"/>
    <w:rsid w:val="0075254B"/>
    <w:rsid w:val="007525E7"/>
    <w:rsid w:val="00752683"/>
    <w:rsid w:val="00752721"/>
    <w:rsid w:val="00752742"/>
    <w:rsid w:val="0075279B"/>
    <w:rsid w:val="007527CC"/>
    <w:rsid w:val="0075281C"/>
    <w:rsid w:val="00752913"/>
    <w:rsid w:val="00752979"/>
    <w:rsid w:val="007529B4"/>
    <w:rsid w:val="00752A87"/>
    <w:rsid w:val="00752AB7"/>
    <w:rsid w:val="00752AC5"/>
    <w:rsid w:val="00752B08"/>
    <w:rsid w:val="00752B3D"/>
    <w:rsid w:val="00752BA6"/>
    <w:rsid w:val="00752C65"/>
    <w:rsid w:val="00752C8E"/>
    <w:rsid w:val="00752CF5"/>
    <w:rsid w:val="00752D04"/>
    <w:rsid w:val="00752D45"/>
    <w:rsid w:val="00752E13"/>
    <w:rsid w:val="00752E45"/>
    <w:rsid w:val="00752EB2"/>
    <w:rsid w:val="00752FAD"/>
    <w:rsid w:val="00752FBF"/>
    <w:rsid w:val="00752FEC"/>
    <w:rsid w:val="00753067"/>
    <w:rsid w:val="00753108"/>
    <w:rsid w:val="007531A1"/>
    <w:rsid w:val="00753213"/>
    <w:rsid w:val="0075329E"/>
    <w:rsid w:val="00753308"/>
    <w:rsid w:val="00753353"/>
    <w:rsid w:val="0075345E"/>
    <w:rsid w:val="00753497"/>
    <w:rsid w:val="007534DA"/>
    <w:rsid w:val="007534F9"/>
    <w:rsid w:val="00753557"/>
    <w:rsid w:val="007535F1"/>
    <w:rsid w:val="00753822"/>
    <w:rsid w:val="00753835"/>
    <w:rsid w:val="007538FD"/>
    <w:rsid w:val="00753985"/>
    <w:rsid w:val="00753A01"/>
    <w:rsid w:val="00753AB8"/>
    <w:rsid w:val="00753AFA"/>
    <w:rsid w:val="00753B7D"/>
    <w:rsid w:val="00753BF9"/>
    <w:rsid w:val="00753C96"/>
    <w:rsid w:val="00753E2F"/>
    <w:rsid w:val="00753E4A"/>
    <w:rsid w:val="00753EB9"/>
    <w:rsid w:val="00753EC1"/>
    <w:rsid w:val="00753ED3"/>
    <w:rsid w:val="00753FBF"/>
    <w:rsid w:val="0075408A"/>
    <w:rsid w:val="007540B2"/>
    <w:rsid w:val="007540F7"/>
    <w:rsid w:val="00754144"/>
    <w:rsid w:val="007541E9"/>
    <w:rsid w:val="0075429C"/>
    <w:rsid w:val="00754345"/>
    <w:rsid w:val="0075434F"/>
    <w:rsid w:val="007543C1"/>
    <w:rsid w:val="0075450E"/>
    <w:rsid w:val="0075455E"/>
    <w:rsid w:val="00754597"/>
    <w:rsid w:val="00754697"/>
    <w:rsid w:val="00754781"/>
    <w:rsid w:val="00754872"/>
    <w:rsid w:val="00754A17"/>
    <w:rsid w:val="00754A1B"/>
    <w:rsid w:val="00754A38"/>
    <w:rsid w:val="00754A5C"/>
    <w:rsid w:val="00754A6A"/>
    <w:rsid w:val="00754ADF"/>
    <w:rsid w:val="00754C07"/>
    <w:rsid w:val="00754C42"/>
    <w:rsid w:val="00754CE1"/>
    <w:rsid w:val="00754E24"/>
    <w:rsid w:val="00754EC4"/>
    <w:rsid w:val="00754EC9"/>
    <w:rsid w:val="00754F8B"/>
    <w:rsid w:val="0075506B"/>
    <w:rsid w:val="0075511D"/>
    <w:rsid w:val="00755227"/>
    <w:rsid w:val="007552BE"/>
    <w:rsid w:val="00755303"/>
    <w:rsid w:val="00755379"/>
    <w:rsid w:val="007553C5"/>
    <w:rsid w:val="007553DA"/>
    <w:rsid w:val="00755556"/>
    <w:rsid w:val="00755625"/>
    <w:rsid w:val="007557A5"/>
    <w:rsid w:val="0075581C"/>
    <w:rsid w:val="0075585D"/>
    <w:rsid w:val="00755890"/>
    <w:rsid w:val="007558AF"/>
    <w:rsid w:val="007558B2"/>
    <w:rsid w:val="00755973"/>
    <w:rsid w:val="00755A0F"/>
    <w:rsid w:val="00755A5E"/>
    <w:rsid w:val="00755AD0"/>
    <w:rsid w:val="00755AD2"/>
    <w:rsid w:val="00755BBB"/>
    <w:rsid w:val="00755BFC"/>
    <w:rsid w:val="00755C11"/>
    <w:rsid w:val="00755DBF"/>
    <w:rsid w:val="00755E88"/>
    <w:rsid w:val="00755EA4"/>
    <w:rsid w:val="00755F47"/>
    <w:rsid w:val="00755F57"/>
    <w:rsid w:val="00755FDC"/>
    <w:rsid w:val="0075601F"/>
    <w:rsid w:val="007561BE"/>
    <w:rsid w:val="00756216"/>
    <w:rsid w:val="00756286"/>
    <w:rsid w:val="00756375"/>
    <w:rsid w:val="007563F6"/>
    <w:rsid w:val="0075653C"/>
    <w:rsid w:val="00756581"/>
    <w:rsid w:val="007565F1"/>
    <w:rsid w:val="00756634"/>
    <w:rsid w:val="00756657"/>
    <w:rsid w:val="007566E4"/>
    <w:rsid w:val="00756752"/>
    <w:rsid w:val="00756771"/>
    <w:rsid w:val="00756920"/>
    <w:rsid w:val="0075692C"/>
    <w:rsid w:val="00756A23"/>
    <w:rsid w:val="00756A41"/>
    <w:rsid w:val="00756E59"/>
    <w:rsid w:val="00756EB5"/>
    <w:rsid w:val="00756F7D"/>
    <w:rsid w:val="00756F93"/>
    <w:rsid w:val="00757033"/>
    <w:rsid w:val="0075706A"/>
    <w:rsid w:val="00757089"/>
    <w:rsid w:val="007570AB"/>
    <w:rsid w:val="007572C0"/>
    <w:rsid w:val="007572F6"/>
    <w:rsid w:val="007573FC"/>
    <w:rsid w:val="0075747F"/>
    <w:rsid w:val="00757556"/>
    <w:rsid w:val="00757580"/>
    <w:rsid w:val="007576E7"/>
    <w:rsid w:val="0075772F"/>
    <w:rsid w:val="00757758"/>
    <w:rsid w:val="0075783B"/>
    <w:rsid w:val="0075791B"/>
    <w:rsid w:val="00757929"/>
    <w:rsid w:val="00757938"/>
    <w:rsid w:val="007579C6"/>
    <w:rsid w:val="00757A5F"/>
    <w:rsid w:val="00757A97"/>
    <w:rsid w:val="00757B73"/>
    <w:rsid w:val="00757E9B"/>
    <w:rsid w:val="00757F2D"/>
    <w:rsid w:val="00757F9F"/>
    <w:rsid w:val="007602B4"/>
    <w:rsid w:val="00760313"/>
    <w:rsid w:val="00760434"/>
    <w:rsid w:val="007604FF"/>
    <w:rsid w:val="0076052A"/>
    <w:rsid w:val="007605D7"/>
    <w:rsid w:val="00760636"/>
    <w:rsid w:val="0076073B"/>
    <w:rsid w:val="00760950"/>
    <w:rsid w:val="0076095F"/>
    <w:rsid w:val="007609B0"/>
    <w:rsid w:val="007609EA"/>
    <w:rsid w:val="00760A0D"/>
    <w:rsid w:val="00760A24"/>
    <w:rsid w:val="00760AD7"/>
    <w:rsid w:val="00760B20"/>
    <w:rsid w:val="00760BEF"/>
    <w:rsid w:val="00760E45"/>
    <w:rsid w:val="00760E9D"/>
    <w:rsid w:val="00760EBC"/>
    <w:rsid w:val="00760FD8"/>
    <w:rsid w:val="00760FE2"/>
    <w:rsid w:val="00761043"/>
    <w:rsid w:val="007610E6"/>
    <w:rsid w:val="00761119"/>
    <w:rsid w:val="00761181"/>
    <w:rsid w:val="007612B5"/>
    <w:rsid w:val="007612CC"/>
    <w:rsid w:val="007612DC"/>
    <w:rsid w:val="0076149E"/>
    <w:rsid w:val="007614A0"/>
    <w:rsid w:val="00761585"/>
    <w:rsid w:val="007615D6"/>
    <w:rsid w:val="0076161F"/>
    <w:rsid w:val="00761637"/>
    <w:rsid w:val="00761655"/>
    <w:rsid w:val="007616B6"/>
    <w:rsid w:val="007616D0"/>
    <w:rsid w:val="007617B2"/>
    <w:rsid w:val="00761897"/>
    <w:rsid w:val="007618E8"/>
    <w:rsid w:val="00761B19"/>
    <w:rsid w:val="00761B40"/>
    <w:rsid w:val="00761C7E"/>
    <w:rsid w:val="00761DE0"/>
    <w:rsid w:val="00761E26"/>
    <w:rsid w:val="00761E67"/>
    <w:rsid w:val="00761E84"/>
    <w:rsid w:val="00761EC1"/>
    <w:rsid w:val="00761EE0"/>
    <w:rsid w:val="00761EE5"/>
    <w:rsid w:val="0076203B"/>
    <w:rsid w:val="007620A3"/>
    <w:rsid w:val="00762131"/>
    <w:rsid w:val="007621F1"/>
    <w:rsid w:val="007622B5"/>
    <w:rsid w:val="00762365"/>
    <w:rsid w:val="007625E2"/>
    <w:rsid w:val="007625F6"/>
    <w:rsid w:val="007626AF"/>
    <w:rsid w:val="0076279C"/>
    <w:rsid w:val="007628E3"/>
    <w:rsid w:val="00762966"/>
    <w:rsid w:val="007629BA"/>
    <w:rsid w:val="00762C1D"/>
    <w:rsid w:val="00762CA7"/>
    <w:rsid w:val="00762D6E"/>
    <w:rsid w:val="00762D98"/>
    <w:rsid w:val="00762F09"/>
    <w:rsid w:val="00762F41"/>
    <w:rsid w:val="0076303E"/>
    <w:rsid w:val="007630E7"/>
    <w:rsid w:val="007631E1"/>
    <w:rsid w:val="0076320E"/>
    <w:rsid w:val="0076329F"/>
    <w:rsid w:val="007632EC"/>
    <w:rsid w:val="0076330C"/>
    <w:rsid w:val="007633DB"/>
    <w:rsid w:val="00763579"/>
    <w:rsid w:val="0076357C"/>
    <w:rsid w:val="007635D5"/>
    <w:rsid w:val="0076364F"/>
    <w:rsid w:val="00763769"/>
    <w:rsid w:val="007637DA"/>
    <w:rsid w:val="0076389F"/>
    <w:rsid w:val="0076393C"/>
    <w:rsid w:val="0076397D"/>
    <w:rsid w:val="007639BA"/>
    <w:rsid w:val="007639EE"/>
    <w:rsid w:val="00763AD5"/>
    <w:rsid w:val="00763B34"/>
    <w:rsid w:val="00763C22"/>
    <w:rsid w:val="00763D01"/>
    <w:rsid w:val="00763E66"/>
    <w:rsid w:val="00763F79"/>
    <w:rsid w:val="00764054"/>
    <w:rsid w:val="00764074"/>
    <w:rsid w:val="00764132"/>
    <w:rsid w:val="00764244"/>
    <w:rsid w:val="00764289"/>
    <w:rsid w:val="00764326"/>
    <w:rsid w:val="00764387"/>
    <w:rsid w:val="00764462"/>
    <w:rsid w:val="0076452D"/>
    <w:rsid w:val="00764563"/>
    <w:rsid w:val="007645B6"/>
    <w:rsid w:val="007645F6"/>
    <w:rsid w:val="007645FA"/>
    <w:rsid w:val="007646BE"/>
    <w:rsid w:val="007648B2"/>
    <w:rsid w:val="007648B4"/>
    <w:rsid w:val="0076496D"/>
    <w:rsid w:val="00764973"/>
    <w:rsid w:val="007649C3"/>
    <w:rsid w:val="00764A11"/>
    <w:rsid w:val="00764A5F"/>
    <w:rsid w:val="00764B53"/>
    <w:rsid w:val="00764B57"/>
    <w:rsid w:val="00764BF2"/>
    <w:rsid w:val="00764C3E"/>
    <w:rsid w:val="00764D37"/>
    <w:rsid w:val="00764E8C"/>
    <w:rsid w:val="007652CB"/>
    <w:rsid w:val="00765353"/>
    <w:rsid w:val="007653AF"/>
    <w:rsid w:val="0076543B"/>
    <w:rsid w:val="00765443"/>
    <w:rsid w:val="007654B5"/>
    <w:rsid w:val="00765673"/>
    <w:rsid w:val="0076569A"/>
    <w:rsid w:val="007656CE"/>
    <w:rsid w:val="007656FC"/>
    <w:rsid w:val="00765870"/>
    <w:rsid w:val="007659A1"/>
    <w:rsid w:val="00765AE7"/>
    <w:rsid w:val="00765B67"/>
    <w:rsid w:val="00765BA1"/>
    <w:rsid w:val="00765BD2"/>
    <w:rsid w:val="00765CBC"/>
    <w:rsid w:val="00765CD0"/>
    <w:rsid w:val="00765D3B"/>
    <w:rsid w:val="00765D74"/>
    <w:rsid w:val="007661D2"/>
    <w:rsid w:val="0076624F"/>
    <w:rsid w:val="007662F8"/>
    <w:rsid w:val="00766493"/>
    <w:rsid w:val="00766507"/>
    <w:rsid w:val="00766521"/>
    <w:rsid w:val="00766649"/>
    <w:rsid w:val="00766672"/>
    <w:rsid w:val="00766699"/>
    <w:rsid w:val="007666A4"/>
    <w:rsid w:val="007666E1"/>
    <w:rsid w:val="007667D1"/>
    <w:rsid w:val="00766805"/>
    <w:rsid w:val="0076692B"/>
    <w:rsid w:val="00766B03"/>
    <w:rsid w:val="00766C78"/>
    <w:rsid w:val="00766CA3"/>
    <w:rsid w:val="00766EAB"/>
    <w:rsid w:val="00766F6F"/>
    <w:rsid w:val="00766F8A"/>
    <w:rsid w:val="00767041"/>
    <w:rsid w:val="00767057"/>
    <w:rsid w:val="00767088"/>
    <w:rsid w:val="00767095"/>
    <w:rsid w:val="007670FD"/>
    <w:rsid w:val="00767188"/>
    <w:rsid w:val="007671DC"/>
    <w:rsid w:val="007671E1"/>
    <w:rsid w:val="0076733E"/>
    <w:rsid w:val="0076741F"/>
    <w:rsid w:val="00767502"/>
    <w:rsid w:val="007676BD"/>
    <w:rsid w:val="00767959"/>
    <w:rsid w:val="00767968"/>
    <w:rsid w:val="0076796A"/>
    <w:rsid w:val="0076797B"/>
    <w:rsid w:val="007679F7"/>
    <w:rsid w:val="00767A6A"/>
    <w:rsid w:val="00767AE9"/>
    <w:rsid w:val="00767C33"/>
    <w:rsid w:val="00767C81"/>
    <w:rsid w:val="00767CA2"/>
    <w:rsid w:val="00767D5C"/>
    <w:rsid w:val="00767E57"/>
    <w:rsid w:val="00767E9A"/>
    <w:rsid w:val="00767E9F"/>
    <w:rsid w:val="00767EFD"/>
    <w:rsid w:val="00767F3A"/>
    <w:rsid w:val="00767FCD"/>
    <w:rsid w:val="00767FE2"/>
    <w:rsid w:val="00770062"/>
    <w:rsid w:val="0077049A"/>
    <w:rsid w:val="007705C9"/>
    <w:rsid w:val="007706A5"/>
    <w:rsid w:val="007706AB"/>
    <w:rsid w:val="007706F2"/>
    <w:rsid w:val="00770714"/>
    <w:rsid w:val="00770808"/>
    <w:rsid w:val="0077092E"/>
    <w:rsid w:val="00770957"/>
    <w:rsid w:val="00770A02"/>
    <w:rsid w:val="00770A29"/>
    <w:rsid w:val="00770B2A"/>
    <w:rsid w:val="00770B33"/>
    <w:rsid w:val="00770C38"/>
    <w:rsid w:val="00770D6E"/>
    <w:rsid w:val="00770D6F"/>
    <w:rsid w:val="00770D72"/>
    <w:rsid w:val="00770EE8"/>
    <w:rsid w:val="00770FD8"/>
    <w:rsid w:val="00770FEF"/>
    <w:rsid w:val="0077109F"/>
    <w:rsid w:val="007711D3"/>
    <w:rsid w:val="00771296"/>
    <w:rsid w:val="007714CE"/>
    <w:rsid w:val="00771572"/>
    <w:rsid w:val="00771613"/>
    <w:rsid w:val="00771737"/>
    <w:rsid w:val="007717CA"/>
    <w:rsid w:val="00771809"/>
    <w:rsid w:val="00771864"/>
    <w:rsid w:val="00771896"/>
    <w:rsid w:val="00771988"/>
    <w:rsid w:val="007719B7"/>
    <w:rsid w:val="00771A2D"/>
    <w:rsid w:val="00771A3A"/>
    <w:rsid w:val="00771A83"/>
    <w:rsid w:val="00771A98"/>
    <w:rsid w:val="00771AC8"/>
    <w:rsid w:val="00771CA1"/>
    <w:rsid w:val="00771D3C"/>
    <w:rsid w:val="00771D66"/>
    <w:rsid w:val="00771E32"/>
    <w:rsid w:val="00771EEF"/>
    <w:rsid w:val="00771EFE"/>
    <w:rsid w:val="0077234C"/>
    <w:rsid w:val="0077235D"/>
    <w:rsid w:val="00772369"/>
    <w:rsid w:val="00772388"/>
    <w:rsid w:val="007723D2"/>
    <w:rsid w:val="007725FF"/>
    <w:rsid w:val="00772643"/>
    <w:rsid w:val="007728C6"/>
    <w:rsid w:val="00772A09"/>
    <w:rsid w:val="00772A71"/>
    <w:rsid w:val="00772AB7"/>
    <w:rsid w:val="00772B3E"/>
    <w:rsid w:val="00772C17"/>
    <w:rsid w:val="00772C22"/>
    <w:rsid w:val="00772C34"/>
    <w:rsid w:val="00772C5C"/>
    <w:rsid w:val="00772C61"/>
    <w:rsid w:val="00772D71"/>
    <w:rsid w:val="00772F15"/>
    <w:rsid w:val="007730A6"/>
    <w:rsid w:val="007730DA"/>
    <w:rsid w:val="00773197"/>
    <w:rsid w:val="007732B5"/>
    <w:rsid w:val="0077338F"/>
    <w:rsid w:val="0077358C"/>
    <w:rsid w:val="007735A8"/>
    <w:rsid w:val="00773619"/>
    <w:rsid w:val="00773830"/>
    <w:rsid w:val="0077388C"/>
    <w:rsid w:val="007738FE"/>
    <w:rsid w:val="00773905"/>
    <w:rsid w:val="00773919"/>
    <w:rsid w:val="00773C90"/>
    <w:rsid w:val="00773CCD"/>
    <w:rsid w:val="00773DD6"/>
    <w:rsid w:val="00773E71"/>
    <w:rsid w:val="00773E78"/>
    <w:rsid w:val="00773E81"/>
    <w:rsid w:val="007740CD"/>
    <w:rsid w:val="00774109"/>
    <w:rsid w:val="0077410E"/>
    <w:rsid w:val="0077414D"/>
    <w:rsid w:val="00774252"/>
    <w:rsid w:val="00774274"/>
    <w:rsid w:val="007743F1"/>
    <w:rsid w:val="00774463"/>
    <w:rsid w:val="007746F3"/>
    <w:rsid w:val="00774731"/>
    <w:rsid w:val="00774742"/>
    <w:rsid w:val="00774799"/>
    <w:rsid w:val="007747A1"/>
    <w:rsid w:val="007747EB"/>
    <w:rsid w:val="00774A12"/>
    <w:rsid w:val="00774A9C"/>
    <w:rsid w:val="00774ACE"/>
    <w:rsid w:val="00774BE2"/>
    <w:rsid w:val="00774C67"/>
    <w:rsid w:val="00774D84"/>
    <w:rsid w:val="00774E0E"/>
    <w:rsid w:val="00774E54"/>
    <w:rsid w:val="00774E66"/>
    <w:rsid w:val="00774F1C"/>
    <w:rsid w:val="00774F29"/>
    <w:rsid w:val="00774F77"/>
    <w:rsid w:val="00775098"/>
    <w:rsid w:val="0077515D"/>
    <w:rsid w:val="007751DF"/>
    <w:rsid w:val="00775328"/>
    <w:rsid w:val="007753E2"/>
    <w:rsid w:val="0077547D"/>
    <w:rsid w:val="007755BD"/>
    <w:rsid w:val="007756E1"/>
    <w:rsid w:val="0077574C"/>
    <w:rsid w:val="0077574D"/>
    <w:rsid w:val="00775834"/>
    <w:rsid w:val="00775897"/>
    <w:rsid w:val="00775929"/>
    <w:rsid w:val="00775AD3"/>
    <w:rsid w:val="00775BF7"/>
    <w:rsid w:val="00775CFE"/>
    <w:rsid w:val="00776066"/>
    <w:rsid w:val="007760C0"/>
    <w:rsid w:val="00776171"/>
    <w:rsid w:val="00776181"/>
    <w:rsid w:val="007761B3"/>
    <w:rsid w:val="007761D1"/>
    <w:rsid w:val="00776218"/>
    <w:rsid w:val="00776317"/>
    <w:rsid w:val="0077633D"/>
    <w:rsid w:val="0077636A"/>
    <w:rsid w:val="0077648C"/>
    <w:rsid w:val="007764FF"/>
    <w:rsid w:val="00776551"/>
    <w:rsid w:val="0077663B"/>
    <w:rsid w:val="00776643"/>
    <w:rsid w:val="00776736"/>
    <w:rsid w:val="0077675F"/>
    <w:rsid w:val="007768B9"/>
    <w:rsid w:val="007768EF"/>
    <w:rsid w:val="0077698F"/>
    <w:rsid w:val="00776A17"/>
    <w:rsid w:val="00776A19"/>
    <w:rsid w:val="00776A1B"/>
    <w:rsid w:val="00776A78"/>
    <w:rsid w:val="00776AF8"/>
    <w:rsid w:val="00776B86"/>
    <w:rsid w:val="00776C0C"/>
    <w:rsid w:val="00776C52"/>
    <w:rsid w:val="00776D88"/>
    <w:rsid w:val="00776D9D"/>
    <w:rsid w:val="00776E03"/>
    <w:rsid w:val="00777174"/>
    <w:rsid w:val="00777183"/>
    <w:rsid w:val="00777221"/>
    <w:rsid w:val="0077723E"/>
    <w:rsid w:val="007772BE"/>
    <w:rsid w:val="00777410"/>
    <w:rsid w:val="0077744A"/>
    <w:rsid w:val="007774A5"/>
    <w:rsid w:val="007774C8"/>
    <w:rsid w:val="007775E2"/>
    <w:rsid w:val="00777651"/>
    <w:rsid w:val="007776AB"/>
    <w:rsid w:val="007776B0"/>
    <w:rsid w:val="00777722"/>
    <w:rsid w:val="0077781B"/>
    <w:rsid w:val="00777C4F"/>
    <w:rsid w:val="00777C77"/>
    <w:rsid w:val="00777CFA"/>
    <w:rsid w:val="00777D79"/>
    <w:rsid w:val="00777E83"/>
    <w:rsid w:val="00777F28"/>
    <w:rsid w:val="0078000E"/>
    <w:rsid w:val="00780059"/>
    <w:rsid w:val="007800FE"/>
    <w:rsid w:val="0078026C"/>
    <w:rsid w:val="00780286"/>
    <w:rsid w:val="007802D6"/>
    <w:rsid w:val="00780364"/>
    <w:rsid w:val="00780379"/>
    <w:rsid w:val="007803B7"/>
    <w:rsid w:val="007803D1"/>
    <w:rsid w:val="00780484"/>
    <w:rsid w:val="00780493"/>
    <w:rsid w:val="007804F6"/>
    <w:rsid w:val="007805BB"/>
    <w:rsid w:val="007805F0"/>
    <w:rsid w:val="00780615"/>
    <w:rsid w:val="00780628"/>
    <w:rsid w:val="007806A2"/>
    <w:rsid w:val="007806AB"/>
    <w:rsid w:val="0078072E"/>
    <w:rsid w:val="0078075B"/>
    <w:rsid w:val="007807C0"/>
    <w:rsid w:val="007807D0"/>
    <w:rsid w:val="00780834"/>
    <w:rsid w:val="00780850"/>
    <w:rsid w:val="007808EA"/>
    <w:rsid w:val="007808FB"/>
    <w:rsid w:val="00780912"/>
    <w:rsid w:val="0078092C"/>
    <w:rsid w:val="00780964"/>
    <w:rsid w:val="007809FF"/>
    <w:rsid w:val="00780A20"/>
    <w:rsid w:val="00780A99"/>
    <w:rsid w:val="00780AB0"/>
    <w:rsid w:val="00780B5D"/>
    <w:rsid w:val="00780C6F"/>
    <w:rsid w:val="00780C86"/>
    <w:rsid w:val="00780C8B"/>
    <w:rsid w:val="00780DBA"/>
    <w:rsid w:val="00780E12"/>
    <w:rsid w:val="00780E2C"/>
    <w:rsid w:val="00780E3B"/>
    <w:rsid w:val="00780EAC"/>
    <w:rsid w:val="007810EE"/>
    <w:rsid w:val="007810F3"/>
    <w:rsid w:val="00781112"/>
    <w:rsid w:val="0078121A"/>
    <w:rsid w:val="00781267"/>
    <w:rsid w:val="0078129B"/>
    <w:rsid w:val="007812B0"/>
    <w:rsid w:val="00781489"/>
    <w:rsid w:val="00781558"/>
    <w:rsid w:val="0078160D"/>
    <w:rsid w:val="00781636"/>
    <w:rsid w:val="00781715"/>
    <w:rsid w:val="00781729"/>
    <w:rsid w:val="00781778"/>
    <w:rsid w:val="00781785"/>
    <w:rsid w:val="00781833"/>
    <w:rsid w:val="0078183A"/>
    <w:rsid w:val="007818E3"/>
    <w:rsid w:val="007819CE"/>
    <w:rsid w:val="00781A33"/>
    <w:rsid w:val="00781BA0"/>
    <w:rsid w:val="00781D00"/>
    <w:rsid w:val="00781D45"/>
    <w:rsid w:val="00781D64"/>
    <w:rsid w:val="00781D6A"/>
    <w:rsid w:val="00781FF5"/>
    <w:rsid w:val="00781FF7"/>
    <w:rsid w:val="0078227F"/>
    <w:rsid w:val="007822D9"/>
    <w:rsid w:val="007824A4"/>
    <w:rsid w:val="007826B3"/>
    <w:rsid w:val="0078275D"/>
    <w:rsid w:val="007827F4"/>
    <w:rsid w:val="0078294C"/>
    <w:rsid w:val="00782965"/>
    <w:rsid w:val="00782A12"/>
    <w:rsid w:val="00782D9D"/>
    <w:rsid w:val="00782DB0"/>
    <w:rsid w:val="00782DEB"/>
    <w:rsid w:val="00782EA7"/>
    <w:rsid w:val="00782EF4"/>
    <w:rsid w:val="00782F38"/>
    <w:rsid w:val="0078308B"/>
    <w:rsid w:val="007830B2"/>
    <w:rsid w:val="007831A2"/>
    <w:rsid w:val="0078323F"/>
    <w:rsid w:val="0078329B"/>
    <w:rsid w:val="007832E6"/>
    <w:rsid w:val="007832F6"/>
    <w:rsid w:val="00783378"/>
    <w:rsid w:val="007834DC"/>
    <w:rsid w:val="0078361B"/>
    <w:rsid w:val="00783873"/>
    <w:rsid w:val="00783895"/>
    <w:rsid w:val="00783CB7"/>
    <w:rsid w:val="00783CBD"/>
    <w:rsid w:val="00783D00"/>
    <w:rsid w:val="00783DA1"/>
    <w:rsid w:val="00783ED7"/>
    <w:rsid w:val="00783EFB"/>
    <w:rsid w:val="00783F3F"/>
    <w:rsid w:val="00783F64"/>
    <w:rsid w:val="00783F8B"/>
    <w:rsid w:val="00783FED"/>
    <w:rsid w:val="00783FFB"/>
    <w:rsid w:val="0078406A"/>
    <w:rsid w:val="0078409B"/>
    <w:rsid w:val="007840E1"/>
    <w:rsid w:val="007843F4"/>
    <w:rsid w:val="00784405"/>
    <w:rsid w:val="0078448C"/>
    <w:rsid w:val="0078450A"/>
    <w:rsid w:val="00784601"/>
    <w:rsid w:val="007847CF"/>
    <w:rsid w:val="00784917"/>
    <w:rsid w:val="0078496A"/>
    <w:rsid w:val="00784976"/>
    <w:rsid w:val="007849EA"/>
    <w:rsid w:val="00784A2A"/>
    <w:rsid w:val="00784A2B"/>
    <w:rsid w:val="00784AE0"/>
    <w:rsid w:val="00784B60"/>
    <w:rsid w:val="00784B68"/>
    <w:rsid w:val="00784C54"/>
    <w:rsid w:val="00784C61"/>
    <w:rsid w:val="00784CA1"/>
    <w:rsid w:val="00784D47"/>
    <w:rsid w:val="00784E64"/>
    <w:rsid w:val="00784E8C"/>
    <w:rsid w:val="00784EB5"/>
    <w:rsid w:val="0078504A"/>
    <w:rsid w:val="0078507A"/>
    <w:rsid w:val="007851B6"/>
    <w:rsid w:val="0078533E"/>
    <w:rsid w:val="00785366"/>
    <w:rsid w:val="007853F5"/>
    <w:rsid w:val="0078544A"/>
    <w:rsid w:val="007854CE"/>
    <w:rsid w:val="0078561A"/>
    <w:rsid w:val="00785625"/>
    <w:rsid w:val="00785627"/>
    <w:rsid w:val="00785687"/>
    <w:rsid w:val="00785694"/>
    <w:rsid w:val="00785774"/>
    <w:rsid w:val="00785797"/>
    <w:rsid w:val="007857D9"/>
    <w:rsid w:val="00785840"/>
    <w:rsid w:val="00785849"/>
    <w:rsid w:val="007858A2"/>
    <w:rsid w:val="007858A8"/>
    <w:rsid w:val="0078593A"/>
    <w:rsid w:val="00785A4C"/>
    <w:rsid w:val="00785B53"/>
    <w:rsid w:val="00785C61"/>
    <w:rsid w:val="00785CC6"/>
    <w:rsid w:val="00785D21"/>
    <w:rsid w:val="00785D36"/>
    <w:rsid w:val="00785DE2"/>
    <w:rsid w:val="00785E35"/>
    <w:rsid w:val="00785E89"/>
    <w:rsid w:val="00785F68"/>
    <w:rsid w:val="0078608E"/>
    <w:rsid w:val="007860AF"/>
    <w:rsid w:val="007860FC"/>
    <w:rsid w:val="0078612C"/>
    <w:rsid w:val="00786160"/>
    <w:rsid w:val="00786181"/>
    <w:rsid w:val="0078622B"/>
    <w:rsid w:val="00786307"/>
    <w:rsid w:val="00786463"/>
    <w:rsid w:val="0078647C"/>
    <w:rsid w:val="007864A2"/>
    <w:rsid w:val="0078655B"/>
    <w:rsid w:val="00786628"/>
    <w:rsid w:val="007866D6"/>
    <w:rsid w:val="0078671D"/>
    <w:rsid w:val="00786746"/>
    <w:rsid w:val="00786840"/>
    <w:rsid w:val="007869B8"/>
    <w:rsid w:val="00786B3B"/>
    <w:rsid w:val="00786B57"/>
    <w:rsid w:val="00786C8B"/>
    <w:rsid w:val="00786CA2"/>
    <w:rsid w:val="00786CCC"/>
    <w:rsid w:val="00786DB0"/>
    <w:rsid w:val="00786F16"/>
    <w:rsid w:val="00786F3B"/>
    <w:rsid w:val="00786F74"/>
    <w:rsid w:val="007870EC"/>
    <w:rsid w:val="00787216"/>
    <w:rsid w:val="007872AF"/>
    <w:rsid w:val="007872E9"/>
    <w:rsid w:val="00787389"/>
    <w:rsid w:val="0078740B"/>
    <w:rsid w:val="00787428"/>
    <w:rsid w:val="007874DE"/>
    <w:rsid w:val="0078750F"/>
    <w:rsid w:val="00787532"/>
    <w:rsid w:val="00787560"/>
    <w:rsid w:val="00787672"/>
    <w:rsid w:val="007876C5"/>
    <w:rsid w:val="00787701"/>
    <w:rsid w:val="0078771A"/>
    <w:rsid w:val="0078775D"/>
    <w:rsid w:val="0078793B"/>
    <w:rsid w:val="00787941"/>
    <w:rsid w:val="0078795D"/>
    <w:rsid w:val="007879B8"/>
    <w:rsid w:val="00787A92"/>
    <w:rsid w:val="00787AB7"/>
    <w:rsid w:val="00787C32"/>
    <w:rsid w:val="00787C41"/>
    <w:rsid w:val="00787F3B"/>
    <w:rsid w:val="00787F5A"/>
    <w:rsid w:val="00787F5B"/>
    <w:rsid w:val="00787FD6"/>
    <w:rsid w:val="00790070"/>
    <w:rsid w:val="0079009D"/>
    <w:rsid w:val="007900F9"/>
    <w:rsid w:val="00790189"/>
    <w:rsid w:val="007903C8"/>
    <w:rsid w:val="0079040B"/>
    <w:rsid w:val="00790460"/>
    <w:rsid w:val="00790492"/>
    <w:rsid w:val="0079049D"/>
    <w:rsid w:val="007904E4"/>
    <w:rsid w:val="007904E8"/>
    <w:rsid w:val="0079054C"/>
    <w:rsid w:val="00790674"/>
    <w:rsid w:val="0079068C"/>
    <w:rsid w:val="0079074A"/>
    <w:rsid w:val="007908AB"/>
    <w:rsid w:val="007908EF"/>
    <w:rsid w:val="00790941"/>
    <w:rsid w:val="00790975"/>
    <w:rsid w:val="007909D2"/>
    <w:rsid w:val="007909FB"/>
    <w:rsid w:val="00790A84"/>
    <w:rsid w:val="00790A97"/>
    <w:rsid w:val="00790BE3"/>
    <w:rsid w:val="00790C30"/>
    <w:rsid w:val="00790CAA"/>
    <w:rsid w:val="00790E18"/>
    <w:rsid w:val="00790E62"/>
    <w:rsid w:val="00790F45"/>
    <w:rsid w:val="00790F57"/>
    <w:rsid w:val="00790F6A"/>
    <w:rsid w:val="00790F80"/>
    <w:rsid w:val="00790F9C"/>
    <w:rsid w:val="0079100C"/>
    <w:rsid w:val="00791033"/>
    <w:rsid w:val="007910C2"/>
    <w:rsid w:val="007910D3"/>
    <w:rsid w:val="007910EB"/>
    <w:rsid w:val="00791104"/>
    <w:rsid w:val="00791189"/>
    <w:rsid w:val="007911AB"/>
    <w:rsid w:val="0079121B"/>
    <w:rsid w:val="007912D0"/>
    <w:rsid w:val="00791308"/>
    <w:rsid w:val="0079135A"/>
    <w:rsid w:val="007913AF"/>
    <w:rsid w:val="007913CA"/>
    <w:rsid w:val="007913F3"/>
    <w:rsid w:val="00791444"/>
    <w:rsid w:val="00791455"/>
    <w:rsid w:val="007915A8"/>
    <w:rsid w:val="007916BB"/>
    <w:rsid w:val="00791760"/>
    <w:rsid w:val="0079178D"/>
    <w:rsid w:val="00791823"/>
    <w:rsid w:val="00791A22"/>
    <w:rsid w:val="00791AF8"/>
    <w:rsid w:val="00791B81"/>
    <w:rsid w:val="00791C69"/>
    <w:rsid w:val="00791D29"/>
    <w:rsid w:val="00791D39"/>
    <w:rsid w:val="00791D8B"/>
    <w:rsid w:val="00791E27"/>
    <w:rsid w:val="00791E75"/>
    <w:rsid w:val="00791F9B"/>
    <w:rsid w:val="00792120"/>
    <w:rsid w:val="007921B0"/>
    <w:rsid w:val="00792236"/>
    <w:rsid w:val="00792266"/>
    <w:rsid w:val="007922A7"/>
    <w:rsid w:val="007922BA"/>
    <w:rsid w:val="00792371"/>
    <w:rsid w:val="00792375"/>
    <w:rsid w:val="00792391"/>
    <w:rsid w:val="00792454"/>
    <w:rsid w:val="00792640"/>
    <w:rsid w:val="0079266C"/>
    <w:rsid w:val="00792731"/>
    <w:rsid w:val="00792768"/>
    <w:rsid w:val="007927B9"/>
    <w:rsid w:val="007927D7"/>
    <w:rsid w:val="0079282D"/>
    <w:rsid w:val="00792849"/>
    <w:rsid w:val="00792941"/>
    <w:rsid w:val="00792A10"/>
    <w:rsid w:val="00792AB5"/>
    <w:rsid w:val="00792AB8"/>
    <w:rsid w:val="00792BB4"/>
    <w:rsid w:val="00792BC4"/>
    <w:rsid w:val="00792CBE"/>
    <w:rsid w:val="00792D05"/>
    <w:rsid w:val="00792DCE"/>
    <w:rsid w:val="00792EBB"/>
    <w:rsid w:val="00792F76"/>
    <w:rsid w:val="0079308D"/>
    <w:rsid w:val="007930B3"/>
    <w:rsid w:val="007930DD"/>
    <w:rsid w:val="0079310A"/>
    <w:rsid w:val="007931B1"/>
    <w:rsid w:val="0079332C"/>
    <w:rsid w:val="0079342C"/>
    <w:rsid w:val="00793517"/>
    <w:rsid w:val="00793594"/>
    <w:rsid w:val="0079361F"/>
    <w:rsid w:val="007936C2"/>
    <w:rsid w:val="0079371A"/>
    <w:rsid w:val="007937BE"/>
    <w:rsid w:val="007937F0"/>
    <w:rsid w:val="0079387B"/>
    <w:rsid w:val="00793890"/>
    <w:rsid w:val="00793896"/>
    <w:rsid w:val="00793A99"/>
    <w:rsid w:val="00793B38"/>
    <w:rsid w:val="00793BAA"/>
    <w:rsid w:val="00793CC2"/>
    <w:rsid w:val="00793CDD"/>
    <w:rsid w:val="00793DE5"/>
    <w:rsid w:val="00793E3F"/>
    <w:rsid w:val="00793E6D"/>
    <w:rsid w:val="00793FC5"/>
    <w:rsid w:val="0079402E"/>
    <w:rsid w:val="007940E8"/>
    <w:rsid w:val="0079413E"/>
    <w:rsid w:val="0079425E"/>
    <w:rsid w:val="007942B8"/>
    <w:rsid w:val="00794300"/>
    <w:rsid w:val="00794316"/>
    <w:rsid w:val="0079435D"/>
    <w:rsid w:val="0079436F"/>
    <w:rsid w:val="007944C3"/>
    <w:rsid w:val="007944D8"/>
    <w:rsid w:val="007945A9"/>
    <w:rsid w:val="0079475B"/>
    <w:rsid w:val="007947C6"/>
    <w:rsid w:val="00794911"/>
    <w:rsid w:val="00794A99"/>
    <w:rsid w:val="00794ABC"/>
    <w:rsid w:val="00794B74"/>
    <w:rsid w:val="00794C08"/>
    <w:rsid w:val="00794C2C"/>
    <w:rsid w:val="00794CE8"/>
    <w:rsid w:val="00794DDB"/>
    <w:rsid w:val="00794E2A"/>
    <w:rsid w:val="00794E67"/>
    <w:rsid w:val="00795027"/>
    <w:rsid w:val="0079502D"/>
    <w:rsid w:val="00795083"/>
    <w:rsid w:val="00795114"/>
    <w:rsid w:val="00795123"/>
    <w:rsid w:val="00795129"/>
    <w:rsid w:val="00795183"/>
    <w:rsid w:val="007951A5"/>
    <w:rsid w:val="007951C1"/>
    <w:rsid w:val="007951D5"/>
    <w:rsid w:val="007951E1"/>
    <w:rsid w:val="007951EE"/>
    <w:rsid w:val="007952AA"/>
    <w:rsid w:val="00795432"/>
    <w:rsid w:val="00795467"/>
    <w:rsid w:val="00795486"/>
    <w:rsid w:val="007954D0"/>
    <w:rsid w:val="0079551E"/>
    <w:rsid w:val="007957AC"/>
    <w:rsid w:val="007958B8"/>
    <w:rsid w:val="00795945"/>
    <w:rsid w:val="007959F5"/>
    <w:rsid w:val="00795C4D"/>
    <w:rsid w:val="00795DBB"/>
    <w:rsid w:val="00795F03"/>
    <w:rsid w:val="00795F38"/>
    <w:rsid w:val="00795F5E"/>
    <w:rsid w:val="00795FDA"/>
    <w:rsid w:val="0079607D"/>
    <w:rsid w:val="00796094"/>
    <w:rsid w:val="00796171"/>
    <w:rsid w:val="007961E8"/>
    <w:rsid w:val="00796207"/>
    <w:rsid w:val="0079628F"/>
    <w:rsid w:val="0079648B"/>
    <w:rsid w:val="007964A6"/>
    <w:rsid w:val="00796535"/>
    <w:rsid w:val="00796592"/>
    <w:rsid w:val="0079659C"/>
    <w:rsid w:val="0079667C"/>
    <w:rsid w:val="0079673F"/>
    <w:rsid w:val="0079675A"/>
    <w:rsid w:val="007967B8"/>
    <w:rsid w:val="007967C6"/>
    <w:rsid w:val="007968C5"/>
    <w:rsid w:val="00796967"/>
    <w:rsid w:val="00796984"/>
    <w:rsid w:val="00796A1D"/>
    <w:rsid w:val="00796B25"/>
    <w:rsid w:val="00796B38"/>
    <w:rsid w:val="00796C26"/>
    <w:rsid w:val="00796C2F"/>
    <w:rsid w:val="00796C7B"/>
    <w:rsid w:val="00796C96"/>
    <w:rsid w:val="00796D2B"/>
    <w:rsid w:val="00796E07"/>
    <w:rsid w:val="00796F89"/>
    <w:rsid w:val="00796FB2"/>
    <w:rsid w:val="007970D5"/>
    <w:rsid w:val="00797180"/>
    <w:rsid w:val="00797258"/>
    <w:rsid w:val="0079728D"/>
    <w:rsid w:val="0079734D"/>
    <w:rsid w:val="007973D6"/>
    <w:rsid w:val="007973E3"/>
    <w:rsid w:val="00797421"/>
    <w:rsid w:val="007974E6"/>
    <w:rsid w:val="0079757D"/>
    <w:rsid w:val="007976A8"/>
    <w:rsid w:val="00797760"/>
    <w:rsid w:val="007977AB"/>
    <w:rsid w:val="00797978"/>
    <w:rsid w:val="00797AC6"/>
    <w:rsid w:val="00797AE0"/>
    <w:rsid w:val="00797AF4"/>
    <w:rsid w:val="00797BFB"/>
    <w:rsid w:val="00797C01"/>
    <w:rsid w:val="00797C48"/>
    <w:rsid w:val="00797C9A"/>
    <w:rsid w:val="00797CE8"/>
    <w:rsid w:val="00797D19"/>
    <w:rsid w:val="00797E8E"/>
    <w:rsid w:val="00797EA4"/>
    <w:rsid w:val="00797EED"/>
    <w:rsid w:val="00797FAF"/>
    <w:rsid w:val="007A032C"/>
    <w:rsid w:val="007A035B"/>
    <w:rsid w:val="007A03A7"/>
    <w:rsid w:val="007A03F2"/>
    <w:rsid w:val="007A0484"/>
    <w:rsid w:val="007A04C1"/>
    <w:rsid w:val="007A0556"/>
    <w:rsid w:val="007A0561"/>
    <w:rsid w:val="007A057D"/>
    <w:rsid w:val="007A05BE"/>
    <w:rsid w:val="007A0600"/>
    <w:rsid w:val="007A0809"/>
    <w:rsid w:val="007A098E"/>
    <w:rsid w:val="007A0B98"/>
    <w:rsid w:val="007A0BA3"/>
    <w:rsid w:val="007A0C8F"/>
    <w:rsid w:val="007A0D02"/>
    <w:rsid w:val="007A0DFA"/>
    <w:rsid w:val="007A0E7F"/>
    <w:rsid w:val="007A0FCC"/>
    <w:rsid w:val="007A105A"/>
    <w:rsid w:val="007A1078"/>
    <w:rsid w:val="007A10E9"/>
    <w:rsid w:val="007A1186"/>
    <w:rsid w:val="007A11EF"/>
    <w:rsid w:val="007A11F0"/>
    <w:rsid w:val="007A122C"/>
    <w:rsid w:val="007A130B"/>
    <w:rsid w:val="007A1353"/>
    <w:rsid w:val="007A13B7"/>
    <w:rsid w:val="007A13EF"/>
    <w:rsid w:val="007A140B"/>
    <w:rsid w:val="007A160A"/>
    <w:rsid w:val="007A178B"/>
    <w:rsid w:val="007A17E0"/>
    <w:rsid w:val="007A181C"/>
    <w:rsid w:val="007A1888"/>
    <w:rsid w:val="007A188C"/>
    <w:rsid w:val="007A18C3"/>
    <w:rsid w:val="007A18F9"/>
    <w:rsid w:val="007A191B"/>
    <w:rsid w:val="007A194D"/>
    <w:rsid w:val="007A1998"/>
    <w:rsid w:val="007A1A69"/>
    <w:rsid w:val="007A1AAB"/>
    <w:rsid w:val="007A1AD6"/>
    <w:rsid w:val="007A1B1C"/>
    <w:rsid w:val="007A1CB1"/>
    <w:rsid w:val="007A1D9D"/>
    <w:rsid w:val="007A1E3E"/>
    <w:rsid w:val="007A1EA4"/>
    <w:rsid w:val="007A1EB2"/>
    <w:rsid w:val="007A1FF4"/>
    <w:rsid w:val="007A208D"/>
    <w:rsid w:val="007A2106"/>
    <w:rsid w:val="007A2132"/>
    <w:rsid w:val="007A2270"/>
    <w:rsid w:val="007A2467"/>
    <w:rsid w:val="007A24FD"/>
    <w:rsid w:val="007A25C5"/>
    <w:rsid w:val="007A2606"/>
    <w:rsid w:val="007A26A8"/>
    <w:rsid w:val="007A26F2"/>
    <w:rsid w:val="007A27A9"/>
    <w:rsid w:val="007A27AD"/>
    <w:rsid w:val="007A27F4"/>
    <w:rsid w:val="007A2928"/>
    <w:rsid w:val="007A2956"/>
    <w:rsid w:val="007A2A05"/>
    <w:rsid w:val="007A2A30"/>
    <w:rsid w:val="007A2A41"/>
    <w:rsid w:val="007A2A44"/>
    <w:rsid w:val="007A2A90"/>
    <w:rsid w:val="007A2ADE"/>
    <w:rsid w:val="007A2AEE"/>
    <w:rsid w:val="007A2B0A"/>
    <w:rsid w:val="007A2B6A"/>
    <w:rsid w:val="007A2BDB"/>
    <w:rsid w:val="007A2C0D"/>
    <w:rsid w:val="007A2C5E"/>
    <w:rsid w:val="007A2C7B"/>
    <w:rsid w:val="007A2D79"/>
    <w:rsid w:val="007A2DE9"/>
    <w:rsid w:val="007A2E8F"/>
    <w:rsid w:val="007A2ED7"/>
    <w:rsid w:val="007A2F3F"/>
    <w:rsid w:val="007A2F54"/>
    <w:rsid w:val="007A2F66"/>
    <w:rsid w:val="007A3022"/>
    <w:rsid w:val="007A302B"/>
    <w:rsid w:val="007A3066"/>
    <w:rsid w:val="007A30EC"/>
    <w:rsid w:val="007A3115"/>
    <w:rsid w:val="007A3136"/>
    <w:rsid w:val="007A3140"/>
    <w:rsid w:val="007A318A"/>
    <w:rsid w:val="007A3199"/>
    <w:rsid w:val="007A3217"/>
    <w:rsid w:val="007A32F6"/>
    <w:rsid w:val="007A3394"/>
    <w:rsid w:val="007A3399"/>
    <w:rsid w:val="007A345C"/>
    <w:rsid w:val="007A3789"/>
    <w:rsid w:val="007A37C5"/>
    <w:rsid w:val="007A37C8"/>
    <w:rsid w:val="007A37E4"/>
    <w:rsid w:val="007A382C"/>
    <w:rsid w:val="007A38CC"/>
    <w:rsid w:val="007A38EF"/>
    <w:rsid w:val="007A397D"/>
    <w:rsid w:val="007A39A0"/>
    <w:rsid w:val="007A3AB6"/>
    <w:rsid w:val="007A3AE6"/>
    <w:rsid w:val="007A3BF1"/>
    <w:rsid w:val="007A3C71"/>
    <w:rsid w:val="007A3D5D"/>
    <w:rsid w:val="007A3D76"/>
    <w:rsid w:val="007A3DBF"/>
    <w:rsid w:val="007A3FC8"/>
    <w:rsid w:val="007A41A2"/>
    <w:rsid w:val="007A41FB"/>
    <w:rsid w:val="007A4268"/>
    <w:rsid w:val="007A426B"/>
    <w:rsid w:val="007A430C"/>
    <w:rsid w:val="007A44BB"/>
    <w:rsid w:val="007A44F7"/>
    <w:rsid w:val="007A4673"/>
    <w:rsid w:val="007A46EA"/>
    <w:rsid w:val="007A47FE"/>
    <w:rsid w:val="007A4865"/>
    <w:rsid w:val="007A489C"/>
    <w:rsid w:val="007A489D"/>
    <w:rsid w:val="007A48A5"/>
    <w:rsid w:val="007A4956"/>
    <w:rsid w:val="007A49E9"/>
    <w:rsid w:val="007A4A14"/>
    <w:rsid w:val="007A4BDA"/>
    <w:rsid w:val="007A4BE1"/>
    <w:rsid w:val="007A4D8A"/>
    <w:rsid w:val="007A4DC1"/>
    <w:rsid w:val="007A4E64"/>
    <w:rsid w:val="007A4F23"/>
    <w:rsid w:val="007A508C"/>
    <w:rsid w:val="007A5125"/>
    <w:rsid w:val="007A52C5"/>
    <w:rsid w:val="007A532D"/>
    <w:rsid w:val="007A5476"/>
    <w:rsid w:val="007A5492"/>
    <w:rsid w:val="007A54EF"/>
    <w:rsid w:val="007A568C"/>
    <w:rsid w:val="007A56D1"/>
    <w:rsid w:val="007A56DA"/>
    <w:rsid w:val="007A58FE"/>
    <w:rsid w:val="007A596E"/>
    <w:rsid w:val="007A59F3"/>
    <w:rsid w:val="007A59F4"/>
    <w:rsid w:val="007A5B18"/>
    <w:rsid w:val="007A5D98"/>
    <w:rsid w:val="007A5DAB"/>
    <w:rsid w:val="007A60B0"/>
    <w:rsid w:val="007A60E7"/>
    <w:rsid w:val="007A6176"/>
    <w:rsid w:val="007A61AD"/>
    <w:rsid w:val="007A61C7"/>
    <w:rsid w:val="007A61DF"/>
    <w:rsid w:val="007A6229"/>
    <w:rsid w:val="007A6404"/>
    <w:rsid w:val="007A64D3"/>
    <w:rsid w:val="007A6622"/>
    <w:rsid w:val="007A663B"/>
    <w:rsid w:val="007A66F0"/>
    <w:rsid w:val="007A68F1"/>
    <w:rsid w:val="007A6914"/>
    <w:rsid w:val="007A6930"/>
    <w:rsid w:val="007A6944"/>
    <w:rsid w:val="007A696E"/>
    <w:rsid w:val="007A698A"/>
    <w:rsid w:val="007A69F7"/>
    <w:rsid w:val="007A69F8"/>
    <w:rsid w:val="007A6AEE"/>
    <w:rsid w:val="007A6C54"/>
    <w:rsid w:val="007A6D2B"/>
    <w:rsid w:val="007A6D4F"/>
    <w:rsid w:val="007A6DA2"/>
    <w:rsid w:val="007A6DB3"/>
    <w:rsid w:val="007A6DD3"/>
    <w:rsid w:val="007A6EAE"/>
    <w:rsid w:val="007A6F1F"/>
    <w:rsid w:val="007A705C"/>
    <w:rsid w:val="007A7163"/>
    <w:rsid w:val="007A71FC"/>
    <w:rsid w:val="007A7314"/>
    <w:rsid w:val="007A73C4"/>
    <w:rsid w:val="007A746A"/>
    <w:rsid w:val="007A74BB"/>
    <w:rsid w:val="007A75DD"/>
    <w:rsid w:val="007A7652"/>
    <w:rsid w:val="007A7669"/>
    <w:rsid w:val="007A76F6"/>
    <w:rsid w:val="007A777D"/>
    <w:rsid w:val="007A7809"/>
    <w:rsid w:val="007A78B6"/>
    <w:rsid w:val="007A78E1"/>
    <w:rsid w:val="007A7A5D"/>
    <w:rsid w:val="007A7AD9"/>
    <w:rsid w:val="007A7BD2"/>
    <w:rsid w:val="007A7C4C"/>
    <w:rsid w:val="007A7C8A"/>
    <w:rsid w:val="007A7D12"/>
    <w:rsid w:val="007A7D6B"/>
    <w:rsid w:val="007A7DF5"/>
    <w:rsid w:val="007A7E5A"/>
    <w:rsid w:val="007A7E6D"/>
    <w:rsid w:val="007A7EBE"/>
    <w:rsid w:val="007A7ED0"/>
    <w:rsid w:val="007B0113"/>
    <w:rsid w:val="007B0193"/>
    <w:rsid w:val="007B01FB"/>
    <w:rsid w:val="007B0246"/>
    <w:rsid w:val="007B024E"/>
    <w:rsid w:val="007B02D8"/>
    <w:rsid w:val="007B02D9"/>
    <w:rsid w:val="007B02E9"/>
    <w:rsid w:val="007B0661"/>
    <w:rsid w:val="007B0878"/>
    <w:rsid w:val="007B08D2"/>
    <w:rsid w:val="007B0906"/>
    <w:rsid w:val="007B092C"/>
    <w:rsid w:val="007B0A73"/>
    <w:rsid w:val="007B0A77"/>
    <w:rsid w:val="007B0B15"/>
    <w:rsid w:val="007B0B38"/>
    <w:rsid w:val="007B0BF5"/>
    <w:rsid w:val="007B0C39"/>
    <w:rsid w:val="007B0DE9"/>
    <w:rsid w:val="007B0E54"/>
    <w:rsid w:val="007B0F35"/>
    <w:rsid w:val="007B101B"/>
    <w:rsid w:val="007B10B4"/>
    <w:rsid w:val="007B1356"/>
    <w:rsid w:val="007B135A"/>
    <w:rsid w:val="007B13FD"/>
    <w:rsid w:val="007B1402"/>
    <w:rsid w:val="007B142E"/>
    <w:rsid w:val="007B14E9"/>
    <w:rsid w:val="007B1556"/>
    <w:rsid w:val="007B1594"/>
    <w:rsid w:val="007B160B"/>
    <w:rsid w:val="007B16A9"/>
    <w:rsid w:val="007B16ED"/>
    <w:rsid w:val="007B1755"/>
    <w:rsid w:val="007B186D"/>
    <w:rsid w:val="007B1876"/>
    <w:rsid w:val="007B18A3"/>
    <w:rsid w:val="007B18B1"/>
    <w:rsid w:val="007B1952"/>
    <w:rsid w:val="007B1A0E"/>
    <w:rsid w:val="007B1A3F"/>
    <w:rsid w:val="007B1A8F"/>
    <w:rsid w:val="007B1B02"/>
    <w:rsid w:val="007B1BB3"/>
    <w:rsid w:val="007B1BFC"/>
    <w:rsid w:val="007B1CAC"/>
    <w:rsid w:val="007B1D4C"/>
    <w:rsid w:val="007B1E9E"/>
    <w:rsid w:val="007B1F7A"/>
    <w:rsid w:val="007B2025"/>
    <w:rsid w:val="007B20EF"/>
    <w:rsid w:val="007B2272"/>
    <w:rsid w:val="007B2414"/>
    <w:rsid w:val="007B2430"/>
    <w:rsid w:val="007B2498"/>
    <w:rsid w:val="007B2585"/>
    <w:rsid w:val="007B26A9"/>
    <w:rsid w:val="007B26CE"/>
    <w:rsid w:val="007B2722"/>
    <w:rsid w:val="007B2748"/>
    <w:rsid w:val="007B274A"/>
    <w:rsid w:val="007B27DE"/>
    <w:rsid w:val="007B2869"/>
    <w:rsid w:val="007B29E6"/>
    <w:rsid w:val="007B2A7B"/>
    <w:rsid w:val="007B2B4C"/>
    <w:rsid w:val="007B2CE1"/>
    <w:rsid w:val="007B2DFD"/>
    <w:rsid w:val="007B2EA7"/>
    <w:rsid w:val="007B2F41"/>
    <w:rsid w:val="007B2F74"/>
    <w:rsid w:val="007B3069"/>
    <w:rsid w:val="007B31B5"/>
    <w:rsid w:val="007B3215"/>
    <w:rsid w:val="007B32E6"/>
    <w:rsid w:val="007B33E8"/>
    <w:rsid w:val="007B33F8"/>
    <w:rsid w:val="007B3447"/>
    <w:rsid w:val="007B3511"/>
    <w:rsid w:val="007B3533"/>
    <w:rsid w:val="007B3580"/>
    <w:rsid w:val="007B3617"/>
    <w:rsid w:val="007B36AB"/>
    <w:rsid w:val="007B371E"/>
    <w:rsid w:val="007B385E"/>
    <w:rsid w:val="007B38E8"/>
    <w:rsid w:val="007B3AF1"/>
    <w:rsid w:val="007B3B3D"/>
    <w:rsid w:val="007B3BFB"/>
    <w:rsid w:val="007B3C02"/>
    <w:rsid w:val="007B3C22"/>
    <w:rsid w:val="007B3DEC"/>
    <w:rsid w:val="007B3EA4"/>
    <w:rsid w:val="007B404B"/>
    <w:rsid w:val="007B404E"/>
    <w:rsid w:val="007B4073"/>
    <w:rsid w:val="007B41EA"/>
    <w:rsid w:val="007B41FA"/>
    <w:rsid w:val="007B4263"/>
    <w:rsid w:val="007B430B"/>
    <w:rsid w:val="007B436A"/>
    <w:rsid w:val="007B4398"/>
    <w:rsid w:val="007B43CD"/>
    <w:rsid w:val="007B4508"/>
    <w:rsid w:val="007B451A"/>
    <w:rsid w:val="007B461A"/>
    <w:rsid w:val="007B4688"/>
    <w:rsid w:val="007B46AE"/>
    <w:rsid w:val="007B46E9"/>
    <w:rsid w:val="007B4831"/>
    <w:rsid w:val="007B483F"/>
    <w:rsid w:val="007B4854"/>
    <w:rsid w:val="007B48BD"/>
    <w:rsid w:val="007B48EA"/>
    <w:rsid w:val="007B4A23"/>
    <w:rsid w:val="007B4A50"/>
    <w:rsid w:val="007B4A6E"/>
    <w:rsid w:val="007B4A84"/>
    <w:rsid w:val="007B4B76"/>
    <w:rsid w:val="007B4BA3"/>
    <w:rsid w:val="007B4BB6"/>
    <w:rsid w:val="007B4BE2"/>
    <w:rsid w:val="007B4C24"/>
    <w:rsid w:val="007B4C4B"/>
    <w:rsid w:val="007B4C50"/>
    <w:rsid w:val="007B4C52"/>
    <w:rsid w:val="007B4C6D"/>
    <w:rsid w:val="007B4D71"/>
    <w:rsid w:val="007B4E13"/>
    <w:rsid w:val="007B4F29"/>
    <w:rsid w:val="007B4F7D"/>
    <w:rsid w:val="007B4F8F"/>
    <w:rsid w:val="007B4FE2"/>
    <w:rsid w:val="007B506B"/>
    <w:rsid w:val="007B5100"/>
    <w:rsid w:val="007B51EF"/>
    <w:rsid w:val="007B5245"/>
    <w:rsid w:val="007B5265"/>
    <w:rsid w:val="007B5295"/>
    <w:rsid w:val="007B533D"/>
    <w:rsid w:val="007B536E"/>
    <w:rsid w:val="007B548D"/>
    <w:rsid w:val="007B5698"/>
    <w:rsid w:val="007B5753"/>
    <w:rsid w:val="007B5783"/>
    <w:rsid w:val="007B57CD"/>
    <w:rsid w:val="007B5823"/>
    <w:rsid w:val="007B58A0"/>
    <w:rsid w:val="007B59A7"/>
    <w:rsid w:val="007B59FC"/>
    <w:rsid w:val="007B5BD7"/>
    <w:rsid w:val="007B5CA4"/>
    <w:rsid w:val="007B5CE8"/>
    <w:rsid w:val="007B5D60"/>
    <w:rsid w:val="007B5D97"/>
    <w:rsid w:val="007B5EA3"/>
    <w:rsid w:val="007B5EE4"/>
    <w:rsid w:val="007B5F3C"/>
    <w:rsid w:val="007B5F89"/>
    <w:rsid w:val="007B5FC2"/>
    <w:rsid w:val="007B5FFB"/>
    <w:rsid w:val="007B6067"/>
    <w:rsid w:val="007B607C"/>
    <w:rsid w:val="007B608D"/>
    <w:rsid w:val="007B60D1"/>
    <w:rsid w:val="007B617B"/>
    <w:rsid w:val="007B6182"/>
    <w:rsid w:val="007B6313"/>
    <w:rsid w:val="007B631D"/>
    <w:rsid w:val="007B634B"/>
    <w:rsid w:val="007B6385"/>
    <w:rsid w:val="007B641B"/>
    <w:rsid w:val="007B6591"/>
    <w:rsid w:val="007B6604"/>
    <w:rsid w:val="007B665B"/>
    <w:rsid w:val="007B6716"/>
    <w:rsid w:val="007B67F4"/>
    <w:rsid w:val="007B68C2"/>
    <w:rsid w:val="007B6961"/>
    <w:rsid w:val="007B6A0C"/>
    <w:rsid w:val="007B6C34"/>
    <w:rsid w:val="007B6C37"/>
    <w:rsid w:val="007B6C91"/>
    <w:rsid w:val="007B6CF1"/>
    <w:rsid w:val="007B6D0B"/>
    <w:rsid w:val="007B6EA4"/>
    <w:rsid w:val="007B6EA6"/>
    <w:rsid w:val="007B7146"/>
    <w:rsid w:val="007B7364"/>
    <w:rsid w:val="007B745A"/>
    <w:rsid w:val="007B773C"/>
    <w:rsid w:val="007B7997"/>
    <w:rsid w:val="007B79D6"/>
    <w:rsid w:val="007B7B0A"/>
    <w:rsid w:val="007B7B34"/>
    <w:rsid w:val="007B7BD2"/>
    <w:rsid w:val="007B7BE3"/>
    <w:rsid w:val="007B7C06"/>
    <w:rsid w:val="007B7C61"/>
    <w:rsid w:val="007B7C7D"/>
    <w:rsid w:val="007B7CBA"/>
    <w:rsid w:val="007B7D4C"/>
    <w:rsid w:val="007B7DE8"/>
    <w:rsid w:val="007B7E3A"/>
    <w:rsid w:val="007B7E4E"/>
    <w:rsid w:val="007B7EB0"/>
    <w:rsid w:val="007C005A"/>
    <w:rsid w:val="007C0064"/>
    <w:rsid w:val="007C0065"/>
    <w:rsid w:val="007C0297"/>
    <w:rsid w:val="007C02C8"/>
    <w:rsid w:val="007C03FE"/>
    <w:rsid w:val="007C0482"/>
    <w:rsid w:val="007C049F"/>
    <w:rsid w:val="007C0555"/>
    <w:rsid w:val="007C055E"/>
    <w:rsid w:val="007C0581"/>
    <w:rsid w:val="007C06DA"/>
    <w:rsid w:val="007C0702"/>
    <w:rsid w:val="007C07BB"/>
    <w:rsid w:val="007C080C"/>
    <w:rsid w:val="007C0810"/>
    <w:rsid w:val="007C082D"/>
    <w:rsid w:val="007C083E"/>
    <w:rsid w:val="007C08C8"/>
    <w:rsid w:val="007C08F4"/>
    <w:rsid w:val="007C0969"/>
    <w:rsid w:val="007C0990"/>
    <w:rsid w:val="007C0A14"/>
    <w:rsid w:val="007C0ABD"/>
    <w:rsid w:val="007C0AEE"/>
    <w:rsid w:val="007C0B00"/>
    <w:rsid w:val="007C0BF8"/>
    <w:rsid w:val="007C0C1B"/>
    <w:rsid w:val="007C0D02"/>
    <w:rsid w:val="007C0D84"/>
    <w:rsid w:val="007C0DF5"/>
    <w:rsid w:val="007C0DFC"/>
    <w:rsid w:val="007C0E7B"/>
    <w:rsid w:val="007C0F0C"/>
    <w:rsid w:val="007C0F8F"/>
    <w:rsid w:val="007C0FE5"/>
    <w:rsid w:val="007C1062"/>
    <w:rsid w:val="007C112C"/>
    <w:rsid w:val="007C1158"/>
    <w:rsid w:val="007C11CE"/>
    <w:rsid w:val="007C1253"/>
    <w:rsid w:val="007C1357"/>
    <w:rsid w:val="007C1443"/>
    <w:rsid w:val="007C1488"/>
    <w:rsid w:val="007C1495"/>
    <w:rsid w:val="007C1618"/>
    <w:rsid w:val="007C16CA"/>
    <w:rsid w:val="007C1791"/>
    <w:rsid w:val="007C18C9"/>
    <w:rsid w:val="007C1938"/>
    <w:rsid w:val="007C19CE"/>
    <w:rsid w:val="007C1AC4"/>
    <w:rsid w:val="007C1AEB"/>
    <w:rsid w:val="007C1AFB"/>
    <w:rsid w:val="007C1B1D"/>
    <w:rsid w:val="007C1B5A"/>
    <w:rsid w:val="007C1BC0"/>
    <w:rsid w:val="007C1BD9"/>
    <w:rsid w:val="007C1D15"/>
    <w:rsid w:val="007C1D5A"/>
    <w:rsid w:val="007C1D73"/>
    <w:rsid w:val="007C1D77"/>
    <w:rsid w:val="007C1E2F"/>
    <w:rsid w:val="007C1ECD"/>
    <w:rsid w:val="007C204E"/>
    <w:rsid w:val="007C21E2"/>
    <w:rsid w:val="007C2203"/>
    <w:rsid w:val="007C2322"/>
    <w:rsid w:val="007C239C"/>
    <w:rsid w:val="007C2421"/>
    <w:rsid w:val="007C24FD"/>
    <w:rsid w:val="007C2544"/>
    <w:rsid w:val="007C2566"/>
    <w:rsid w:val="007C258E"/>
    <w:rsid w:val="007C25A6"/>
    <w:rsid w:val="007C276C"/>
    <w:rsid w:val="007C27AC"/>
    <w:rsid w:val="007C2842"/>
    <w:rsid w:val="007C2AC2"/>
    <w:rsid w:val="007C2B31"/>
    <w:rsid w:val="007C2C7A"/>
    <w:rsid w:val="007C2D48"/>
    <w:rsid w:val="007C2D8B"/>
    <w:rsid w:val="007C2D9A"/>
    <w:rsid w:val="007C2E19"/>
    <w:rsid w:val="007C2E5A"/>
    <w:rsid w:val="007C2ED2"/>
    <w:rsid w:val="007C2FF5"/>
    <w:rsid w:val="007C30B2"/>
    <w:rsid w:val="007C30C0"/>
    <w:rsid w:val="007C3155"/>
    <w:rsid w:val="007C3202"/>
    <w:rsid w:val="007C327E"/>
    <w:rsid w:val="007C32DD"/>
    <w:rsid w:val="007C3441"/>
    <w:rsid w:val="007C3612"/>
    <w:rsid w:val="007C36D1"/>
    <w:rsid w:val="007C37A5"/>
    <w:rsid w:val="007C3844"/>
    <w:rsid w:val="007C384F"/>
    <w:rsid w:val="007C387D"/>
    <w:rsid w:val="007C3910"/>
    <w:rsid w:val="007C3B91"/>
    <w:rsid w:val="007C3BA3"/>
    <w:rsid w:val="007C3BF1"/>
    <w:rsid w:val="007C3C3A"/>
    <w:rsid w:val="007C3C44"/>
    <w:rsid w:val="007C3C6A"/>
    <w:rsid w:val="007C3D4F"/>
    <w:rsid w:val="007C3D65"/>
    <w:rsid w:val="007C3EE0"/>
    <w:rsid w:val="007C3F77"/>
    <w:rsid w:val="007C3F91"/>
    <w:rsid w:val="007C403D"/>
    <w:rsid w:val="007C4067"/>
    <w:rsid w:val="007C407E"/>
    <w:rsid w:val="007C4183"/>
    <w:rsid w:val="007C4216"/>
    <w:rsid w:val="007C440A"/>
    <w:rsid w:val="007C4415"/>
    <w:rsid w:val="007C4507"/>
    <w:rsid w:val="007C4724"/>
    <w:rsid w:val="007C48DA"/>
    <w:rsid w:val="007C4AA8"/>
    <w:rsid w:val="007C4AB2"/>
    <w:rsid w:val="007C4C28"/>
    <w:rsid w:val="007C4C52"/>
    <w:rsid w:val="007C4D02"/>
    <w:rsid w:val="007C4D67"/>
    <w:rsid w:val="007C4E1C"/>
    <w:rsid w:val="007C4E50"/>
    <w:rsid w:val="007C4F88"/>
    <w:rsid w:val="007C5108"/>
    <w:rsid w:val="007C511B"/>
    <w:rsid w:val="007C52D3"/>
    <w:rsid w:val="007C530D"/>
    <w:rsid w:val="007C532E"/>
    <w:rsid w:val="007C54DF"/>
    <w:rsid w:val="007C5610"/>
    <w:rsid w:val="007C561D"/>
    <w:rsid w:val="007C565A"/>
    <w:rsid w:val="007C5700"/>
    <w:rsid w:val="007C5721"/>
    <w:rsid w:val="007C578D"/>
    <w:rsid w:val="007C57FA"/>
    <w:rsid w:val="007C5809"/>
    <w:rsid w:val="007C58BB"/>
    <w:rsid w:val="007C5A0E"/>
    <w:rsid w:val="007C5A7C"/>
    <w:rsid w:val="007C5A7F"/>
    <w:rsid w:val="007C5BBF"/>
    <w:rsid w:val="007C5BC7"/>
    <w:rsid w:val="007C5BEB"/>
    <w:rsid w:val="007C5DA7"/>
    <w:rsid w:val="007C5E29"/>
    <w:rsid w:val="007C5EEB"/>
    <w:rsid w:val="007C5F50"/>
    <w:rsid w:val="007C5FA0"/>
    <w:rsid w:val="007C600B"/>
    <w:rsid w:val="007C6124"/>
    <w:rsid w:val="007C618D"/>
    <w:rsid w:val="007C6277"/>
    <w:rsid w:val="007C62CE"/>
    <w:rsid w:val="007C6359"/>
    <w:rsid w:val="007C63B0"/>
    <w:rsid w:val="007C654C"/>
    <w:rsid w:val="007C6594"/>
    <w:rsid w:val="007C66AD"/>
    <w:rsid w:val="007C6860"/>
    <w:rsid w:val="007C68EC"/>
    <w:rsid w:val="007C699F"/>
    <w:rsid w:val="007C6A03"/>
    <w:rsid w:val="007C6A35"/>
    <w:rsid w:val="007C6A46"/>
    <w:rsid w:val="007C6A6C"/>
    <w:rsid w:val="007C6AD9"/>
    <w:rsid w:val="007C6BD0"/>
    <w:rsid w:val="007C6BE1"/>
    <w:rsid w:val="007C6C20"/>
    <w:rsid w:val="007C6C53"/>
    <w:rsid w:val="007C6CE2"/>
    <w:rsid w:val="007C6D57"/>
    <w:rsid w:val="007C6DB1"/>
    <w:rsid w:val="007C6E1B"/>
    <w:rsid w:val="007C6F31"/>
    <w:rsid w:val="007C6F4D"/>
    <w:rsid w:val="007C6FCC"/>
    <w:rsid w:val="007C7048"/>
    <w:rsid w:val="007C70EF"/>
    <w:rsid w:val="007C7187"/>
    <w:rsid w:val="007C71F1"/>
    <w:rsid w:val="007C7211"/>
    <w:rsid w:val="007C7222"/>
    <w:rsid w:val="007C7292"/>
    <w:rsid w:val="007C732C"/>
    <w:rsid w:val="007C7453"/>
    <w:rsid w:val="007C7472"/>
    <w:rsid w:val="007C7583"/>
    <w:rsid w:val="007C7597"/>
    <w:rsid w:val="007C763D"/>
    <w:rsid w:val="007C768C"/>
    <w:rsid w:val="007C76CD"/>
    <w:rsid w:val="007C772A"/>
    <w:rsid w:val="007C784A"/>
    <w:rsid w:val="007C78A7"/>
    <w:rsid w:val="007C78BD"/>
    <w:rsid w:val="007C78D0"/>
    <w:rsid w:val="007C7946"/>
    <w:rsid w:val="007C794C"/>
    <w:rsid w:val="007C797F"/>
    <w:rsid w:val="007C79A4"/>
    <w:rsid w:val="007C7BED"/>
    <w:rsid w:val="007C7C7B"/>
    <w:rsid w:val="007C7CB0"/>
    <w:rsid w:val="007C7DA4"/>
    <w:rsid w:val="007C7DB0"/>
    <w:rsid w:val="007C7E57"/>
    <w:rsid w:val="007C7E9C"/>
    <w:rsid w:val="007C7F27"/>
    <w:rsid w:val="007C7F4F"/>
    <w:rsid w:val="007C7F77"/>
    <w:rsid w:val="007C7FA6"/>
    <w:rsid w:val="007C7FF5"/>
    <w:rsid w:val="007D0103"/>
    <w:rsid w:val="007D014E"/>
    <w:rsid w:val="007D01C7"/>
    <w:rsid w:val="007D022A"/>
    <w:rsid w:val="007D0282"/>
    <w:rsid w:val="007D0340"/>
    <w:rsid w:val="007D036E"/>
    <w:rsid w:val="007D0551"/>
    <w:rsid w:val="007D056D"/>
    <w:rsid w:val="007D05F8"/>
    <w:rsid w:val="007D061B"/>
    <w:rsid w:val="007D0635"/>
    <w:rsid w:val="007D065C"/>
    <w:rsid w:val="007D06E5"/>
    <w:rsid w:val="007D0729"/>
    <w:rsid w:val="007D0780"/>
    <w:rsid w:val="007D0837"/>
    <w:rsid w:val="007D0898"/>
    <w:rsid w:val="007D0939"/>
    <w:rsid w:val="007D0965"/>
    <w:rsid w:val="007D0B3F"/>
    <w:rsid w:val="007D0C71"/>
    <w:rsid w:val="007D0DC5"/>
    <w:rsid w:val="007D0DD0"/>
    <w:rsid w:val="007D0DF9"/>
    <w:rsid w:val="007D0E57"/>
    <w:rsid w:val="007D0E5F"/>
    <w:rsid w:val="007D0F28"/>
    <w:rsid w:val="007D1019"/>
    <w:rsid w:val="007D1034"/>
    <w:rsid w:val="007D105E"/>
    <w:rsid w:val="007D10ED"/>
    <w:rsid w:val="007D1168"/>
    <w:rsid w:val="007D1289"/>
    <w:rsid w:val="007D12B7"/>
    <w:rsid w:val="007D12CD"/>
    <w:rsid w:val="007D1312"/>
    <w:rsid w:val="007D1314"/>
    <w:rsid w:val="007D1442"/>
    <w:rsid w:val="007D1460"/>
    <w:rsid w:val="007D14B7"/>
    <w:rsid w:val="007D150D"/>
    <w:rsid w:val="007D162A"/>
    <w:rsid w:val="007D16FC"/>
    <w:rsid w:val="007D1702"/>
    <w:rsid w:val="007D1716"/>
    <w:rsid w:val="007D17D8"/>
    <w:rsid w:val="007D1850"/>
    <w:rsid w:val="007D18D1"/>
    <w:rsid w:val="007D1B2A"/>
    <w:rsid w:val="007D1B30"/>
    <w:rsid w:val="007D1C42"/>
    <w:rsid w:val="007D1C76"/>
    <w:rsid w:val="007D1C7A"/>
    <w:rsid w:val="007D1D18"/>
    <w:rsid w:val="007D1E32"/>
    <w:rsid w:val="007D1E41"/>
    <w:rsid w:val="007D1E80"/>
    <w:rsid w:val="007D1FBC"/>
    <w:rsid w:val="007D203B"/>
    <w:rsid w:val="007D208D"/>
    <w:rsid w:val="007D2125"/>
    <w:rsid w:val="007D2152"/>
    <w:rsid w:val="007D2157"/>
    <w:rsid w:val="007D22BF"/>
    <w:rsid w:val="007D22D3"/>
    <w:rsid w:val="007D2478"/>
    <w:rsid w:val="007D248B"/>
    <w:rsid w:val="007D24DC"/>
    <w:rsid w:val="007D254F"/>
    <w:rsid w:val="007D25C9"/>
    <w:rsid w:val="007D263F"/>
    <w:rsid w:val="007D2696"/>
    <w:rsid w:val="007D26D5"/>
    <w:rsid w:val="007D2715"/>
    <w:rsid w:val="007D274C"/>
    <w:rsid w:val="007D280A"/>
    <w:rsid w:val="007D285A"/>
    <w:rsid w:val="007D2871"/>
    <w:rsid w:val="007D292F"/>
    <w:rsid w:val="007D2A31"/>
    <w:rsid w:val="007D2AD5"/>
    <w:rsid w:val="007D2B03"/>
    <w:rsid w:val="007D2B2B"/>
    <w:rsid w:val="007D2B95"/>
    <w:rsid w:val="007D2BBE"/>
    <w:rsid w:val="007D2C16"/>
    <w:rsid w:val="007D2C7B"/>
    <w:rsid w:val="007D2D59"/>
    <w:rsid w:val="007D2E73"/>
    <w:rsid w:val="007D2EEC"/>
    <w:rsid w:val="007D2FBB"/>
    <w:rsid w:val="007D2FD4"/>
    <w:rsid w:val="007D3235"/>
    <w:rsid w:val="007D325D"/>
    <w:rsid w:val="007D3270"/>
    <w:rsid w:val="007D32F5"/>
    <w:rsid w:val="007D3473"/>
    <w:rsid w:val="007D3474"/>
    <w:rsid w:val="007D3566"/>
    <w:rsid w:val="007D359C"/>
    <w:rsid w:val="007D36DF"/>
    <w:rsid w:val="007D36E0"/>
    <w:rsid w:val="007D375C"/>
    <w:rsid w:val="007D3763"/>
    <w:rsid w:val="007D3848"/>
    <w:rsid w:val="007D391B"/>
    <w:rsid w:val="007D3985"/>
    <w:rsid w:val="007D39EB"/>
    <w:rsid w:val="007D39FC"/>
    <w:rsid w:val="007D3A5A"/>
    <w:rsid w:val="007D3A76"/>
    <w:rsid w:val="007D3B04"/>
    <w:rsid w:val="007D3B79"/>
    <w:rsid w:val="007D3C15"/>
    <w:rsid w:val="007D3CB3"/>
    <w:rsid w:val="007D3DBD"/>
    <w:rsid w:val="007D3E07"/>
    <w:rsid w:val="007D3E56"/>
    <w:rsid w:val="007D3F59"/>
    <w:rsid w:val="007D3FD7"/>
    <w:rsid w:val="007D4077"/>
    <w:rsid w:val="007D40DB"/>
    <w:rsid w:val="007D4151"/>
    <w:rsid w:val="007D415B"/>
    <w:rsid w:val="007D41B4"/>
    <w:rsid w:val="007D41B8"/>
    <w:rsid w:val="007D4217"/>
    <w:rsid w:val="007D4219"/>
    <w:rsid w:val="007D424C"/>
    <w:rsid w:val="007D4375"/>
    <w:rsid w:val="007D43EB"/>
    <w:rsid w:val="007D451C"/>
    <w:rsid w:val="007D4663"/>
    <w:rsid w:val="007D46C7"/>
    <w:rsid w:val="007D46EE"/>
    <w:rsid w:val="007D4739"/>
    <w:rsid w:val="007D474D"/>
    <w:rsid w:val="007D4775"/>
    <w:rsid w:val="007D479C"/>
    <w:rsid w:val="007D4872"/>
    <w:rsid w:val="007D4877"/>
    <w:rsid w:val="007D48E4"/>
    <w:rsid w:val="007D499F"/>
    <w:rsid w:val="007D49ED"/>
    <w:rsid w:val="007D49FF"/>
    <w:rsid w:val="007D4B25"/>
    <w:rsid w:val="007D4B7A"/>
    <w:rsid w:val="007D4C6C"/>
    <w:rsid w:val="007D4CA8"/>
    <w:rsid w:val="007D4E0D"/>
    <w:rsid w:val="007D4E5D"/>
    <w:rsid w:val="007D4E65"/>
    <w:rsid w:val="007D4EA0"/>
    <w:rsid w:val="007D4F71"/>
    <w:rsid w:val="007D4F96"/>
    <w:rsid w:val="007D51AB"/>
    <w:rsid w:val="007D5409"/>
    <w:rsid w:val="007D5452"/>
    <w:rsid w:val="007D5505"/>
    <w:rsid w:val="007D55B2"/>
    <w:rsid w:val="007D5672"/>
    <w:rsid w:val="007D57ED"/>
    <w:rsid w:val="007D5955"/>
    <w:rsid w:val="007D5974"/>
    <w:rsid w:val="007D5A2B"/>
    <w:rsid w:val="007D5A3F"/>
    <w:rsid w:val="007D5A63"/>
    <w:rsid w:val="007D5BAB"/>
    <w:rsid w:val="007D5C8C"/>
    <w:rsid w:val="007D5D2B"/>
    <w:rsid w:val="007D5DA0"/>
    <w:rsid w:val="007D5F00"/>
    <w:rsid w:val="007D5F7F"/>
    <w:rsid w:val="007D5FB2"/>
    <w:rsid w:val="007D6048"/>
    <w:rsid w:val="007D6091"/>
    <w:rsid w:val="007D60F0"/>
    <w:rsid w:val="007D61B2"/>
    <w:rsid w:val="007D6266"/>
    <w:rsid w:val="007D62A9"/>
    <w:rsid w:val="007D62EC"/>
    <w:rsid w:val="007D63E0"/>
    <w:rsid w:val="007D6493"/>
    <w:rsid w:val="007D650C"/>
    <w:rsid w:val="007D659E"/>
    <w:rsid w:val="007D665A"/>
    <w:rsid w:val="007D67C1"/>
    <w:rsid w:val="007D6841"/>
    <w:rsid w:val="007D68FA"/>
    <w:rsid w:val="007D6950"/>
    <w:rsid w:val="007D6982"/>
    <w:rsid w:val="007D6A05"/>
    <w:rsid w:val="007D6C32"/>
    <w:rsid w:val="007D6CD7"/>
    <w:rsid w:val="007D6CE4"/>
    <w:rsid w:val="007D6D8E"/>
    <w:rsid w:val="007D6DAD"/>
    <w:rsid w:val="007D6DFC"/>
    <w:rsid w:val="007D6E0C"/>
    <w:rsid w:val="007D6EB0"/>
    <w:rsid w:val="007D6F5A"/>
    <w:rsid w:val="007D7043"/>
    <w:rsid w:val="007D7062"/>
    <w:rsid w:val="007D717B"/>
    <w:rsid w:val="007D7196"/>
    <w:rsid w:val="007D72E1"/>
    <w:rsid w:val="007D7439"/>
    <w:rsid w:val="007D7551"/>
    <w:rsid w:val="007D757E"/>
    <w:rsid w:val="007D7620"/>
    <w:rsid w:val="007D76D8"/>
    <w:rsid w:val="007D788B"/>
    <w:rsid w:val="007D79A1"/>
    <w:rsid w:val="007D7A06"/>
    <w:rsid w:val="007D7A0C"/>
    <w:rsid w:val="007D7A4E"/>
    <w:rsid w:val="007D7AA6"/>
    <w:rsid w:val="007D7AF9"/>
    <w:rsid w:val="007D7B19"/>
    <w:rsid w:val="007D7B28"/>
    <w:rsid w:val="007D7B33"/>
    <w:rsid w:val="007D7D9B"/>
    <w:rsid w:val="007D7E32"/>
    <w:rsid w:val="007D7E37"/>
    <w:rsid w:val="007D7F60"/>
    <w:rsid w:val="007D7FDE"/>
    <w:rsid w:val="007E001B"/>
    <w:rsid w:val="007E00C0"/>
    <w:rsid w:val="007E00C9"/>
    <w:rsid w:val="007E0140"/>
    <w:rsid w:val="007E02D8"/>
    <w:rsid w:val="007E0399"/>
    <w:rsid w:val="007E04D1"/>
    <w:rsid w:val="007E0633"/>
    <w:rsid w:val="007E06CF"/>
    <w:rsid w:val="007E06E3"/>
    <w:rsid w:val="007E072F"/>
    <w:rsid w:val="007E0751"/>
    <w:rsid w:val="007E075B"/>
    <w:rsid w:val="007E07A8"/>
    <w:rsid w:val="007E081E"/>
    <w:rsid w:val="007E08A1"/>
    <w:rsid w:val="007E093B"/>
    <w:rsid w:val="007E0982"/>
    <w:rsid w:val="007E0ADB"/>
    <w:rsid w:val="007E0B4F"/>
    <w:rsid w:val="007E0B95"/>
    <w:rsid w:val="007E0C99"/>
    <w:rsid w:val="007E0CE5"/>
    <w:rsid w:val="007E0D27"/>
    <w:rsid w:val="007E0D29"/>
    <w:rsid w:val="007E0EB1"/>
    <w:rsid w:val="007E0EB5"/>
    <w:rsid w:val="007E0F7E"/>
    <w:rsid w:val="007E0FE6"/>
    <w:rsid w:val="007E105D"/>
    <w:rsid w:val="007E116C"/>
    <w:rsid w:val="007E119B"/>
    <w:rsid w:val="007E11B9"/>
    <w:rsid w:val="007E11E1"/>
    <w:rsid w:val="007E1295"/>
    <w:rsid w:val="007E12F8"/>
    <w:rsid w:val="007E133E"/>
    <w:rsid w:val="007E142A"/>
    <w:rsid w:val="007E1461"/>
    <w:rsid w:val="007E1496"/>
    <w:rsid w:val="007E1612"/>
    <w:rsid w:val="007E1666"/>
    <w:rsid w:val="007E1671"/>
    <w:rsid w:val="007E16ED"/>
    <w:rsid w:val="007E173C"/>
    <w:rsid w:val="007E1906"/>
    <w:rsid w:val="007E1917"/>
    <w:rsid w:val="007E195F"/>
    <w:rsid w:val="007E1997"/>
    <w:rsid w:val="007E19FE"/>
    <w:rsid w:val="007E1B02"/>
    <w:rsid w:val="007E1BA4"/>
    <w:rsid w:val="007E1BF4"/>
    <w:rsid w:val="007E1C76"/>
    <w:rsid w:val="007E1D9D"/>
    <w:rsid w:val="007E1E40"/>
    <w:rsid w:val="007E1EFD"/>
    <w:rsid w:val="007E1FA1"/>
    <w:rsid w:val="007E20F1"/>
    <w:rsid w:val="007E219F"/>
    <w:rsid w:val="007E21AA"/>
    <w:rsid w:val="007E21FD"/>
    <w:rsid w:val="007E2215"/>
    <w:rsid w:val="007E2244"/>
    <w:rsid w:val="007E224B"/>
    <w:rsid w:val="007E22CE"/>
    <w:rsid w:val="007E22EE"/>
    <w:rsid w:val="007E231F"/>
    <w:rsid w:val="007E2393"/>
    <w:rsid w:val="007E2428"/>
    <w:rsid w:val="007E24BE"/>
    <w:rsid w:val="007E2553"/>
    <w:rsid w:val="007E2732"/>
    <w:rsid w:val="007E2785"/>
    <w:rsid w:val="007E27B2"/>
    <w:rsid w:val="007E27D4"/>
    <w:rsid w:val="007E292A"/>
    <w:rsid w:val="007E2995"/>
    <w:rsid w:val="007E29CE"/>
    <w:rsid w:val="007E2A4E"/>
    <w:rsid w:val="007E2AAD"/>
    <w:rsid w:val="007E2B3F"/>
    <w:rsid w:val="007E2C4F"/>
    <w:rsid w:val="007E2CD9"/>
    <w:rsid w:val="007E2D93"/>
    <w:rsid w:val="007E2E17"/>
    <w:rsid w:val="007E2E3F"/>
    <w:rsid w:val="007E2EF6"/>
    <w:rsid w:val="007E3006"/>
    <w:rsid w:val="007E30A8"/>
    <w:rsid w:val="007E30ED"/>
    <w:rsid w:val="007E3119"/>
    <w:rsid w:val="007E3142"/>
    <w:rsid w:val="007E3147"/>
    <w:rsid w:val="007E315D"/>
    <w:rsid w:val="007E3163"/>
    <w:rsid w:val="007E318F"/>
    <w:rsid w:val="007E31C7"/>
    <w:rsid w:val="007E329C"/>
    <w:rsid w:val="007E32D0"/>
    <w:rsid w:val="007E330C"/>
    <w:rsid w:val="007E3421"/>
    <w:rsid w:val="007E35A3"/>
    <w:rsid w:val="007E3634"/>
    <w:rsid w:val="007E36AA"/>
    <w:rsid w:val="007E36CD"/>
    <w:rsid w:val="007E3805"/>
    <w:rsid w:val="007E3894"/>
    <w:rsid w:val="007E38D9"/>
    <w:rsid w:val="007E38DF"/>
    <w:rsid w:val="007E3982"/>
    <w:rsid w:val="007E398B"/>
    <w:rsid w:val="007E39E0"/>
    <w:rsid w:val="007E3A05"/>
    <w:rsid w:val="007E3ABF"/>
    <w:rsid w:val="007E3C4C"/>
    <w:rsid w:val="007E3D39"/>
    <w:rsid w:val="007E3D6B"/>
    <w:rsid w:val="007E3DAD"/>
    <w:rsid w:val="007E3DB5"/>
    <w:rsid w:val="007E3E8D"/>
    <w:rsid w:val="007E4118"/>
    <w:rsid w:val="007E4156"/>
    <w:rsid w:val="007E41BF"/>
    <w:rsid w:val="007E4265"/>
    <w:rsid w:val="007E435C"/>
    <w:rsid w:val="007E436F"/>
    <w:rsid w:val="007E43F0"/>
    <w:rsid w:val="007E44B7"/>
    <w:rsid w:val="007E4522"/>
    <w:rsid w:val="007E452B"/>
    <w:rsid w:val="007E4581"/>
    <w:rsid w:val="007E465A"/>
    <w:rsid w:val="007E46F8"/>
    <w:rsid w:val="007E46FB"/>
    <w:rsid w:val="007E470D"/>
    <w:rsid w:val="007E4762"/>
    <w:rsid w:val="007E47B0"/>
    <w:rsid w:val="007E47CC"/>
    <w:rsid w:val="007E4826"/>
    <w:rsid w:val="007E49C1"/>
    <w:rsid w:val="007E4A95"/>
    <w:rsid w:val="007E4B7F"/>
    <w:rsid w:val="007E4D87"/>
    <w:rsid w:val="007E4D91"/>
    <w:rsid w:val="007E4DA2"/>
    <w:rsid w:val="007E4DCE"/>
    <w:rsid w:val="007E4DD7"/>
    <w:rsid w:val="007E4E5A"/>
    <w:rsid w:val="007E4ED7"/>
    <w:rsid w:val="007E4EDA"/>
    <w:rsid w:val="007E4F0E"/>
    <w:rsid w:val="007E4F67"/>
    <w:rsid w:val="007E4F77"/>
    <w:rsid w:val="007E4FC9"/>
    <w:rsid w:val="007E5162"/>
    <w:rsid w:val="007E5163"/>
    <w:rsid w:val="007E51A4"/>
    <w:rsid w:val="007E52EA"/>
    <w:rsid w:val="007E534B"/>
    <w:rsid w:val="007E5364"/>
    <w:rsid w:val="007E53EE"/>
    <w:rsid w:val="007E5428"/>
    <w:rsid w:val="007E54A1"/>
    <w:rsid w:val="007E54F7"/>
    <w:rsid w:val="007E559F"/>
    <w:rsid w:val="007E5608"/>
    <w:rsid w:val="007E56CB"/>
    <w:rsid w:val="007E5873"/>
    <w:rsid w:val="007E5890"/>
    <w:rsid w:val="007E5B36"/>
    <w:rsid w:val="007E5B8F"/>
    <w:rsid w:val="007E5D13"/>
    <w:rsid w:val="007E5D5D"/>
    <w:rsid w:val="007E5E3E"/>
    <w:rsid w:val="007E5E41"/>
    <w:rsid w:val="007E5EB8"/>
    <w:rsid w:val="007E5F34"/>
    <w:rsid w:val="007E5FAC"/>
    <w:rsid w:val="007E6040"/>
    <w:rsid w:val="007E6085"/>
    <w:rsid w:val="007E608A"/>
    <w:rsid w:val="007E60B9"/>
    <w:rsid w:val="007E62C6"/>
    <w:rsid w:val="007E6327"/>
    <w:rsid w:val="007E639A"/>
    <w:rsid w:val="007E63F9"/>
    <w:rsid w:val="007E6458"/>
    <w:rsid w:val="007E6495"/>
    <w:rsid w:val="007E64B5"/>
    <w:rsid w:val="007E655D"/>
    <w:rsid w:val="007E6591"/>
    <w:rsid w:val="007E672B"/>
    <w:rsid w:val="007E678B"/>
    <w:rsid w:val="007E6A77"/>
    <w:rsid w:val="007E6B59"/>
    <w:rsid w:val="007E6C34"/>
    <w:rsid w:val="007E6C67"/>
    <w:rsid w:val="007E6EC8"/>
    <w:rsid w:val="007E6F3E"/>
    <w:rsid w:val="007E6F6B"/>
    <w:rsid w:val="007E70D6"/>
    <w:rsid w:val="007E7111"/>
    <w:rsid w:val="007E7207"/>
    <w:rsid w:val="007E7307"/>
    <w:rsid w:val="007E74FE"/>
    <w:rsid w:val="007E7524"/>
    <w:rsid w:val="007E760B"/>
    <w:rsid w:val="007E77F7"/>
    <w:rsid w:val="007E7825"/>
    <w:rsid w:val="007E7895"/>
    <w:rsid w:val="007E7980"/>
    <w:rsid w:val="007E79AF"/>
    <w:rsid w:val="007E7B19"/>
    <w:rsid w:val="007E7B32"/>
    <w:rsid w:val="007E7B48"/>
    <w:rsid w:val="007E7B62"/>
    <w:rsid w:val="007E7BAE"/>
    <w:rsid w:val="007E7BC1"/>
    <w:rsid w:val="007E7C18"/>
    <w:rsid w:val="007E7D34"/>
    <w:rsid w:val="007E7D52"/>
    <w:rsid w:val="007E7E85"/>
    <w:rsid w:val="007E7ED5"/>
    <w:rsid w:val="007E7FAD"/>
    <w:rsid w:val="007E7FD2"/>
    <w:rsid w:val="007F0011"/>
    <w:rsid w:val="007F0112"/>
    <w:rsid w:val="007F0167"/>
    <w:rsid w:val="007F025E"/>
    <w:rsid w:val="007F0353"/>
    <w:rsid w:val="007F03C0"/>
    <w:rsid w:val="007F044C"/>
    <w:rsid w:val="007F0488"/>
    <w:rsid w:val="007F04CE"/>
    <w:rsid w:val="007F0543"/>
    <w:rsid w:val="007F060E"/>
    <w:rsid w:val="007F069A"/>
    <w:rsid w:val="007F07CD"/>
    <w:rsid w:val="007F07CE"/>
    <w:rsid w:val="007F080F"/>
    <w:rsid w:val="007F085B"/>
    <w:rsid w:val="007F0932"/>
    <w:rsid w:val="007F0962"/>
    <w:rsid w:val="007F0995"/>
    <w:rsid w:val="007F0AAD"/>
    <w:rsid w:val="007F0B86"/>
    <w:rsid w:val="007F0BDD"/>
    <w:rsid w:val="007F0FAB"/>
    <w:rsid w:val="007F0FF6"/>
    <w:rsid w:val="007F107E"/>
    <w:rsid w:val="007F10BA"/>
    <w:rsid w:val="007F10E9"/>
    <w:rsid w:val="007F10F1"/>
    <w:rsid w:val="007F1110"/>
    <w:rsid w:val="007F1139"/>
    <w:rsid w:val="007F1291"/>
    <w:rsid w:val="007F13A2"/>
    <w:rsid w:val="007F13E1"/>
    <w:rsid w:val="007F15ED"/>
    <w:rsid w:val="007F1740"/>
    <w:rsid w:val="007F190E"/>
    <w:rsid w:val="007F196C"/>
    <w:rsid w:val="007F1A23"/>
    <w:rsid w:val="007F1A74"/>
    <w:rsid w:val="007F1B3E"/>
    <w:rsid w:val="007F1D80"/>
    <w:rsid w:val="007F1EAA"/>
    <w:rsid w:val="007F1EB4"/>
    <w:rsid w:val="007F1FC5"/>
    <w:rsid w:val="007F202F"/>
    <w:rsid w:val="007F2058"/>
    <w:rsid w:val="007F218C"/>
    <w:rsid w:val="007F2224"/>
    <w:rsid w:val="007F237E"/>
    <w:rsid w:val="007F238E"/>
    <w:rsid w:val="007F2445"/>
    <w:rsid w:val="007F25FC"/>
    <w:rsid w:val="007F260A"/>
    <w:rsid w:val="007F2633"/>
    <w:rsid w:val="007F26DA"/>
    <w:rsid w:val="007F2746"/>
    <w:rsid w:val="007F27D3"/>
    <w:rsid w:val="007F27E5"/>
    <w:rsid w:val="007F283B"/>
    <w:rsid w:val="007F289A"/>
    <w:rsid w:val="007F29D9"/>
    <w:rsid w:val="007F2A3A"/>
    <w:rsid w:val="007F2BF5"/>
    <w:rsid w:val="007F2C56"/>
    <w:rsid w:val="007F2D39"/>
    <w:rsid w:val="007F2EDD"/>
    <w:rsid w:val="007F2F4A"/>
    <w:rsid w:val="007F2FE1"/>
    <w:rsid w:val="007F3109"/>
    <w:rsid w:val="007F3156"/>
    <w:rsid w:val="007F31FD"/>
    <w:rsid w:val="007F3337"/>
    <w:rsid w:val="007F33D0"/>
    <w:rsid w:val="007F355C"/>
    <w:rsid w:val="007F3583"/>
    <w:rsid w:val="007F35AC"/>
    <w:rsid w:val="007F3681"/>
    <w:rsid w:val="007F36AE"/>
    <w:rsid w:val="007F36DA"/>
    <w:rsid w:val="007F36E2"/>
    <w:rsid w:val="007F3731"/>
    <w:rsid w:val="007F37C3"/>
    <w:rsid w:val="007F37D6"/>
    <w:rsid w:val="007F3802"/>
    <w:rsid w:val="007F3867"/>
    <w:rsid w:val="007F3A9F"/>
    <w:rsid w:val="007F3B45"/>
    <w:rsid w:val="007F3C88"/>
    <w:rsid w:val="007F3C92"/>
    <w:rsid w:val="007F3D39"/>
    <w:rsid w:val="007F3D5F"/>
    <w:rsid w:val="007F3D8F"/>
    <w:rsid w:val="007F3F20"/>
    <w:rsid w:val="007F4001"/>
    <w:rsid w:val="007F4032"/>
    <w:rsid w:val="007F4210"/>
    <w:rsid w:val="007F4217"/>
    <w:rsid w:val="007F4242"/>
    <w:rsid w:val="007F4244"/>
    <w:rsid w:val="007F4288"/>
    <w:rsid w:val="007F435C"/>
    <w:rsid w:val="007F43A2"/>
    <w:rsid w:val="007F43B6"/>
    <w:rsid w:val="007F43CD"/>
    <w:rsid w:val="007F44C4"/>
    <w:rsid w:val="007F46C2"/>
    <w:rsid w:val="007F46F5"/>
    <w:rsid w:val="007F47B1"/>
    <w:rsid w:val="007F49F0"/>
    <w:rsid w:val="007F4A29"/>
    <w:rsid w:val="007F4DB2"/>
    <w:rsid w:val="007F4E2D"/>
    <w:rsid w:val="007F4E5C"/>
    <w:rsid w:val="007F4EF8"/>
    <w:rsid w:val="007F4EFC"/>
    <w:rsid w:val="007F4F45"/>
    <w:rsid w:val="007F50BC"/>
    <w:rsid w:val="007F510A"/>
    <w:rsid w:val="007F5150"/>
    <w:rsid w:val="007F51D7"/>
    <w:rsid w:val="007F538A"/>
    <w:rsid w:val="007F538F"/>
    <w:rsid w:val="007F541A"/>
    <w:rsid w:val="007F5454"/>
    <w:rsid w:val="007F55F7"/>
    <w:rsid w:val="007F57D3"/>
    <w:rsid w:val="007F58F6"/>
    <w:rsid w:val="007F591D"/>
    <w:rsid w:val="007F5943"/>
    <w:rsid w:val="007F5A3E"/>
    <w:rsid w:val="007F5A58"/>
    <w:rsid w:val="007F5BA9"/>
    <w:rsid w:val="007F5C68"/>
    <w:rsid w:val="007F5C99"/>
    <w:rsid w:val="007F5D68"/>
    <w:rsid w:val="007F5E5A"/>
    <w:rsid w:val="007F5F76"/>
    <w:rsid w:val="007F5FBB"/>
    <w:rsid w:val="007F60E8"/>
    <w:rsid w:val="007F6195"/>
    <w:rsid w:val="007F61B7"/>
    <w:rsid w:val="007F6247"/>
    <w:rsid w:val="007F6532"/>
    <w:rsid w:val="007F6537"/>
    <w:rsid w:val="007F65ED"/>
    <w:rsid w:val="007F65FB"/>
    <w:rsid w:val="007F6688"/>
    <w:rsid w:val="007F6813"/>
    <w:rsid w:val="007F6938"/>
    <w:rsid w:val="007F69F7"/>
    <w:rsid w:val="007F6A7D"/>
    <w:rsid w:val="007F6C3A"/>
    <w:rsid w:val="007F6C5D"/>
    <w:rsid w:val="007F6C7D"/>
    <w:rsid w:val="007F6CBE"/>
    <w:rsid w:val="007F6DCC"/>
    <w:rsid w:val="007F6EBF"/>
    <w:rsid w:val="007F6F17"/>
    <w:rsid w:val="007F6F43"/>
    <w:rsid w:val="007F6F4A"/>
    <w:rsid w:val="007F6FB5"/>
    <w:rsid w:val="007F7010"/>
    <w:rsid w:val="007F70AE"/>
    <w:rsid w:val="007F7287"/>
    <w:rsid w:val="007F7342"/>
    <w:rsid w:val="007F754D"/>
    <w:rsid w:val="007F757E"/>
    <w:rsid w:val="007F75D5"/>
    <w:rsid w:val="007F76A8"/>
    <w:rsid w:val="007F76B9"/>
    <w:rsid w:val="007F78FE"/>
    <w:rsid w:val="007F7923"/>
    <w:rsid w:val="007F7946"/>
    <w:rsid w:val="007F79A4"/>
    <w:rsid w:val="007F7A83"/>
    <w:rsid w:val="007F7B5C"/>
    <w:rsid w:val="007F7BE7"/>
    <w:rsid w:val="007F7C3A"/>
    <w:rsid w:val="007F7DA1"/>
    <w:rsid w:val="007F7E57"/>
    <w:rsid w:val="007F7E97"/>
    <w:rsid w:val="007F7EE6"/>
    <w:rsid w:val="007F7F92"/>
    <w:rsid w:val="0080005B"/>
    <w:rsid w:val="008001B2"/>
    <w:rsid w:val="008002D7"/>
    <w:rsid w:val="00800472"/>
    <w:rsid w:val="00800513"/>
    <w:rsid w:val="00800596"/>
    <w:rsid w:val="008006C5"/>
    <w:rsid w:val="0080085F"/>
    <w:rsid w:val="008008E2"/>
    <w:rsid w:val="00800928"/>
    <w:rsid w:val="00800AB3"/>
    <w:rsid w:val="00800AFC"/>
    <w:rsid w:val="00800BA5"/>
    <w:rsid w:val="00800BBF"/>
    <w:rsid w:val="00800C50"/>
    <w:rsid w:val="00800CD3"/>
    <w:rsid w:val="00800CF3"/>
    <w:rsid w:val="00800D13"/>
    <w:rsid w:val="00800D61"/>
    <w:rsid w:val="00800D89"/>
    <w:rsid w:val="00800D95"/>
    <w:rsid w:val="00800F35"/>
    <w:rsid w:val="00800FD0"/>
    <w:rsid w:val="00800FEE"/>
    <w:rsid w:val="008010D1"/>
    <w:rsid w:val="008011F6"/>
    <w:rsid w:val="00801228"/>
    <w:rsid w:val="008012D1"/>
    <w:rsid w:val="008012FA"/>
    <w:rsid w:val="00801302"/>
    <w:rsid w:val="0080138A"/>
    <w:rsid w:val="0080149E"/>
    <w:rsid w:val="0080155F"/>
    <w:rsid w:val="008015EA"/>
    <w:rsid w:val="0080161E"/>
    <w:rsid w:val="0080178D"/>
    <w:rsid w:val="00801846"/>
    <w:rsid w:val="0080189C"/>
    <w:rsid w:val="008019A2"/>
    <w:rsid w:val="008019C6"/>
    <w:rsid w:val="00801A46"/>
    <w:rsid w:val="00801C09"/>
    <w:rsid w:val="00801C17"/>
    <w:rsid w:val="00801C7C"/>
    <w:rsid w:val="00801D29"/>
    <w:rsid w:val="00801DDF"/>
    <w:rsid w:val="00801E14"/>
    <w:rsid w:val="00801E81"/>
    <w:rsid w:val="00801FD7"/>
    <w:rsid w:val="00801FFD"/>
    <w:rsid w:val="00802002"/>
    <w:rsid w:val="00802058"/>
    <w:rsid w:val="008020D5"/>
    <w:rsid w:val="0080219C"/>
    <w:rsid w:val="00802253"/>
    <w:rsid w:val="00802315"/>
    <w:rsid w:val="00802337"/>
    <w:rsid w:val="0080234B"/>
    <w:rsid w:val="00802370"/>
    <w:rsid w:val="0080237F"/>
    <w:rsid w:val="008023AA"/>
    <w:rsid w:val="00802455"/>
    <w:rsid w:val="0080245D"/>
    <w:rsid w:val="008024BE"/>
    <w:rsid w:val="00802577"/>
    <w:rsid w:val="008026AD"/>
    <w:rsid w:val="0080273A"/>
    <w:rsid w:val="008027CA"/>
    <w:rsid w:val="00802834"/>
    <w:rsid w:val="00802950"/>
    <w:rsid w:val="00802AB5"/>
    <w:rsid w:val="00802BFA"/>
    <w:rsid w:val="00802C1C"/>
    <w:rsid w:val="00802C5A"/>
    <w:rsid w:val="00802E0C"/>
    <w:rsid w:val="00802E84"/>
    <w:rsid w:val="00802F04"/>
    <w:rsid w:val="00802FCF"/>
    <w:rsid w:val="00803171"/>
    <w:rsid w:val="008032F5"/>
    <w:rsid w:val="008033AD"/>
    <w:rsid w:val="008033D4"/>
    <w:rsid w:val="0080347A"/>
    <w:rsid w:val="00803496"/>
    <w:rsid w:val="008034EE"/>
    <w:rsid w:val="00803556"/>
    <w:rsid w:val="0080360F"/>
    <w:rsid w:val="0080365B"/>
    <w:rsid w:val="008037B5"/>
    <w:rsid w:val="008037E7"/>
    <w:rsid w:val="00803856"/>
    <w:rsid w:val="0080389F"/>
    <w:rsid w:val="008038A5"/>
    <w:rsid w:val="008038E5"/>
    <w:rsid w:val="00803974"/>
    <w:rsid w:val="00803980"/>
    <w:rsid w:val="00803B50"/>
    <w:rsid w:val="00803BD3"/>
    <w:rsid w:val="00803C4A"/>
    <w:rsid w:val="00803DC2"/>
    <w:rsid w:val="00803E04"/>
    <w:rsid w:val="00803E65"/>
    <w:rsid w:val="0080404C"/>
    <w:rsid w:val="008040F8"/>
    <w:rsid w:val="0080427D"/>
    <w:rsid w:val="0080430D"/>
    <w:rsid w:val="00804369"/>
    <w:rsid w:val="00804423"/>
    <w:rsid w:val="008045A6"/>
    <w:rsid w:val="008045B1"/>
    <w:rsid w:val="008046B6"/>
    <w:rsid w:val="0080472B"/>
    <w:rsid w:val="0080482D"/>
    <w:rsid w:val="00804A19"/>
    <w:rsid w:val="00804B79"/>
    <w:rsid w:val="00804C05"/>
    <w:rsid w:val="00804C4C"/>
    <w:rsid w:val="00804CB6"/>
    <w:rsid w:val="00804CE4"/>
    <w:rsid w:val="00804D24"/>
    <w:rsid w:val="00804E63"/>
    <w:rsid w:val="00804F4E"/>
    <w:rsid w:val="00805077"/>
    <w:rsid w:val="008051F9"/>
    <w:rsid w:val="00805507"/>
    <w:rsid w:val="00805578"/>
    <w:rsid w:val="008055CE"/>
    <w:rsid w:val="008055DE"/>
    <w:rsid w:val="00805631"/>
    <w:rsid w:val="00805856"/>
    <w:rsid w:val="008058C1"/>
    <w:rsid w:val="0080596D"/>
    <w:rsid w:val="00805A0F"/>
    <w:rsid w:val="00805AC7"/>
    <w:rsid w:val="00805B8D"/>
    <w:rsid w:val="00805BA2"/>
    <w:rsid w:val="00805BC0"/>
    <w:rsid w:val="00805BF3"/>
    <w:rsid w:val="00805C18"/>
    <w:rsid w:val="00805C88"/>
    <w:rsid w:val="00805CAB"/>
    <w:rsid w:val="00805DAE"/>
    <w:rsid w:val="00805DEF"/>
    <w:rsid w:val="00805E0C"/>
    <w:rsid w:val="00805F9E"/>
    <w:rsid w:val="00805FA0"/>
    <w:rsid w:val="00805FCA"/>
    <w:rsid w:val="00805FD2"/>
    <w:rsid w:val="00805FD8"/>
    <w:rsid w:val="0080600C"/>
    <w:rsid w:val="00806069"/>
    <w:rsid w:val="008060BB"/>
    <w:rsid w:val="00806102"/>
    <w:rsid w:val="0080614F"/>
    <w:rsid w:val="00806276"/>
    <w:rsid w:val="008062FF"/>
    <w:rsid w:val="0080639D"/>
    <w:rsid w:val="00806584"/>
    <w:rsid w:val="00806609"/>
    <w:rsid w:val="00806670"/>
    <w:rsid w:val="008066E5"/>
    <w:rsid w:val="008066E7"/>
    <w:rsid w:val="00806736"/>
    <w:rsid w:val="008068FC"/>
    <w:rsid w:val="00806929"/>
    <w:rsid w:val="00806B7A"/>
    <w:rsid w:val="00806CC4"/>
    <w:rsid w:val="00806CE2"/>
    <w:rsid w:val="00806DEA"/>
    <w:rsid w:val="00806EB8"/>
    <w:rsid w:val="00806EF0"/>
    <w:rsid w:val="00806FB7"/>
    <w:rsid w:val="0080701B"/>
    <w:rsid w:val="008070AD"/>
    <w:rsid w:val="008070D7"/>
    <w:rsid w:val="008071BE"/>
    <w:rsid w:val="008071DD"/>
    <w:rsid w:val="0080732C"/>
    <w:rsid w:val="0080733C"/>
    <w:rsid w:val="00807376"/>
    <w:rsid w:val="00807440"/>
    <w:rsid w:val="0080745C"/>
    <w:rsid w:val="008074A1"/>
    <w:rsid w:val="00807552"/>
    <w:rsid w:val="00807600"/>
    <w:rsid w:val="00807649"/>
    <w:rsid w:val="008076BE"/>
    <w:rsid w:val="0080776D"/>
    <w:rsid w:val="0080780D"/>
    <w:rsid w:val="0080784D"/>
    <w:rsid w:val="008079B1"/>
    <w:rsid w:val="008079E9"/>
    <w:rsid w:val="00807A33"/>
    <w:rsid w:val="00807A5B"/>
    <w:rsid w:val="00807A82"/>
    <w:rsid w:val="00807A9F"/>
    <w:rsid w:val="00807B8E"/>
    <w:rsid w:val="00807D03"/>
    <w:rsid w:val="00807D10"/>
    <w:rsid w:val="00807D34"/>
    <w:rsid w:val="00807D88"/>
    <w:rsid w:val="00807F52"/>
    <w:rsid w:val="00807F7C"/>
    <w:rsid w:val="00807FB6"/>
    <w:rsid w:val="0081006A"/>
    <w:rsid w:val="0081007E"/>
    <w:rsid w:val="008100BE"/>
    <w:rsid w:val="00810104"/>
    <w:rsid w:val="008101DC"/>
    <w:rsid w:val="008101E9"/>
    <w:rsid w:val="008101EE"/>
    <w:rsid w:val="0081021D"/>
    <w:rsid w:val="0081033E"/>
    <w:rsid w:val="00810495"/>
    <w:rsid w:val="00810541"/>
    <w:rsid w:val="008105ED"/>
    <w:rsid w:val="0081062E"/>
    <w:rsid w:val="00810721"/>
    <w:rsid w:val="00810821"/>
    <w:rsid w:val="008108C1"/>
    <w:rsid w:val="008108EE"/>
    <w:rsid w:val="0081096E"/>
    <w:rsid w:val="00810B13"/>
    <w:rsid w:val="00810B56"/>
    <w:rsid w:val="00810BBD"/>
    <w:rsid w:val="00810BDE"/>
    <w:rsid w:val="00810C38"/>
    <w:rsid w:val="00810DA2"/>
    <w:rsid w:val="00810DD9"/>
    <w:rsid w:val="00810E8B"/>
    <w:rsid w:val="00810EC6"/>
    <w:rsid w:val="00810EC7"/>
    <w:rsid w:val="00810F7F"/>
    <w:rsid w:val="00810FCE"/>
    <w:rsid w:val="00810FFE"/>
    <w:rsid w:val="00811098"/>
    <w:rsid w:val="008110CB"/>
    <w:rsid w:val="008112E8"/>
    <w:rsid w:val="00811348"/>
    <w:rsid w:val="00811377"/>
    <w:rsid w:val="0081143F"/>
    <w:rsid w:val="00811486"/>
    <w:rsid w:val="00811508"/>
    <w:rsid w:val="008115DE"/>
    <w:rsid w:val="008117F7"/>
    <w:rsid w:val="008118DC"/>
    <w:rsid w:val="00811957"/>
    <w:rsid w:val="00811B77"/>
    <w:rsid w:val="00811B8A"/>
    <w:rsid w:val="00811BF4"/>
    <w:rsid w:val="00811C67"/>
    <w:rsid w:val="00811D5D"/>
    <w:rsid w:val="00811DAE"/>
    <w:rsid w:val="00811E21"/>
    <w:rsid w:val="00811E53"/>
    <w:rsid w:val="00811ECC"/>
    <w:rsid w:val="00811FBD"/>
    <w:rsid w:val="0081212E"/>
    <w:rsid w:val="008121F6"/>
    <w:rsid w:val="0081239A"/>
    <w:rsid w:val="008123BF"/>
    <w:rsid w:val="00812491"/>
    <w:rsid w:val="0081258D"/>
    <w:rsid w:val="008126DC"/>
    <w:rsid w:val="008126FF"/>
    <w:rsid w:val="0081270B"/>
    <w:rsid w:val="0081282D"/>
    <w:rsid w:val="00812832"/>
    <w:rsid w:val="008129C2"/>
    <w:rsid w:val="00812A8D"/>
    <w:rsid w:val="00812B44"/>
    <w:rsid w:val="00812B45"/>
    <w:rsid w:val="00812B96"/>
    <w:rsid w:val="00812BE5"/>
    <w:rsid w:val="00812C01"/>
    <w:rsid w:val="00812C1F"/>
    <w:rsid w:val="00812C6E"/>
    <w:rsid w:val="00812C79"/>
    <w:rsid w:val="00812CCD"/>
    <w:rsid w:val="00812D3C"/>
    <w:rsid w:val="00812E1A"/>
    <w:rsid w:val="00812ED2"/>
    <w:rsid w:val="00812F2A"/>
    <w:rsid w:val="0081308D"/>
    <w:rsid w:val="008130D7"/>
    <w:rsid w:val="008131AA"/>
    <w:rsid w:val="0081340B"/>
    <w:rsid w:val="00813483"/>
    <w:rsid w:val="0081350E"/>
    <w:rsid w:val="008135D0"/>
    <w:rsid w:val="0081377F"/>
    <w:rsid w:val="008138CF"/>
    <w:rsid w:val="008138F2"/>
    <w:rsid w:val="00813952"/>
    <w:rsid w:val="0081399C"/>
    <w:rsid w:val="00813CB1"/>
    <w:rsid w:val="00813CB9"/>
    <w:rsid w:val="00813F3D"/>
    <w:rsid w:val="00813F67"/>
    <w:rsid w:val="00813F83"/>
    <w:rsid w:val="00814008"/>
    <w:rsid w:val="008140D1"/>
    <w:rsid w:val="008141DD"/>
    <w:rsid w:val="008141FB"/>
    <w:rsid w:val="00814201"/>
    <w:rsid w:val="00814245"/>
    <w:rsid w:val="0081427F"/>
    <w:rsid w:val="0081429E"/>
    <w:rsid w:val="008143BF"/>
    <w:rsid w:val="008143DF"/>
    <w:rsid w:val="008143E4"/>
    <w:rsid w:val="008145FF"/>
    <w:rsid w:val="00814607"/>
    <w:rsid w:val="00814638"/>
    <w:rsid w:val="0081467F"/>
    <w:rsid w:val="008146E8"/>
    <w:rsid w:val="0081470F"/>
    <w:rsid w:val="00814735"/>
    <w:rsid w:val="00814756"/>
    <w:rsid w:val="008148E0"/>
    <w:rsid w:val="008148F9"/>
    <w:rsid w:val="00814925"/>
    <w:rsid w:val="00814945"/>
    <w:rsid w:val="00814969"/>
    <w:rsid w:val="008149AB"/>
    <w:rsid w:val="00814A04"/>
    <w:rsid w:val="00814A4C"/>
    <w:rsid w:val="00814A5E"/>
    <w:rsid w:val="00814A68"/>
    <w:rsid w:val="00814ABB"/>
    <w:rsid w:val="00814B12"/>
    <w:rsid w:val="00814B6F"/>
    <w:rsid w:val="00814BD4"/>
    <w:rsid w:val="00814C0B"/>
    <w:rsid w:val="00814C3A"/>
    <w:rsid w:val="00814C65"/>
    <w:rsid w:val="00814C6A"/>
    <w:rsid w:val="00814EB1"/>
    <w:rsid w:val="00814F21"/>
    <w:rsid w:val="00814FB7"/>
    <w:rsid w:val="00815001"/>
    <w:rsid w:val="0081511B"/>
    <w:rsid w:val="00815160"/>
    <w:rsid w:val="008151AC"/>
    <w:rsid w:val="008151F3"/>
    <w:rsid w:val="008153E9"/>
    <w:rsid w:val="0081543C"/>
    <w:rsid w:val="008154E2"/>
    <w:rsid w:val="008154F8"/>
    <w:rsid w:val="008154FE"/>
    <w:rsid w:val="00815561"/>
    <w:rsid w:val="00815633"/>
    <w:rsid w:val="00815831"/>
    <w:rsid w:val="00815851"/>
    <w:rsid w:val="00815854"/>
    <w:rsid w:val="00815875"/>
    <w:rsid w:val="008158C3"/>
    <w:rsid w:val="008159A0"/>
    <w:rsid w:val="008159B2"/>
    <w:rsid w:val="00815B04"/>
    <w:rsid w:val="00815B68"/>
    <w:rsid w:val="00815B8D"/>
    <w:rsid w:val="00815C32"/>
    <w:rsid w:val="00815CE4"/>
    <w:rsid w:val="00815D7B"/>
    <w:rsid w:val="00815E63"/>
    <w:rsid w:val="00815ECF"/>
    <w:rsid w:val="00815F6C"/>
    <w:rsid w:val="00816147"/>
    <w:rsid w:val="00816176"/>
    <w:rsid w:val="0081619A"/>
    <w:rsid w:val="008161B1"/>
    <w:rsid w:val="008161CA"/>
    <w:rsid w:val="008162A5"/>
    <w:rsid w:val="008162B0"/>
    <w:rsid w:val="00816343"/>
    <w:rsid w:val="008164EE"/>
    <w:rsid w:val="00816520"/>
    <w:rsid w:val="008165DA"/>
    <w:rsid w:val="00816612"/>
    <w:rsid w:val="0081665C"/>
    <w:rsid w:val="0081667E"/>
    <w:rsid w:val="0081668F"/>
    <w:rsid w:val="008166BF"/>
    <w:rsid w:val="008166D7"/>
    <w:rsid w:val="00816746"/>
    <w:rsid w:val="00816904"/>
    <w:rsid w:val="00816919"/>
    <w:rsid w:val="0081698D"/>
    <w:rsid w:val="00816991"/>
    <w:rsid w:val="00816A94"/>
    <w:rsid w:val="00816AC1"/>
    <w:rsid w:val="00816C10"/>
    <w:rsid w:val="00816C23"/>
    <w:rsid w:val="00816C30"/>
    <w:rsid w:val="00816C47"/>
    <w:rsid w:val="00816D33"/>
    <w:rsid w:val="00816D66"/>
    <w:rsid w:val="00816DD3"/>
    <w:rsid w:val="00816DE9"/>
    <w:rsid w:val="00816DEA"/>
    <w:rsid w:val="00816E56"/>
    <w:rsid w:val="00816E5C"/>
    <w:rsid w:val="00816EBE"/>
    <w:rsid w:val="00816F12"/>
    <w:rsid w:val="00816FE4"/>
    <w:rsid w:val="0081711B"/>
    <w:rsid w:val="00817147"/>
    <w:rsid w:val="00817151"/>
    <w:rsid w:val="008171B0"/>
    <w:rsid w:val="00817354"/>
    <w:rsid w:val="008173A4"/>
    <w:rsid w:val="008174B7"/>
    <w:rsid w:val="00817655"/>
    <w:rsid w:val="008176E1"/>
    <w:rsid w:val="00817771"/>
    <w:rsid w:val="00817777"/>
    <w:rsid w:val="0081785B"/>
    <w:rsid w:val="00817B6C"/>
    <w:rsid w:val="00817C9A"/>
    <w:rsid w:val="00817DB0"/>
    <w:rsid w:val="00817DEE"/>
    <w:rsid w:val="00817E3A"/>
    <w:rsid w:val="00817E81"/>
    <w:rsid w:val="00817F6C"/>
    <w:rsid w:val="00817FBF"/>
    <w:rsid w:val="0082001F"/>
    <w:rsid w:val="008201AD"/>
    <w:rsid w:val="00820288"/>
    <w:rsid w:val="008202A2"/>
    <w:rsid w:val="0082038A"/>
    <w:rsid w:val="008204F3"/>
    <w:rsid w:val="0082055B"/>
    <w:rsid w:val="0082056F"/>
    <w:rsid w:val="00820591"/>
    <w:rsid w:val="00820676"/>
    <w:rsid w:val="0082069F"/>
    <w:rsid w:val="00820701"/>
    <w:rsid w:val="0082086E"/>
    <w:rsid w:val="008208E0"/>
    <w:rsid w:val="00820917"/>
    <w:rsid w:val="00820A16"/>
    <w:rsid w:val="00820AE8"/>
    <w:rsid w:val="00820C72"/>
    <w:rsid w:val="00820E00"/>
    <w:rsid w:val="00820E2D"/>
    <w:rsid w:val="00820EE3"/>
    <w:rsid w:val="00820F03"/>
    <w:rsid w:val="0082120F"/>
    <w:rsid w:val="00821285"/>
    <w:rsid w:val="0082128D"/>
    <w:rsid w:val="00821414"/>
    <w:rsid w:val="00821501"/>
    <w:rsid w:val="0082152F"/>
    <w:rsid w:val="00821573"/>
    <w:rsid w:val="00821713"/>
    <w:rsid w:val="0082178D"/>
    <w:rsid w:val="0082181C"/>
    <w:rsid w:val="00821902"/>
    <w:rsid w:val="00821930"/>
    <w:rsid w:val="008219D8"/>
    <w:rsid w:val="00821B45"/>
    <w:rsid w:val="00821B97"/>
    <w:rsid w:val="00821D4D"/>
    <w:rsid w:val="00821F0A"/>
    <w:rsid w:val="00821F5E"/>
    <w:rsid w:val="0082200D"/>
    <w:rsid w:val="008220EC"/>
    <w:rsid w:val="00822147"/>
    <w:rsid w:val="0082215F"/>
    <w:rsid w:val="00822293"/>
    <w:rsid w:val="0082229F"/>
    <w:rsid w:val="008222EE"/>
    <w:rsid w:val="0082239B"/>
    <w:rsid w:val="008223A8"/>
    <w:rsid w:val="0082245B"/>
    <w:rsid w:val="0082247D"/>
    <w:rsid w:val="008224E6"/>
    <w:rsid w:val="008224FB"/>
    <w:rsid w:val="00822647"/>
    <w:rsid w:val="0082265A"/>
    <w:rsid w:val="00822694"/>
    <w:rsid w:val="0082288B"/>
    <w:rsid w:val="00822A23"/>
    <w:rsid w:val="00822B1B"/>
    <w:rsid w:val="00822B59"/>
    <w:rsid w:val="00822C52"/>
    <w:rsid w:val="00822CDF"/>
    <w:rsid w:val="00822CF1"/>
    <w:rsid w:val="00822D2A"/>
    <w:rsid w:val="00822D38"/>
    <w:rsid w:val="00822E22"/>
    <w:rsid w:val="00822E45"/>
    <w:rsid w:val="00822E78"/>
    <w:rsid w:val="00822E7A"/>
    <w:rsid w:val="00822E86"/>
    <w:rsid w:val="00822EE6"/>
    <w:rsid w:val="00822F37"/>
    <w:rsid w:val="00822FC5"/>
    <w:rsid w:val="00823063"/>
    <w:rsid w:val="0082306F"/>
    <w:rsid w:val="008230EF"/>
    <w:rsid w:val="00823133"/>
    <w:rsid w:val="00823138"/>
    <w:rsid w:val="0082316B"/>
    <w:rsid w:val="00823193"/>
    <w:rsid w:val="00823298"/>
    <w:rsid w:val="00823377"/>
    <w:rsid w:val="008234EA"/>
    <w:rsid w:val="008234FD"/>
    <w:rsid w:val="00823549"/>
    <w:rsid w:val="0082359F"/>
    <w:rsid w:val="008235C6"/>
    <w:rsid w:val="00823654"/>
    <w:rsid w:val="00823696"/>
    <w:rsid w:val="008236D2"/>
    <w:rsid w:val="008236EF"/>
    <w:rsid w:val="00823745"/>
    <w:rsid w:val="008237AA"/>
    <w:rsid w:val="008237DE"/>
    <w:rsid w:val="008237EE"/>
    <w:rsid w:val="0082380E"/>
    <w:rsid w:val="008239E2"/>
    <w:rsid w:val="00823A2B"/>
    <w:rsid w:val="00823ADC"/>
    <w:rsid w:val="00823AF7"/>
    <w:rsid w:val="00823B57"/>
    <w:rsid w:val="00823C81"/>
    <w:rsid w:val="00823CF0"/>
    <w:rsid w:val="00823D10"/>
    <w:rsid w:val="00823DC6"/>
    <w:rsid w:val="00823F11"/>
    <w:rsid w:val="00823F6C"/>
    <w:rsid w:val="0082404B"/>
    <w:rsid w:val="008241E9"/>
    <w:rsid w:val="00824381"/>
    <w:rsid w:val="008243BB"/>
    <w:rsid w:val="00824422"/>
    <w:rsid w:val="008244E0"/>
    <w:rsid w:val="0082455C"/>
    <w:rsid w:val="00824745"/>
    <w:rsid w:val="008247A7"/>
    <w:rsid w:val="008247FF"/>
    <w:rsid w:val="008248F8"/>
    <w:rsid w:val="00824944"/>
    <w:rsid w:val="0082499F"/>
    <w:rsid w:val="00824AFC"/>
    <w:rsid w:val="00824BAB"/>
    <w:rsid w:val="00824C67"/>
    <w:rsid w:val="00824E0B"/>
    <w:rsid w:val="00824E15"/>
    <w:rsid w:val="00824E24"/>
    <w:rsid w:val="00824E85"/>
    <w:rsid w:val="00824ECC"/>
    <w:rsid w:val="00824EE3"/>
    <w:rsid w:val="00824F1A"/>
    <w:rsid w:val="00824F88"/>
    <w:rsid w:val="00824FB1"/>
    <w:rsid w:val="00824FE5"/>
    <w:rsid w:val="00825118"/>
    <w:rsid w:val="00825123"/>
    <w:rsid w:val="0082525C"/>
    <w:rsid w:val="00825296"/>
    <w:rsid w:val="008252A9"/>
    <w:rsid w:val="008252D0"/>
    <w:rsid w:val="008254E8"/>
    <w:rsid w:val="00825502"/>
    <w:rsid w:val="00825553"/>
    <w:rsid w:val="00825569"/>
    <w:rsid w:val="00825586"/>
    <w:rsid w:val="00825675"/>
    <w:rsid w:val="008256B3"/>
    <w:rsid w:val="008256DE"/>
    <w:rsid w:val="00825763"/>
    <w:rsid w:val="008257E0"/>
    <w:rsid w:val="00825895"/>
    <w:rsid w:val="00825BD7"/>
    <w:rsid w:val="00825DD1"/>
    <w:rsid w:val="00825E7E"/>
    <w:rsid w:val="00825E7F"/>
    <w:rsid w:val="00825E8F"/>
    <w:rsid w:val="00825F54"/>
    <w:rsid w:val="00825FB4"/>
    <w:rsid w:val="00826158"/>
    <w:rsid w:val="00826173"/>
    <w:rsid w:val="00826261"/>
    <w:rsid w:val="0082629C"/>
    <w:rsid w:val="00826364"/>
    <w:rsid w:val="00826573"/>
    <w:rsid w:val="008265D5"/>
    <w:rsid w:val="0082670D"/>
    <w:rsid w:val="00826719"/>
    <w:rsid w:val="00826779"/>
    <w:rsid w:val="0082677E"/>
    <w:rsid w:val="00826825"/>
    <w:rsid w:val="0082691A"/>
    <w:rsid w:val="0082696B"/>
    <w:rsid w:val="0082697C"/>
    <w:rsid w:val="008269F3"/>
    <w:rsid w:val="00826A31"/>
    <w:rsid w:val="00826AE8"/>
    <w:rsid w:val="00826B29"/>
    <w:rsid w:val="00826B90"/>
    <w:rsid w:val="00826BD5"/>
    <w:rsid w:val="00826BE6"/>
    <w:rsid w:val="00826C23"/>
    <w:rsid w:val="00826C93"/>
    <w:rsid w:val="00826D8D"/>
    <w:rsid w:val="00826D9A"/>
    <w:rsid w:val="00826DC0"/>
    <w:rsid w:val="00826E96"/>
    <w:rsid w:val="00826F0A"/>
    <w:rsid w:val="008270DF"/>
    <w:rsid w:val="0082714E"/>
    <w:rsid w:val="00827150"/>
    <w:rsid w:val="00827171"/>
    <w:rsid w:val="0082720D"/>
    <w:rsid w:val="0082723D"/>
    <w:rsid w:val="008272A8"/>
    <w:rsid w:val="008272F8"/>
    <w:rsid w:val="00827329"/>
    <w:rsid w:val="00827336"/>
    <w:rsid w:val="008273AA"/>
    <w:rsid w:val="00827410"/>
    <w:rsid w:val="0082767B"/>
    <w:rsid w:val="008276CD"/>
    <w:rsid w:val="00827748"/>
    <w:rsid w:val="0082775A"/>
    <w:rsid w:val="0082784F"/>
    <w:rsid w:val="008278A2"/>
    <w:rsid w:val="00827923"/>
    <w:rsid w:val="008279EC"/>
    <w:rsid w:val="00827AF4"/>
    <w:rsid w:val="00827BC1"/>
    <w:rsid w:val="00827C95"/>
    <w:rsid w:val="00827D25"/>
    <w:rsid w:val="00827DD3"/>
    <w:rsid w:val="00827E65"/>
    <w:rsid w:val="00827EB5"/>
    <w:rsid w:val="00827F10"/>
    <w:rsid w:val="00827F38"/>
    <w:rsid w:val="00827F5A"/>
    <w:rsid w:val="00830117"/>
    <w:rsid w:val="00830210"/>
    <w:rsid w:val="0083028A"/>
    <w:rsid w:val="0083028C"/>
    <w:rsid w:val="008302AF"/>
    <w:rsid w:val="0083032D"/>
    <w:rsid w:val="00830454"/>
    <w:rsid w:val="008304DF"/>
    <w:rsid w:val="008304F1"/>
    <w:rsid w:val="00830650"/>
    <w:rsid w:val="0083069F"/>
    <w:rsid w:val="00830736"/>
    <w:rsid w:val="008307EC"/>
    <w:rsid w:val="0083082E"/>
    <w:rsid w:val="0083091C"/>
    <w:rsid w:val="0083093A"/>
    <w:rsid w:val="00830A58"/>
    <w:rsid w:val="00830B32"/>
    <w:rsid w:val="00830BBA"/>
    <w:rsid w:val="00830C15"/>
    <w:rsid w:val="00830C6A"/>
    <w:rsid w:val="00830D58"/>
    <w:rsid w:val="00830DF3"/>
    <w:rsid w:val="00830E02"/>
    <w:rsid w:val="00830E2D"/>
    <w:rsid w:val="00830E33"/>
    <w:rsid w:val="00830EB7"/>
    <w:rsid w:val="00830FAD"/>
    <w:rsid w:val="0083102A"/>
    <w:rsid w:val="008313B2"/>
    <w:rsid w:val="00831552"/>
    <w:rsid w:val="00831573"/>
    <w:rsid w:val="008315F7"/>
    <w:rsid w:val="00831722"/>
    <w:rsid w:val="00831767"/>
    <w:rsid w:val="00831844"/>
    <w:rsid w:val="008318E7"/>
    <w:rsid w:val="0083192F"/>
    <w:rsid w:val="0083195D"/>
    <w:rsid w:val="00831A1B"/>
    <w:rsid w:val="00831A44"/>
    <w:rsid w:val="00831A4E"/>
    <w:rsid w:val="00831BAF"/>
    <w:rsid w:val="00831BFA"/>
    <w:rsid w:val="00831BFB"/>
    <w:rsid w:val="00831CC5"/>
    <w:rsid w:val="00831DDD"/>
    <w:rsid w:val="00831F7E"/>
    <w:rsid w:val="0083213F"/>
    <w:rsid w:val="00832171"/>
    <w:rsid w:val="008321EC"/>
    <w:rsid w:val="0083222A"/>
    <w:rsid w:val="00832334"/>
    <w:rsid w:val="008324C9"/>
    <w:rsid w:val="008325F3"/>
    <w:rsid w:val="008326F4"/>
    <w:rsid w:val="008327D3"/>
    <w:rsid w:val="008327FF"/>
    <w:rsid w:val="00832872"/>
    <w:rsid w:val="00832887"/>
    <w:rsid w:val="00832952"/>
    <w:rsid w:val="00832AC3"/>
    <w:rsid w:val="00832B0E"/>
    <w:rsid w:val="00832BE8"/>
    <w:rsid w:val="00832C27"/>
    <w:rsid w:val="00832C2F"/>
    <w:rsid w:val="00832C82"/>
    <w:rsid w:val="00832CA3"/>
    <w:rsid w:val="00832D94"/>
    <w:rsid w:val="00832E51"/>
    <w:rsid w:val="00832EA7"/>
    <w:rsid w:val="00832F9C"/>
    <w:rsid w:val="00833003"/>
    <w:rsid w:val="00833059"/>
    <w:rsid w:val="008330A5"/>
    <w:rsid w:val="0083313B"/>
    <w:rsid w:val="00833205"/>
    <w:rsid w:val="00833210"/>
    <w:rsid w:val="00833259"/>
    <w:rsid w:val="0083326C"/>
    <w:rsid w:val="008332B6"/>
    <w:rsid w:val="008332BE"/>
    <w:rsid w:val="008333D8"/>
    <w:rsid w:val="0083345C"/>
    <w:rsid w:val="00833555"/>
    <w:rsid w:val="00833653"/>
    <w:rsid w:val="008336F3"/>
    <w:rsid w:val="00833715"/>
    <w:rsid w:val="0083371A"/>
    <w:rsid w:val="00833783"/>
    <w:rsid w:val="0083387C"/>
    <w:rsid w:val="008338E0"/>
    <w:rsid w:val="0083391E"/>
    <w:rsid w:val="008339FE"/>
    <w:rsid w:val="00833A44"/>
    <w:rsid w:val="00833A59"/>
    <w:rsid w:val="00833A7A"/>
    <w:rsid w:val="00833A81"/>
    <w:rsid w:val="00833A85"/>
    <w:rsid w:val="00833AAF"/>
    <w:rsid w:val="00833AC1"/>
    <w:rsid w:val="00833AC2"/>
    <w:rsid w:val="00833AFB"/>
    <w:rsid w:val="00833B53"/>
    <w:rsid w:val="00833B89"/>
    <w:rsid w:val="00833C4E"/>
    <w:rsid w:val="00833DC3"/>
    <w:rsid w:val="00833DF0"/>
    <w:rsid w:val="00833E3D"/>
    <w:rsid w:val="00833EBE"/>
    <w:rsid w:val="00833EFA"/>
    <w:rsid w:val="00833F1D"/>
    <w:rsid w:val="00833F38"/>
    <w:rsid w:val="0083408D"/>
    <w:rsid w:val="008340A8"/>
    <w:rsid w:val="008340C4"/>
    <w:rsid w:val="008341F8"/>
    <w:rsid w:val="00834308"/>
    <w:rsid w:val="00834371"/>
    <w:rsid w:val="00834403"/>
    <w:rsid w:val="008345DF"/>
    <w:rsid w:val="0083471B"/>
    <w:rsid w:val="008347E6"/>
    <w:rsid w:val="00834828"/>
    <w:rsid w:val="00834861"/>
    <w:rsid w:val="008348A2"/>
    <w:rsid w:val="00834B3F"/>
    <w:rsid w:val="00834B63"/>
    <w:rsid w:val="00834BEA"/>
    <w:rsid w:val="00834C07"/>
    <w:rsid w:val="00834D75"/>
    <w:rsid w:val="00834E80"/>
    <w:rsid w:val="00834ED4"/>
    <w:rsid w:val="00834EDD"/>
    <w:rsid w:val="00834F74"/>
    <w:rsid w:val="0083511A"/>
    <w:rsid w:val="00835378"/>
    <w:rsid w:val="0083544E"/>
    <w:rsid w:val="008354A6"/>
    <w:rsid w:val="0083554A"/>
    <w:rsid w:val="008355D4"/>
    <w:rsid w:val="00835633"/>
    <w:rsid w:val="008356CA"/>
    <w:rsid w:val="0083573B"/>
    <w:rsid w:val="00835784"/>
    <w:rsid w:val="00835840"/>
    <w:rsid w:val="00835892"/>
    <w:rsid w:val="0083592E"/>
    <w:rsid w:val="0083595D"/>
    <w:rsid w:val="00835A2A"/>
    <w:rsid w:val="00835B82"/>
    <w:rsid w:val="00835CDC"/>
    <w:rsid w:val="00835D33"/>
    <w:rsid w:val="00835D5A"/>
    <w:rsid w:val="00835D67"/>
    <w:rsid w:val="00835E4C"/>
    <w:rsid w:val="00835E5D"/>
    <w:rsid w:val="00835F38"/>
    <w:rsid w:val="00835FE7"/>
    <w:rsid w:val="00836021"/>
    <w:rsid w:val="00836032"/>
    <w:rsid w:val="008360AE"/>
    <w:rsid w:val="0083610B"/>
    <w:rsid w:val="00836194"/>
    <w:rsid w:val="008361D1"/>
    <w:rsid w:val="00836255"/>
    <w:rsid w:val="00836257"/>
    <w:rsid w:val="0083628D"/>
    <w:rsid w:val="0083629A"/>
    <w:rsid w:val="008362F9"/>
    <w:rsid w:val="00836368"/>
    <w:rsid w:val="0083639E"/>
    <w:rsid w:val="008363E3"/>
    <w:rsid w:val="008364E0"/>
    <w:rsid w:val="0083650F"/>
    <w:rsid w:val="008365DC"/>
    <w:rsid w:val="00836619"/>
    <w:rsid w:val="0083677A"/>
    <w:rsid w:val="008367A4"/>
    <w:rsid w:val="008367B7"/>
    <w:rsid w:val="00836886"/>
    <w:rsid w:val="00836891"/>
    <w:rsid w:val="0083690F"/>
    <w:rsid w:val="00836975"/>
    <w:rsid w:val="0083698E"/>
    <w:rsid w:val="008369C7"/>
    <w:rsid w:val="00836B3B"/>
    <w:rsid w:val="00836B57"/>
    <w:rsid w:val="00836D8F"/>
    <w:rsid w:val="00836E59"/>
    <w:rsid w:val="00836EA7"/>
    <w:rsid w:val="00836FA6"/>
    <w:rsid w:val="0083705D"/>
    <w:rsid w:val="008370BF"/>
    <w:rsid w:val="0083713D"/>
    <w:rsid w:val="0083719D"/>
    <w:rsid w:val="00837220"/>
    <w:rsid w:val="00837291"/>
    <w:rsid w:val="0083733A"/>
    <w:rsid w:val="008373E9"/>
    <w:rsid w:val="00837409"/>
    <w:rsid w:val="00837484"/>
    <w:rsid w:val="008374A8"/>
    <w:rsid w:val="008374DC"/>
    <w:rsid w:val="0083762C"/>
    <w:rsid w:val="008378BC"/>
    <w:rsid w:val="00837A25"/>
    <w:rsid w:val="00837AA0"/>
    <w:rsid w:val="00837EC0"/>
    <w:rsid w:val="00837ED9"/>
    <w:rsid w:val="00837F00"/>
    <w:rsid w:val="00837F1E"/>
    <w:rsid w:val="008401AC"/>
    <w:rsid w:val="008401B7"/>
    <w:rsid w:val="0084023A"/>
    <w:rsid w:val="0084024E"/>
    <w:rsid w:val="008402B9"/>
    <w:rsid w:val="008402D5"/>
    <w:rsid w:val="008403FB"/>
    <w:rsid w:val="00840412"/>
    <w:rsid w:val="008404A6"/>
    <w:rsid w:val="00840928"/>
    <w:rsid w:val="00840942"/>
    <w:rsid w:val="00840953"/>
    <w:rsid w:val="008409DD"/>
    <w:rsid w:val="008409FE"/>
    <w:rsid w:val="00840B22"/>
    <w:rsid w:val="00840B7D"/>
    <w:rsid w:val="00840C1B"/>
    <w:rsid w:val="00840C50"/>
    <w:rsid w:val="00840C55"/>
    <w:rsid w:val="00840C7B"/>
    <w:rsid w:val="00840CE6"/>
    <w:rsid w:val="00840D05"/>
    <w:rsid w:val="00840D31"/>
    <w:rsid w:val="00840E46"/>
    <w:rsid w:val="00840E72"/>
    <w:rsid w:val="00840E79"/>
    <w:rsid w:val="00840FDE"/>
    <w:rsid w:val="0084106A"/>
    <w:rsid w:val="0084106B"/>
    <w:rsid w:val="008410C6"/>
    <w:rsid w:val="00841164"/>
    <w:rsid w:val="0084116B"/>
    <w:rsid w:val="008411C0"/>
    <w:rsid w:val="008411C7"/>
    <w:rsid w:val="008411E6"/>
    <w:rsid w:val="008411FA"/>
    <w:rsid w:val="00841234"/>
    <w:rsid w:val="00841287"/>
    <w:rsid w:val="00841352"/>
    <w:rsid w:val="00841362"/>
    <w:rsid w:val="008413B2"/>
    <w:rsid w:val="008413D3"/>
    <w:rsid w:val="00841407"/>
    <w:rsid w:val="00841455"/>
    <w:rsid w:val="008414BE"/>
    <w:rsid w:val="00841503"/>
    <w:rsid w:val="00841520"/>
    <w:rsid w:val="0084155A"/>
    <w:rsid w:val="008415E3"/>
    <w:rsid w:val="008415EE"/>
    <w:rsid w:val="0084176D"/>
    <w:rsid w:val="00841804"/>
    <w:rsid w:val="00841812"/>
    <w:rsid w:val="008419DD"/>
    <w:rsid w:val="00841A96"/>
    <w:rsid w:val="00841AB4"/>
    <w:rsid w:val="00841ACD"/>
    <w:rsid w:val="00841ACE"/>
    <w:rsid w:val="00841B24"/>
    <w:rsid w:val="00841BD8"/>
    <w:rsid w:val="00841CBB"/>
    <w:rsid w:val="00841D9E"/>
    <w:rsid w:val="00841E12"/>
    <w:rsid w:val="00841EEC"/>
    <w:rsid w:val="00841F44"/>
    <w:rsid w:val="00841F6C"/>
    <w:rsid w:val="008420E5"/>
    <w:rsid w:val="0084221B"/>
    <w:rsid w:val="00842273"/>
    <w:rsid w:val="008423C5"/>
    <w:rsid w:val="008423D1"/>
    <w:rsid w:val="00842429"/>
    <w:rsid w:val="008424E1"/>
    <w:rsid w:val="00842534"/>
    <w:rsid w:val="0084257D"/>
    <w:rsid w:val="00842581"/>
    <w:rsid w:val="00842864"/>
    <w:rsid w:val="008428B9"/>
    <w:rsid w:val="008428D4"/>
    <w:rsid w:val="00842966"/>
    <w:rsid w:val="00842B12"/>
    <w:rsid w:val="00842BC8"/>
    <w:rsid w:val="00842BE9"/>
    <w:rsid w:val="00842C79"/>
    <w:rsid w:val="00842DFC"/>
    <w:rsid w:val="00842EC2"/>
    <w:rsid w:val="00842FE1"/>
    <w:rsid w:val="0084300A"/>
    <w:rsid w:val="008431AF"/>
    <w:rsid w:val="00843248"/>
    <w:rsid w:val="00843276"/>
    <w:rsid w:val="00843280"/>
    <w:rsid w:val="008433FC"/>
    <w:rsid w:val="00843516"/>
    <w:rsid w:val="00843676"/>
    <w:rsid w:val="00843695"/>
    <w:rsid w:val="008436A6"/>
    <w:rsid w:val="0084373C"/>
    <w:rsid w:val="0084374E"/>
    <w:rsid w:val="00843752"/>
    <w:rsid w:val="00843872"/>
    <w:rsid w:val="008439F9"/>
    <w:rsid w:val="00843A4D"/>
    <w:rsid w:val="00843B78"/>
    <w:rsid w:val="00843DA7"/>
    <w:rsid w:val="00843DEC"/>
    <w:rsid w:val="00843E29"/>
    <w:rsid w:val="00843E41"/>
    <w:rsid w:val="00843EB7"/>
    <w:rsid w:val="0084407C"/>
    <w:rsid w:val="00844138"/>
    <w:rsid w:val="00844169"/>
    <w:rsid w:val="0084424C"/>
    <w:rsid w:val="0084428E"/>
    <w:rsid w:val="008442BF"/>
    <w:rsid w:val="00844442"/>
    <w:rsid w:val="0084444A"/>
    <w:rsid w:val="00844456"/>
    <w:rsid w:val="008444B6"/>
    <w:rsid w:val="008446D3"/>
    <w:rsid w:val="00844711"/>
    <w:rsid w:val="0084477E"/>
    <w:rsid w:val="008448A8"/>
    <w:rsid w:val="00844902"/>
    <w:rsid w:val="008449CD"/>
    <w:rsid w:val="00844A60"/>
    <w:rsid w:val="00844A62"/>
    <w:rsid w:val="00844A9F"/>
    <w:rsid w:val="00844AEE"/>
    <w:rsid w:val="00844B42"/>
    <w:rsid w:val="00844D7C"/>
    <w:rsid w:val="00844FB1"/>
    <w:rsid w:val="00845008"/>
    <w:rsid w:val="008450A5"/>
    <w:rsid w:val="008450E5"/>
    <w:rsid w:val="0084518B"/>
    <w:rsid w:val="008451A1"/>
    <w:rsid w:val="00845201"/>
    <w:rsid w:val="0084520F"/>
    <w:rsid w:val="00845245"/>
    <w:rsid w:val="00845259"/>
    <w:rsid w:val="008453A7"/>
    <w:rsid w:val="0084544F"/>
    <w:rsid w:val="00845563"/>
    <w:rsid w:val="00845576"/>
    <w:rsid w:val="00845605"/>
    <w:rsid w:val="008456A9"/>
    <w:rsid w:val="008456C6"/>
    <w:rsid w:val="0084582C"/>
    <w:rsid w:val="008458E0"/>
    <w:rsid w:val="0084595B"/>
    <w:rsid w:val="00845A28"/>
    <w:rsid w:val="00845A3F"/>
    <w:rsid w:val="00845A9F"/>
    <w:rsid w:val="00845B6F"/>
    <w:rsid w:val="00845BBC"/>
    <w:rsid w:val="00845BC4"/>
    <w:rsid w:val="00845C91"/>
    <w:rsid w:val="00845CB0"/>
    <w:rsid w:val="00845ED8"/>
    <w:rsid w:val="00845FB0"/>
    <w:rsid w:val="00846147"/>
    <w:rsid w:val="00846241"/>
    <w:rsid w:val="008462F0"/>
    <w:rsid w:val="0084631C"/>
    <w:rsid w:val="0084633D"/>
    <w:rsid w:val="008463FE"/>
    <w:rsid w:val="0084643A"/>
    <w:rsid w:val="0084646A"/>
    <w:rsid w:val="008464A4"/>
    <w:rsid w:val="008464C0"/>
    <w:rsid w:val="00846510"/>
    <w:rsid w:val="00846514"/>
    <w:rsid w:val="008466DB"/>
    <w:rsid w:val="00846877"/>
    <w:rsid w:val="0084687A"/>
    <w:rsid w:val="0084688B"/>
    <w:rsid w:val="008468E2"/>
    <w:rsid w:val="00846985"/>
    <w:rsid w:val="00846A86"/>
    <w:rsid w:val="00846B07"/>
    <w:rsid w:val="00846B95"/>
    <w:rsid w:val="00846C01"/>
    <w:rsid w:val="00846C03"/>
    <w:rsid w:val="00846CFD"/>
    <w:rsid w:val="00846D96"/>
    <w:rsid w:val="00846DEA"/>
    <w:rsid w:val="008471A5"/>
    <w:rsid w:val="008472EF"/>
    <w:rsid w:val="0084731A"/>
    <w:rsid w:val="008473D0"/>
    <w:rsid w:val="00847452"/>
    <w:rsid w:val="0084750A"/>
    <w:rsid w:val="008475A4"/>
    <w:rsid w:val="008475FB"/>
    <w:rsid w:val="0084762E"/>
    <w:rsid w:val="0084768D"/>
    <w:rsid w:val="008476EB"/>
    <w:rsid w:val="00847741"/>
    <w:rsid w:val="00847752"/>
    <w:rsid w:val="00847838"/>
    <w:rsid w:val="00847855"/>
    <w:rsid w:val="0084785F"/>
    <w:rsid w:val="008478C9"/>
    <w:rsid w:val="008478EB"/>
    <w:rsid w:val="008478EC"/>
    <w:rsid w:val="00847A33"/>
    <w:rsid w:val="00847A6E"/>
    <w:rsid w:val="00847A72"/>
    <w:rsid w:val="00847B10"/>
    <w:rsid w:val="00847BC3"/>
    <w:rsid w:val="00847C55"/>
    <w:rsid w:val="00847C7D"/>
    <w:rsid w:val="00847C82"/>
    <w:rsid w:val="00847D53"/>
    <w:rsid w:val="00847D68"/>
    <w:rsid w:val="00847D7A"/>
    <w:rsid w:val="00847E5E"/>
    <w:rsid w:val="00847F15"/>
    <w:rsid w:val="00847FF3"/>
    <w:rsid w:val="008500CE"/>
    <w:rsid w:val="008502D8"/>
    <w:rsid w:val="008502FF"/>
    <w:rsid w:val="00850317"/>
    <w:rsid w:val="0085037E"/>
    <w:rsid w:val="008503DC"/>
    <w:rsid w:val="0085058C"/>
    <w:rsid w:val="008506FF"/>
    <w:rsid w:val="0085076D"/>
    <w:rsid w:val="00850778"/>
    <w:rsid w:val="008507A3"/>
    <w:rsid w:val="00850833"/>
    <w:rsid w:val="00850836"/>
    <w:rsid w:val="008508DE"/>
    <w:rsid w:val="00850A9C"/>
    <w:rsid w:val="00850B2D"/>
    <w:rsid w:val="00850C5D"/>
    <w:rsid w:val="00850C62"/>
    <w:rsid w:val="00850E2B"/>
    <w:rsid w:val="00850E41"/>
    <w:rsid w:val="00850E7F"/>
    <w:rsid w:val="00850EE5"/>
    <w:rsid w:val="00850FF6"/>
    <w:rsid w:val="0085101E"/>
    <w:rsid w:val="0085105B"/>
    <w:rsid w:val="00851092"/>
    <w:rsid w:val="0085115F"/>
    <w:rsid w:val="0085123A"/>
    <w:rsid w:val="00851300"/>
    <w:rsid w:val="00851340"/>
    <w:rsid w:val="0085134D"/>
    <w:rsid w:val="0085143E"/>
    <w:rsid w:val="008514B3"/>
    <w:rsid w:val="008514BB"/>
    <w:rsid w:val="00851519"/>
    <w:rsid w:val="00851534"/>
    <w:rsid w:val="00851545"/>
    <w:rsid w:val="008515A4"/>
    <w:rsid w:val="008515A7"/>
    <w:rsid w:val="008516C5"/>
    <w:rsid w:val="008517AB"/>
    <w:rsid w:val="008517ED"/>
    <w:rsid w:val="0085183E"/>
    <w:rsid w:val="0085186B"/>
    <w:rsid w:val="00851942"/>
    <w:rsid w:val="00851A0C"/>
    <w:rsid w:val="00851B6A"/>
    <w:rsid w:val="00851CEE"/>
    <w:rsid w:val="00851D34"/>
    <w:rsid w:val="00851FA8"/>
    <w:rsid w:val="0085207F"/>
    <w:rsid w:val="008520FA"/>
    <w:rsid w:val="00852108"/>
    <w:rsid w:val="008521CE"/>
    <w:rsid w:val="008521FD"/>
    <w:rsid w:val="00852210"/>
    <w:rsid w:val="00852288"/>
    <w:rsid w:val="008522A2"/>
    <w:rsid w:val="00852340"/>
    <w:rsid w:val="00852386"/>
    <w:rsid w:val="008523AC"/>
    <w:rsid w:val="0085263B"/>
    <w:rsid w:val="008526F2"/>
    <w:rsid w:val="0085270B"/>
    <w:rsid w:val="0085288F"/>
    <w:rsid w:val="0085296E"/>
    <w:rsid w:val="0085297C"/>
    <w:rsid w:val="00852A56"/>
    <w:rsid w:val="00852A6C"/>
    <w:rsid w:val="00852A6F"/>
    <w:rsid w:val="00852ABD"/>
    <w:rsid w:val="00852B1A"/>
    <w:rsid w:val="00852C2A"/>
    <w:rsid w:val="00852C3B"/>
    <w:rsid w:val="00852D58"/>
    <w:rsid w:val="00852D67"/>
    <w:rsid w:val="00852E41"/>
    <w:rsid w:val="00852E85"/>
    <w:rsid w:val="00852E92"/>
    <w:rsid w:val="00852FFE"/>
    <w:rsid w:val="00853014"/>
    <w:rsid w:val="0085302F"/>
    <w:rsid w:val="0085312A"/>
    <w:rsid w:val="00853156"/>
    <w:rsid w:val="008531E8"/>
    <w:rsid w:val="0085325D"/>
    <w:rsid w:val="008532EC"/>
    <w:rsid w:val="008532F1"/>
    <w:rsid w:val="00853400"/>
    <w:rsid w:val="0085344A"/>
    <w:rsid w:val="008534C2"/>
    <w:rsid w:val="008534D4"/>
    <w:rsid w:val="0085354A"/>
    <w:rsid w:val="0085361E"/>
    <w:rsid w:val="00853644"/>
    <w:rsid w:val="008536DE"/>
    <w:rsid w:val="00853825"/>
    <w:rsid w:val="008538D4"/>
    <w:rsid w:val="00853983"/>
    <w:rsid w:val="00853987"/>
    <w:rsid w:val="00853A14"/>
    <w:rsid w:val="00853C5B"/>
    <w:rsid w:val="00853DC0"/>
    <w:rsid w:val="00853DE0"/>
    <w:rsid w:val="00853EBD"/>
    <w:rsid w:val="00853F4F"/>
    <w:rsid w:val="00854034"/>
    <w:rsid w:val="00854091"/>
    <w:rsid w:val="008540D4"/>
    <w:rsid w:val="0085410C"/>
    <w:rsid w:val="0085414D"/>
    <w:rsid w:val="00854296"/>
    <w:rsid w:val="00854450"/>
    <w:rsid w:val="0085458A"/>
    <w:rsid w:val="00854714"/>
    <w:rsid w:val="00854796"/>
    <w:rsid w:val="008548F0"/>
    <w:rsid w:val="008549B7"/>
    <w:rsid w:val="008549ED"/>
    <w:rsid w:val="00854A7F"/>
    <w:rsid w:val="00854B24"/>
    <w:rsid w:val="00854B5B"/>
    <w:rsid w:val="00854BEA"/>
    <w:rsid w:val="00854D0A"/>
    <w:rsid w:val="00854D64"/>
    <w:rsid w:val="00854F7D"/>
    <w:rsid w:val="00855138"/>
    <w:rsid w:val="008551A2"/>
    <w:rsid w:val="00855286"/>
    <w:rsid w:val="008552BB"/>
    <w:rsid w:val="008552F8"/>
    <w:rsid w:val="008554DD"/>
    <w:rsid w:val="00855508"/>
    <w:rsid w:val="0085564E"/>
    <w:rsid w:val="008556D2"/>
    <w:rsid w:val="008556D6"/>
    <w:rsid w:val="00855751"/>
    <w:rsid w:val="00855794"/>
    <w:rsid w:val="008557A5"/>
    <w:rsid w:val="00855923"/>
    <w:rsid w:val="008559DA"/>
    <w:rsid w:val="008559F9"/>
    <w:rsid w:val="00855A23"/>
    <w:rsid w:val="00855A76"/>
    <w:rsid w:val="00855A97"/>
    <w:rsid w:val="00855ABF"/>
    <w:rsid w:val="00855B97"/>
    <w:rsid w:val="00855BB1"/>
    <w:rsid w:val="00855CCA"/>
    <w:rsid w:val="00855CE0"/>
    <w:rsid w:val="00855D7B"/>
    <w:rsid w:val="00855D85"/>
    <w:rsid w:val="00855DC6"/>
    <w:rsid w:val="00855E3D"/>
    <w:rsid w:val="00855ECB"/>
    <w:rsid w:val="00855F20"/>
    <w:rsid w:val="00855F29"/>
    <w:rsid w:val="00855F7A"/>
    <w:rsid w:val="00855F92"/>
    <w:rsid w:val="0085614E"/>
    <w:rsid w:val="0085618F"/>
    <w:rsid w:val="008562ED"/>
    <w:rsid w:val="008564B2"/>
    <w:rsid w:val="008564DB"/>
    <w:rsid w:val="00856679"/>
    <w:rsid w:val="008566B4"/>
    <w:rsid w:val="0085676F"/>
    <w:rsid w:val="00856794"/>
    <w:rsid w:val="008567AA"/>
    <w:rsid w:val="00856907"/>
    <w:rsid w:val="00856944"/>
    <w:rsid w:val="00856B26"/>
    <w:rsid w:val="00856D0C"/>
    <w:rsid w:val="00856D40"/>
    <w:rsid w:val="00856F79"/>
    <w:rsid w:val="0085714E"/>
    <w:rsid w:val="00857223"/>
    <w:rsid w:val="00857302"/>
    <w:rsid w:val="00857478"/>
    <w:rsid w:val="00857532"/>
    <w:rsid w:val="00857558"/>
    <w:rsid w:val="00857572"/>
    <w:rsid w:val="00857660"/>
    <w:rsid w:val="00857678"/>
    <w:rsid w:val="008576B2"/>
    <w:rsid w:val="008576C8"/>
    <w:rsid w:val="008576FA"/>
    <w:rsid w:val="00857733"/>
    <w:rsid w:val="008577AF"/>
    <w:rsid w:val="008577D9"/>
    <w:rsid w:val="008577E4"/>
    <w:rsid w:val="008577F2"/>
    <w:rsid w:val="008578E6"/>
    <w:rsid w:val="00857922"/>
    <w:rsid w:val="00857933"/>
    <w:rsid w:val="00857989"/>
    <w:rsid w:val="00857A14"/>
    <w:rsid w:val="00857A1B"/>
    <w:rsid w:val="00857A24"/>
    <w:rsid w:val="00857A3F"/>
    <w:rsid w:val="00857B76"/>
    <w:rsid w:val="00857BBC"/>
    <w:rsid w:val="00857C7F"/>
    <w:rsid w:val="00857CDB"/>
    <w:rsid w:val="00857CF5"/>
    <w:rsid w:val="00857EBD"/>
    <w:rsid w:val="00857EE8"/>
    <w:rsid w:val="00857FEB"/>
    <w:rsid w:val="0086002C"/>
    <w:rsid w:val="008601CA"/>
    <w:rsid w:val="008601D7"/>
    <w:rsid w:val="00860251"/>
    <w:rsid w:val="00860329"/>
    <w:rsid w:val="008603B6"/>
    <w:rsid w:val="008604F4"/>
    <w:rsid w:val="008605F4"/>
    <w:rsid w:val="0086082E"/>
    <w:rsid w:val="00860834"/>
    <w:rsid w:val="00860865"/>
    <w:rsid w:val="00860887"/>
    <w:rsid w:val="008608D7"/>
    <w:rsid w:val="0086094B"/>
    <w:rsid w:val="00860967"/>
    <w:rsid w:val="00860AA8"/>
    <w:rsid w:val="00860AF5"/>
    <w:rsid w:val="00860B30"/>
    <w:rsid w:val="00860B87"/>
    <w:rsid w:val="00860D0A"/>
    <w:rsid w:val="00860E0A"/>
    <w:rsid w:val="00860EBD"/>
    <w:rsid w:val="00860EDC"/>
    <w:rsid w:val="00860F2B"/>
    <w:rsid w:val="00860F38"/>
    <w:rsid w:val="00860F99"/>
    <w:rsid w:val="00861003"/>
    <w:rsid w:val="00861022"/>
    <w:rsid w:val="0086106C"/>
    <w:rsid w:val="00861102"/>
    <w:rsid w:val="0086111D"/>
    <w:rsid w:val="00861184"/>
    <w:rsid w:val="0086128C"/>
    <w:rsid w:val="0086133C"/>
    <w:rsid w:val="00861341"/>
    <w:rsid w:val="008613DD"/>
    <w:rsid w:val="00861485"/>
    <w:rsid w:val="008614FF"/>
    <w:rsid w:val="0086153B"/>
    <w:rsid w:val="0086154D"/>
    <w:rsid w:val="0086168F"/>
    <w:rsid w:val="008616CD"/>
    <w:rsid w:val="008616DB"/>
    <w:rsid w:val="0086174E"/>
    <w:rsid w:val="008617E2"/>
    <w:rsid w:val="00861879"/>
    <w:rsid w:val="008618CF"/>
    <w:rsid w:val="00861933"/>
    <w:rsid w:val="00861990"/>
    <w:rsid w:val="00861B5E"/>
    <w:rsid w:val="00861CDF"/>
    <w:rsid w:val="00861CEB"/>
    <w:rsid w:val="00861EED"/>
    <w:rsid w:val="00861F8F"/>
    <w:rsid w:val="008622F5"/>
    <w:rsid w:val="008623AA"/>
    <w:rsid w:val="008624E1"/>
    <w:rsid w:val="0086251B"/>
    <w:rsid w:val="0086259A"/>
    <w:rsid w:val="00862659"/>
    <w:rsid w:val="008627BB"/>
    <w:rsid w:val="008629A8"/>
    <w:rsid w:val="00862BF2"/>
    <w:rsid w:val="00862C05"/>
    <w:rsid w:val="00862C45"/>
    <w:rsid w:val="00862CE1"/>
    <w:rsid w:val="00862D03"/>
    <w:rsid w:val="0086301A"/>
    <w:rsid w:val="0086301C"/>
    <w:rsid w:val="0086305F"/>
    <w:rsid w:val="008630E1"/>
    <w:rsid w:val="008630F9"/>
    <w:rsid w:val="0086315B"/>
    <w:rsid w:val="0086315D"/>
    <w:rsid w:val="00863294"/>
    <w:rsid w:val="0086330F"/>
    <w:rsid w:val="0086337D"/>
    <w:rsid w:val="00863419"/>
    <w:rsid w:val="008634DD"/>
    <w:rsid w:val="0086353A"/>
    <w:rsid w:val="00863656"/>
    <w:rsid w:val="00863670"/>
    <w:rsid w:val="00863751"/>
    <w:rsid w:val="008637C4"/>
    <w:rsid w:val="008638A8"/>
    <w:rsid w:val="008638ED"/>
    <w:rsid w:val="00863919"/>
    <w:rsid w:val="00863940"/>
    <w:rsid w:val="008639B7"/>
    <w:rsid w:val="00863A3B"/>
    <w:rsid w:val="00863AC8"/>
    <w:rsid w:val="00863BC6"/>
    <w:rsid w:val="00863C86"/>
    <w:rsid w:val="00863C97"/>
    <w:rsid w:val="00863D5E"/>
    <w:rsid w:val="00863DDE"/>
    <w:rsid w:val="00863E0E"/>
    <w:rsid w:val="00863E74"/>
    <w:rsid w:val="00863ECD"/>
    <w:rsid w:val="008640A9"/>
    <w:rsid w:val="008640DD"/>
    <w:rsid w:val="00864177"/>
    <w:rsid w:val="008641F5"/>
    <w:rsid w:val="008642AC"/>
    <w:rsid w:val="00864343"/>
    <w:rsid w:val="00864386"/>
    <w:rsid w:val="0086438E"/>
    <w:rsid w:val="00864458"/>
    <w:rsid w:val="008644CA"/>
    <w:rsid w:val="008645CA"/>
    <w:rsid w:val="00864637"/>
    <w:rsid w:val="008646B6"/>
    <w:rsid w:val="008646B7"/>
    <w:rsid w:val="008647AF"/>
    <w:rsid w:val="0086487A"/>
    <w:rsid w:val="0086487D"/>
    <w:rsid w:val="008648B7"/>
    <w:rsid w:val="008648EF"/>
    <w:rsid w:val="0086499B"/>
    <w:rsid w:val="008649D9"/>
    <w:rsid w:val="00864A3E"/>
    <w:rsid w:val="00864A4E"/>
    <w:rsid w:val="00864A66"/>
    <w:rsid w:val="00864AAD"/>
    <w:rsid w:val="00864B9F"/>
    <w:rsid w:val="00864BAF"/>
    <w:rsid w:val="00864E11"/>
    <w:rsid w:val="00864E57"/>
    <w:rsid w:val="00864E91"/>
    <w:rsid w:val="00864F87"/>
    <w:rsid w:val="008650AE"/>
    <w:rsid w:val="00865220"/>
    <w:rsid w:val="00865276"/>
    <w:rsid w:val="00865288"/>
    <w:rsid w:val="0086536E"/>
    <w:rsid w:val="008653E5"/>
    <w:rsid w:val="00865449"/>
    <w:rsid w:val="008654A0"/>
    <w:rsid w:val="00865533"/>
    <w:rsid w:val="00865577"/>
    <w:rsid w:val="0086559F"/>
    <w:rsid w:val="00865647"/>
    <w:rsid w:val="008656E4"/>
    <w:rsid w:val="008656F8"/>
    <w:rsid w:val="008656FF"/>
    <w:rsid w:val="0086577C"/>
    <w:rsid w:val="00865824"/>
    <w:rsid w:val="008658AC"/>
    <w:rsid w:val="008658CB"/>
    <w:rsid w:val="008658F4"/>
    <w:rsid w:val="008659AB"/>
    <w:rsid w:val="00865A3C"/>
    <w:rsid w:val="00865AFC"/>
    <w:rsid w:val="00865B42"/>
    <w:rsid w:val="00865BC1"/>
    <w:rsid w:val="00865C82"/>
    <w:rsid w:val="00865E47"/>
    <w:rsid w:val="00865F44"/>
    <w:rsid w:val="00865F49"/>
    <w:rsid w:val="008660F4"/>
    <w:rsid w:val="00866187"/>
    <w:rsid w:val="008661C3"/>
    <w:rsid w:val="008661DE"/>
    <w:rsid w:val="0086622C"/>
    <w:rsid w:val="00866492"/>
    <w:rsid w:val="008664A0"/>
    <w:rsid w:val="00866580"/>
    <w:rsid w:val="0086666F"/>
    <w:rsid w:val="0086669F"/>
    <w:rsid w:val="00866708"/>
    <w:rsid w:val="00866730"/>
    <w:rsid w:val="00866733"/>
    <w:rsid w:val="0086685C"/>
    <w:rsid w:val="008668CC"/>
    <w:rsid w:val="008668FD"/>
    <w:rsid w:val="00866951"/>
    <w:rsid w:val="008669D3"/>
    <w:rsid w:val="00866AD1"/>
    <w:rsid w:val="00866B06"/>
    <w:rsid w:val="00866BCB"/>
    <w:rsid w:val="00866CDA"/>
    <w:rsid w:val="00866D3A"/>
    <w:rsid w:val="00866E20"/>
    <w:rsid w:val="00866EE4"/>
    <w:rsid w:val="00866EFE"/>
    <w:rsid w:val="00866F3C"/>
    <w:rsid w:val="00866FA5"/>
    <w:rsid w:val="0086710D"/>
    <w:rsid w:val="00867187"/>
    <w:rsid w:val="00867205"/>
    <w:rsid w:val="00867297"/>
    <w:rsid w:val="0086747C"/>
    <w:rsid w:val="008675EC"/>
    <w:rsid w:val="00867659"/>
    <w:rsid w:val="008676FE"/>
    <w:rsid w:val="0086772E"/>
    <w:rsid w:val="0086773B"/>
    <w:rsid w:val="0086778D"/>
    <w:rsid w:val="00867797"/>
    <w:rsid w:val="00867839"/>
    <w:rsid w:val="008678EB"/>
    <w:rsid w:val="0086796B"/>
    <w:rsid w:val="008679F1"/>
    <w:rsid w:val="00867A89"/>
    <w:rsid w:val="00867B43"/>
    <w:rsid w:val="00867C56"/>
    <w:rsid w:val="00867C68"/>
    <w:rsid w:val="00867C70"/>
    <w:rsid w:val="00867CB4"/>
    <w:rsid w:val="00867D03"/>
    <w:rsid w:val="00867EEE"/>
    <w:rsid w:val="00867EF4"/>
    <w:rsid w:val="00867FDC"/>
    <w:rsid w:val="0087004F"/>
    <w:rsid w:val="008700EB"/>
    <w:rsid w:val="00870130"/>
    <w:rsid w:val="00870257"/>
    <w:rsid w:val="0087029E"/>
    <w:rsid w:val="0087057A"/>
    <w:rsid w:val="00870695"/>
    <w:rsid w:val="0087080F"/>
    <w:rsid w:val="00870811"/>
    <w:rsid w:val="008708B1"/>
    <w:rsid w:val="00870A63"/>
    <w:rsid w:val="00870B51"/>
    <w:rsid w:val="00870C93"/>
    <w:rsid w:val="00870D0A"/>
    <w:rsid w:val="00870D2B"/>
    <w:rsid w:val="00870DA4"/>
    <w:rsid w:val="00870E84"/>
    <w:rsid w:val="00870EA9"/>
    <w:rsid w:val="00871060"/>
    <w:rsid w:val="0087107C"/>
    <w:rsid w:val="008710FE"/>
    <w:rsid w:val="00871171"/>
    <w:rsid w:val="008711D8"/>
    <w:rsid w:val="008711E9"/>
    <w:rsid w:val="00871254"/>
    <w:rsid w:val="00871276"/>
    <w:rsid w:val="0087129A"/>
    <w:rsid w:val="008713E5"/>
    <w:rsid w:val="00871462"/>
    <w:rsid w:val="008714B6"/>
    <w:rsid w:val="00871580"/>
    <w:rsid w:val="00871651"/>
    <w:rsid w:val="00871671"/>
    <w:rsid w:val="00871691"/>
    <w:rsid w:val="00871714"/>
    <w:rsid w:val="008717B0"/>
    <w:rsid w:val="0087194D"/>
    <w:rsid w:val="00871A7D"/>
    <w:rsid w:val="00871B73"/>
    <w:rsid w:val="00871CA0"/>
    <w:rsid w:val="00871D30"/>
    <w:rsid w:val="00871DB5"/>
    <w:rsid w:val="00871DCE"/>
    <w:rsid w:val="0087204B"/>
    <w:rsid w:val="00872113"/>
    <w:rsid w:val="008721BF"/>
    <w:rsid w:val="008721EF"/>
    <w:rsid w:val="008721F9"/>
    <w:rsid w:val="00872218"/>
    <w:rsid w:val="00872275"/>
    <w:rsid w:val="00872296"/>
    <w:rsid w:val="0087234E"/>
    <w:rsid w:val="0087235D"/>
    <w:rsid w:val="00872376"/>
    <w:rsid w:val="0087248A"/>
    <w:rsid w:val="00872569"/>
    <w:rsid w:val="008725C6"/>
    <w:rsid w:val="008725D4"/>
    <w:rsid w:val="00872651"/>
    <w:rsid w:val="0087269A"/>
    <w:rsid w:val="00872796"/>
    <w:rsid w:val="00872860"/>
    <w:rsid w:val="00872999"/>
    <w:rsid w:val="00872AC1"/>
    <w:rsid w:val="00872AE0"/>
    <w:rsid w:val="00872BCF"/>
    <w:rsid w:val="00872CAA"/>
    <w:rsid w:val="00872D5D"/>
    <w:rsid w:val="00872D9E"/>
    <w:rsid w:val="00872E17"/>
    <w:rsid w:val="00872E62"/>
    <w:rsid w:val="00872E7B"/>
    <w:rsid w:val="00872FC5"/>
    <w:rsid w:val="00872FDD"/>
    <w:rsid w:val="00873061"/>
    <w:rsid w:val="00873090"/>
    <w:rsid w:val="008730C8"/>
    <w:rsid w:val="00873102"/>
    <w:rsid w:val="0087310B"/>
    <w:rsid w:val="00873113"/>
    <w:rsid w:val="008731A4"/>
    <w:rsid w:val="0087333F"/>
    <w:rsid w:val="0087339F"/>
    <w:rsid w:val="008733C7"/>
    <w:rsid w:val="008733E7"/>
    <w:rsid w:val="00873421"/>
    <w:rsid w:val="008734AD"/>
    <w:rsid w:val="008735B7"/>
    <w:rsid w:val="008737C7"/>
    <w:rsid w:val="008737F1"/>
    <w:rsid w:val="00873813"/>
    <w:rsid w:val="00873A89"/>
    <w:rsid w:val="00873AB1"/>
    <w:rsid w:val="00873B5B"/>
    <w:rsid w:val="00873B74"/>
    <w:rsid w:val="00873BFC"/>
    <w:rsid w:val="00873C24"/>
    <w:rsid w:val="00873C51"/>
    <w:rsid w:val="00873CAE"/>
    <w:rsid w:val="00873E6E"/>
    <w:rsid w:val="00873EFA"/>
    <w:rsid w:val="00873F60"/>
    <w:rsid w:val="00873F83"/>
    <w:rsid w:val="00873FA0"/>
    <w:rsid w:val="0087404F"/>
    <w:rsid w:val="00874066"/>
    <w:rsid w:val="00874098"/>
    <w:rsid w:val="008741F4"/>
    <w:rsid w:val="008741F9"/>
    <w:rsid w:val="0087425A"/>
    <w:rsid w:val="00874275"/>
    <w:rsid w:val="0087428B"/>
    <w:rsid w:val="0087428F"/>
    <w:rsid w:val="0087431F"/>
    <w:rsid w:val="008743C1"/>
    <w:rsid w:val="00874403"/>
    <w:rsid w:val="0087444F"/>
    <w:rsid w:val="00874462"/>
    <w:rsid w:val="008744AD"/>
    <w:rsid w:val="00874501"/>
    <w:rsid w:val="0087452C"/>
    <w:rsid w:val="008745F5"/>
    <w:rsid w:val="00874651"/>
    <w:rsid w:val="00874661"/>
    <w:rsid w:val="0087466B"/>
    <w:rsid w:val="00874733"/>
    <w:rsid w:val="008747E2"/>
    <w:rsid w:val="00874826"/>
    <w:rsid w:val="0087485D"/>
    <w:rsid w:val="0087486D"/>
    <w:rsid w:val="00874A2B"/>
    <w:rsid w:val="00874A67"/>
    <w:rsid w:val="00874B3F"/>
    <w:rsid w:val="00874B84"/>
    <w:rsid w:val="00874D37"/>
    <w:rsid w:val="00874F07"/>
    <w:rsid w:val="00874F32"/>
    <w:rsid w:val="00874F5E"/>
    <w:rsid w:val="00875123"/>
    <w:rsid w:val="00875151"/>
    <w:rsid w:val="008751B2"/>
    <w:rsid w:val="008751FB"/>
    <w:rsid w:val="00875240"/>
    <w:rsid w:val="008752F9"/>
    <w:rsid w:val="00875365"/>
    <w:rsid w:val="00875428"/>
    <w:rsid w:val="0087547F"/>
    <w:rsid w:val="00875613"/>
    <w:rsid w:val="00875658"/>
    <w:rsid w:val="008756B8"/>
    <w:rsid w:val="008756C3"/>
    <w:rsid w:val="00875732"/>
    <w:rsid w:val="00875748"/>
    <w:rsid w:val="0087575C"/>
    <w:rsid w:val="0087594D"/>
    <w:rsid w:val="0087598C"/>
    <w:rsid w:val="00875A4A"/>
    <w:rsid w:val="00875A52"/>
    <w:rsid w:val="00875A76"/>
    <w:rsid w:val="00875ABA"/>
    <w:rsid w:val="00875AE2"/>
    <w:rsid w:val="00875C39"/>
    <w:rsid w:val="00875C3F"/>
    <w:rsid w:val="00875CB3"/>
    <w:rsid w:val="00875CB7"/>
    <w:rsid w:val="00875D34"/>
    <w:rsid w:val="00875D87"/>
    <w:rsid w:val="00875DAB"/>
    <w:rsid w:val="00875E1A"/>
    <w:rsid w:val="00875E99"/>
    <w:rsid w:val="00875EA8"/>
    <w:rsid w:val="00875FD5"/>
    <w:rsid w:val="008760EF"/>
    <w:rsid w:val="008761C1"/>
    <w:rsid w:val="00876276"/>
    <w:rsid w:val="008762A9"/>
    <w:rsid w:val="008762BF"/>
    <w:rsid w:val="008763C3"/>
    <w:rsid w:val="008763C9"/>
    <w:rsid w:val="00876503"/>
    <w:rsid w:val="00876582"/>
    <w:rsid w:val="008765CF"/>
    <w:rsid w:val="00876747"/>
    <w:rsid w:val="0087687A"/>
    <w:rsid w:val="0087688E"/>
    <w:rsid w:val="00876A91"/>
    <w:rsid w:val="00876B1A"/>
    <w:rsid w:val="00876B60"/>
    <w:rsid w:val="00876C27"/>
    <w:rsid w:val="00876C3C"/>
    <w:rsid w:val="00876C57"/>
    <w:rsid w:val="00876D37"/>
    <w:rsid w:val="00876FCC"/>
    <w:rsid w:val="0087700A"/>
    <w:rsid w:val="0087700B"/>
    <w:rsid w:val="00877032"/>
    <w:rsid w:val="00877082"/>
    <w:rsid w:val="008770C3"/>
    <w:rsid w:val="00877165"/>
    <w:rsid w:val="00877174"/>
    <w:rsid w:val="0087737A"/>
    <w:rsid w:val="0087743F"/>
    <w:rsid w:val="008774AA"/>
    <w:rsid w:val="008774D9"/>
    <w:rsid w:val="00877515"/>
    <w:rsid w:val="00877768"/>
    <w:rsid w:val="008777F3"/>
    <w:rsid w:val="00877874"/>
    <w:rsid w:val="0087794E"/>
    <w:rsid w:val="008779C3"/>
    <w:rsid w:val="00877A35"/>
    <w:rsid w:val="00877ABF"/>
    <w:rsid w:val="00877ACA"/>
    <w:rsid w:val="00877ADB"/>
    <w:rsid w:val="00877B41"/>
    <w:rsid w:val="00877B71"/>
    <w:rsid w:val="00877C15"/>
    <w:rsid w:val="00877C5D"/>
    <w:rsid w:val="00877C87"/>
    <w:rsid w:val="00877D1F"/>
    <w:rsid w:val="00877D25"/>
    <w:rsid w:val="00877DCC"/>
    <w:rsid w:val="00877DF4"/>
    <w:rsid w:val="00877E85"/>
    <w:rsid w:val="00877FAB"/>
    <w:rsid w:val="0088009E"/>
    <w:rsid w:val="00880124"/>
    <w:rsid w:val="00880176"/>
    <w:rsid w:val="008801B2"/>
    <w:rsid w:val="0088025A"/>
    <w:rsid w:val="008802EE"/>
    <w:rsid w:val="0088038F"/>
    <w:rsid w:val="008803AF"/>
    <w:rsid w:val="00880534"/>
    <w:rsid w:val="0088055A"/>
    <w:rsid w:val="008805F8"/>
    <w:rsid w:val="008806CA"/>
    <w:rsid w:val="008807C8"/>
    <w:rsid w:val="00880902"/>
    <w:rsid w:val="0088093F"/>
    <w:rsid w:val="00880966"/>
    <w:rsid w:val="00880A02"/>
    <w:rsid w:val="00880A30"/>
    <w:rsid w:val="00880A86"/>
    <w:rsid w:val="00880AE4"/>
    <w:rsid w:val="00880CA1"/>
    <w:rsid w:val="00880D93"/>
    <w:rsid w:val="00880DEF"/>
    <w:rsid w:val="00880E95"/>
    <w:rsid w:val="00880EB6"/>
    <w:rsid w:val="00880ED6"/>
    <w:rsid w:val="00880EF8"/>
    <w:rsid w:val="00880F5B"/>
    <w:rsid w:val="00880F8B"/>
    <w:rsid w:val="0088108E"/>
    <w:rsid w:val="008810AF"/>
    <w:rsid w:val="008810D7"/>
    <w:rsid w:val="0088113F"/>
    <w:rsid w:val="0088115C"/>
    <w:rsid w:val="00881204"/>
    <w:rsid w:val="00881306"/>
    <w:rsid w:val="0088135A"/>
    <w:rsid w:val="0088137F"/>
    <w:rsid w:val="008813F3"/>
    <w:rsid w:val="00881426"/>
    <w:rsid w:val="00881487"/>
    <w:rsid w:val="0088154E"/>
    <w:rsid w:val="008815D5"/>
    <w:rsid w:val="00881618"/>
    <w:rsid w:val="008816E2"/>
    <w:rsid w:val="0088170A"/>
    <w:rsid w:val="008817B2"/>
    <w:rsid w:val="00881858"/>
    <w:rsid w:val="0088186C"/>
    <w:rsid w:val="00881903"/>
    <w:rsid w:val="0088197E"/>
    <w:rsid w:val="008819B5"/>
    <w:rsid w:val="00881A3E"/>
    <w:rsid w:val="00881B05"/>
    <w:rsid w:val="00881CC5"/>
    <w:rsid w:val="00881DF7"/>
    <w:rsid w:val="00881E28"/>
    <w:rsid w:val="00881E38"/>
    <w:rsid w:val="00881E3C"/>
    <w:rsid w:val="00881E9D"/>
    <w:rsid w:val="00881EBC"/>
    <w:rsid w:val="00881EC6"/>
    <w:rsid w:val="008820C6"/>
    <w:rsid w:val="008820D7"/>
    <w:rsid w:val="00882120"/>
    <w:rsid w:val="0088218C"/>
    <w:rsid w:val="008821A2"/>
    <w:rsid w:val="0088231E"/>
    <w:rsid w:val="0088246C"/>
    <w:rsid w:val="008824BE"/>
    <w:rsid w:val="0088259A"/>
    <w:rsid w:val="0088265B"/>
    <w:rsid w:val="008826BB"/>
    <w:rsid w:val="008829D1"/>
    <w:rsid w:val="00882B85"/>
    <w:rsid w:val="00882C0B"/>
    <w:rsid w:val="00882CA1"/>
    <w:rsid w:val="00882CFF"/>
    <w:rsid w:val="00882DA9"/>
    <w:rsid w:val="00882E07"/>
    <w:rsid w:val="00882EC6"/>
    <w:rsid w:val="00882EE1"/>
    <w:rsid w:val="00882FDB"/>
    <w:rsid w:val="0088308B"/>
    <w:rsid w:val="008830E2"/>
    <w:rsid w:val="0088319B"/>
    <w:rsid w:val="008831DF"/>
    <w:rsid w:val="0088354A"/>
    <w:rsid w:val="00883584"/>
    <w:rsid w:val="00883647"/>
    <w:rsid w:val="00883653"/>
    <w:rsid w:val="00883691"/>
    <w:rsid w:val="008836E6"/>
    <w:rsid w:val="00883769"/>
    <w:rsid w:val="00883896"/>
    <w:rsid w:val="00883898"/>
    <w:rsid w:val="008838B5"/>
    <w:rsid w:val="00883984"/>
    <w:rsid w:val="00883A44"/>
    <w:rsid w:val="00883B16"/>
    <w:rsid w:val="00883B62"/>
    <w:rsid w:val="00883BA6"/>
    <w:rsid w:val="00883BCD"/>
    <w:rsid w:val="00883C6E"/>
    <w:rsid w:val="00883CB1"/>
    <w:rsid w:val="00883EAB"/>
    <w:rsid w:val="00883F5A"/>
    <w:rsid w:val="00884087"/>
    <w:rsid w:val="008840AA"/>
    <w:rsid w:val="00884109"/>
    <w:rsid w:val="00884152"/>
    <w:rsid w:val="00884166"/>
    <w:rsid w:val="00884204"/>
    <w:rsid w:val="0088425F"/>
    <w:rsid w:val="008842E6"/>
    <w:rsid w:val="0088433C"/>
    <w:rsid w:val="00884378"/>
    <w:rsid w:val="00884449"/>
    <w:rsid w:val="00884466"/>
    <w:rsid w:val="008844EB"/>
    <w:rsid w:val="0088451B"/>
    <w:rsid w:val="0088460B"/>
    <w:rsid w:val="008846C4"/>
    <w:rsid w:val="008846C5"/>
    <w:rsid w:val="008846DA"/>
    <w:rsid w:val="00884727"/>
    <w:rsid w:val="00884912"/>
    <w:rsid w:val="0088495C"/>
    <w:rsid w:val="008849B1"/>
    <w:rsid w:val="008849B3"/>
    <w:rsid w:val="00884B49"/>
    <w:rsid w:val="00884B4C"/>
    <w:rsid w:val="00884BC6"/>
    <w:rsid w:val="00884C35"/>
    <w:rsid w:val="00884CEE"/>
    <w:rsid w:val="00884D43"/>
    <w:rsid w:val="00884E5F"/>
    <w:rsid w:val="00884E8D"/>
    <w:rsid w:val="00884EBF"/>
    <w:rsid w:val="00884ECA"/>
    <w:rsid w:val="00884EF7"/>
    <w:rsid w:val="00884F6A"/>
    <w:rsid w:val="008850C8"/>
    <w:rsid w:val="008850DD"/>
    <w:rsid w:val="00885106"/>
    <w:rsid w:val="00885212"/>
    <w:rsid w:val="00885233"/>
    <w:rsid w:val="00885266"/>
    <w:rsid w:val="0088529E"/>
    <w:rsid w:val="0088540A"/>
    <w:rsid w:val="00885533"/>
    <w:rsid w:val="00885587"/>
    <w:rsid w:val="0088565E"/>
    <w:rsid w:val="0088589A"/>
    <w:rsid w:val="008858FE"/>
    <w:rsid w:val="0088590D"/>
    <w:rsid w:val="00885951"/>
    <w:rsid w:val="00885A5F"/>
    <w:rsid w:val="00885AB1"/>
    <w:rsid w:val="00885B0A"/>
    <w:rsid w:val="00885BAA"/>
    <w:rsid w:val="00885C57"/>
    <w:rsid w:val="00885CBA"/>
    <w:rsid w:val="00885D10"/>
    <w:rsid w:val="00885D3A"/>
    <w:rsid w:val="00885E6B"/>
    <w:rsid w:val="00885EB5"/>
    <w:rsid w:val="00885EF2"/>
    <w:rsid w:val="00885FEA"/>
    <w:rsid w:val="00886059"/>
    <w:rsid w:val="008860C9"/>
    <w:rsid w:val="00886117"/>
    <w:rsid w:val="008861E5"/>
    <w:rsid w:val="00886235"/>
    <w:rsid w:val="00886330"/>
    <w:rsid w:val="00886337"/>
    <w:rsid w:val="00886411"/>
    <w:rsid w:val="00886526"/>
    <w:rsid w:val="008865AF"/>
    <w:rsid w:val="0088662E"/>
    <w:rsid w:val="00886692"/>
    <w:rsid w:val="008866F1"/>
    <w:rsid w:val="0088680E"/>
    <w:rsid w:val="008869F6"/>
    <w:rsid w:val="00886A3D"/>
    <w:rsid w:val="00886AC1"/>
    <w:rsid w:val="00886B5B"/>
    <w:rsid w:val="00886C40"/>
    <w:rsid w:val="00886CAC"/>
    <w:rsid w:val="00886CE4"/>
    <w:rsid w:val="00886D44"/>
    <w:rsid w:val="00886D64"/>
    <w:rsid w:val="00886E2B"/>
    <w:rsid w:val="00886F24"/>
    <w:rsid w:val="00886F2A"/>
    <w:rsid w:val="00886FEB"/>
    <w:rsid w:val="00887172"/>
    <w:rsid w:val="008871AA"/>
    <w:rsid w:val="008871AB"/>
    <w:rsid w:val="008871FF"/>
    <w:rsid w:val="00887293"/>
    <w:rsid w:val="00887345"/>
    <w:rsid w:val="00887393"/>
    <w:rsid w:val="0088742D"/>
    <w:rsid w:val="008875FD"/>
    <w:rsid w:val="00887614"/>
    <w:rsid w:val="00887615"/>
    <w:rsid w:val="00887643"/>
    <w:rsid w:val="008876E1"/>
    <w:rsid w:val="00887732"/>
    <w:rsid w:val="00887746"/>
    <w:rsid w:val="00887885"/>
    <w:rsid w:val="008879B2"/>
    <w:rsid w:val="00887A00"/>
    <w:rsid w:val="00887B4E"/>
    <w:rsid w:val="00887CF7"/>
    <w:rsid w:val="00887CFD"/>
    <w:rsid w:val="00887D52"/>
    <w:rsid w:val="00887DBF"/>
    <w:rsid w:val="00887E32"/>
    <w:rsid w:val="00887E50"/>
    <w:rsid w:val="00887ED4"/>
    <w:rsid w:val="00887F3C"/>
    <w:rsid w:val="00887FA4"/>
    <w:rsid w:val="008900EC"/>
    <w:rsid w:val="0089016C"/>
    <w:rsid w:val="0089047D"/>
    <w:rsid w:val="00890810"/>
    <w:rsid w:val="00890817"/>
    <w:rsid w:val="0089085A"/>
    <w:rsid w:val="008908BD"/>
    <w:rsid w:val="00890A33"/>
    <w:rsid w:val="00890AA2"/>
    <w:rsid w:val="00890BC4"/>
    <w:rsid w:val="00890C6C"/>
    <w:rsid w:val="00890CD9"/>
    <w:rsid w:val="00890D9C"/>
    <w:rsid w:val="00890DE1"/>
    <w:rsid w:val="00890E26"/>
    <w:rsid w:val="00890E65"/>
    <w:rsid w:val="00890EE1"/>
    <w:rsid w:val="00891029"/>
    <w:rsid w:val="0089104B"/>
    <w:rsid w:val="00891077"/>
    <w:rsid w:val="008910FC"/>
    <w:rsid w:val="008911FD"/>
    <w:rsid w:val="008912DD"/>
    <w:rsid w:val="008912E2"/>
    <w:rsid w:val="008913ED"/>
    <w:rsid w:val="0089146A"/>
    <w:rsid w:val="0089159C"/>
    <w:rsid w:val="008916A7"/>
    <w:rsid w:val="0089187E"/>
    <w:rsid w:val="00891892"/>
    <w:rsid w:val="0089197F"/>
    <w:rsid w:val="00891B32"/>
    <w:rsid w:val="00891C71"/>
    <w:rsid w:val="00891DA3"/>
    <w:rsid w:val="00891DD4"/>
    <w:rsid w:val="00891E68"/>
    <w:rsid w:val="00891F43"/>
    <w:rsid w:val="00891F87"/>
    <w:rsid w:val="00892062"/>
    <w:rsid w:val="0089208E"/>
    <w:rsid w:val="008920C6"/>
    <w:rsid w:val="00892168"/>
    <w:rsid w:val="008921E3"/>
    <w:rsid w:val="0089220F"/>
    <w:rsid w:val="0089225C"/>
    <w:rsid w:val="00892334"/>
    <w:rsid w:val="008923BB"/>
    <w:rsid w:val="00892455"/>
    <w:rsid w:val="00892521"/>
    <w:rsid w:val="008925FC"/>
    <w:rsid w:val="0089266B"/>
    <w:rsid w:val="00892689"/>
    <w:rsid w:val="00892690"/>
    <w:rsid w:val="008926F3"/>
    <w:rsid w:val="0089276D"/>
    <w:rsid w:val="0089278C"/>
    <w:rsid w:val="00892868"/>
    <w:rsid w:val="00892970"/>
    <w:rsid w:val="00892B48"/>
    <w:rsid w:val="00892B5B"/>
    <w:rsid w:val="00892BAD"/>
    <w:rsid w:val="00892C20"/>
    <w:rsid w:val="00892C8F"/>
    <w:rsid w:val="00892D13"/>
    <w:rsid w:val="00892D46"/>
    <w:rsid w:val="00892DF5"/>
    <w:rsid w:val="00892E86"/>
    <w:rsid w:val="00892EB6"/>
    <w:rsid w:val="00892F41"/>
    <w:rsid w:val="008930D3"/>
    <w:rsid w:val="008930E2"/>
    <w:rsid w:val="008930FE"/>
    <w:rsid w:val="0089314E"/>
    <w:rsid w:val="00893205"/>
    <w:rsid w:val="00893305"/>
    <w:rsid w:val="00893352"/>
    <w:rsid w:val="00893555"/>
    <w:rsid w:val="00893575"/>
    <w:rsid w:val="008935F4"/>
    <w:rsid w:val="008936B2"/>
    <w:rsid w:val="008936B4"/>
    <w:rsid w:val="0089371A"/>
    <w:rsid w:val="0089374C"/>
    <w:rsid w:val="008937E4"/>
    <w:rsid w:val="00893828"/>
    <w:rsid w:val="0089391E"/>
    <w:rsid w:val="00893931"/>
    <w:rsid w:val="0089396C"/>
    <w:rsid w:val="00893998"/>
    <w:rsid w:val="00893A11"/>
    <w:rsid w:val="00893A94"/>
    <w:rsid w:val="00893B1E"/>
    <w:rsid w:val="00893B88"/>
    <w:rsid w:val="00893C0F"/>
    <w:rsid w:val="00893C90"/>
    <w:rsid w:val="00893CC9"/>
    <w:rsid w:val="00893CDB"/>
    <w:rsid w:val="00893D2C"/>
    <w:rsid w:val="00893D91"/>
    <w:rsid w:val="00893DFF"/>
    <w:rsid w:val="00893EA0"/>
    <w:rsid w:val="00893EC7"/>
    <w:rsid w:val="00893EE1"/>
    <w:rsid w:val="00893F21"/>
    <w:rsid w:val="00894036"/>
    <w:rsid w:val="00894054"/>
    <w:rsid w:val="00894068"/>
    <w:rsid w:val="0089412E"/>
    <w:rsid w:val="00894167"/>
    <w:rsid w:val="00894192"/>
    <w:rsid w:val="008942F0"/>
    <w:rsid w:val="008943B3"/>
    <w:rsid w:val="008943CB"/>
    <w:rsid w:val="008944DC"/>
    <w:rsid w:val="008944F8"/>
    <w:rsid w:val="00894721"/>
    <w:rsid w:val="0089477B"/>
    <w:rsid w:val="008947E7"/>
    <w:rsid w:val="008947F2"/>
    <w:rsid w:val="008947F7"/>
    <w:rsid w:val="008948DC"/>
    <w:rsid w:val="008948DE"/>
    <w:rsid w:val="008949F3"/>
    <w:rsid w:val="00894AE1"/>
    <w:rsid w:val="00894AEB"/>
    <w:rsid w:val="00894C4E"/>
    <w:rsid w:val="00894C63"/>
    <w:rsid w:val="00894D30"/>
    <w:rsid w:val="00894E99"/>
    <w:rsid w:val="00894EB8"/>
    <w:rsid w:val="00894F3B"/>
    <w:rsid w:val="0089501E"/>
    <w:rsid w:val="00895059"/>
    <w:rsid w:val="008951C9"/>
    <w:rsid w:val="0089545B"/>
    <w:rsid w:val="008954DD"/>
    <w:rsid w:val="008956DA"/>
    <w:rsid w:val="0089573F"/>
    <w:rsid w:val="00895797"/>
    <w:rsid w:val="008958B4"/>
    <w:rsid w:val="00895953"/>
    <w:rsid w:val="00895A31"/>
    <w:rsid w:val="00895A9E"/>
    <w:rsid w:val="00895C5F"/>
    <w:rsid w:val="00895D04"/>
    <w:rsid w:val="00895D0B"/>
    <w:rsid w:val="00895D4A"/>
    <w:rsid w:val="00895D5F"/>
    <w:rsid w:val="00895DB7"/>
    <w:rsid w:val="00895E0C"/>
    <w:rsid w:val="00895F9A"/>
    <w:rsid w:val="00895FB9"/>
    <w:rsid w:val="00895FBB"/>
    <w:rsid w:val="00896110"/>
    <w:rsid w:val="0089617E"/>
    <w:rsid w:val="00896202"/>
    <w:rsid w:val="0089626C"/>
    <w:rsid w:val="008962E0"/>
    <w:rsid w:val="0089639D"/>
    <w:rsid w:val="008963A3"/>
    <w:rsid w:val="00896443"/>
    <w:rsid w:val="0089660D"/>
    <w:rsid w:val="00896643"/>
    <w:rsid w:val="0089667C"/>
    <w:rsid w:val="008966BB"/>
    <w:rsid w:val="008967D9"/>
    <w:rsid w:val="008968C9"/>
    <w:rsid w:val="00896969"/>
    <w:rsid w:val="008969D7"/>
    <w:rsid w:val="00896B08"/>
    <w:rsid w:val="00896B31"/>
    <w:rsid w:val="00896B4A"/>
    <w:rsid w:val="00896CB1"/>
    <w:rsid w:val="00896CDA"/>
    <w:rsid w:val="00896D2B"/>
    <w:rsid w:val="00896DDC"/>
    <w:rsid w:val="00896F3C"/>
    <w:rsid w:val="00896F7C"/>
    <w:rsid w:val="00896FCD"/>
    <w:rsid w:val="0089712F"/>
    <w:rsid w:val="008971A9"/>
    <w:rsid w:val="008971F0"/>
    <w:rsid w:val="00897204"/>
    <w:rsid w:val="008972EC"/>
    <w:rsid w:val="00897327"/>
    <w:rsid w:val="00897332"/>
    <w:rsid w:val="0089733F"/>
    <w:rsid w:val="00897349"/>
    <w:rsid w:val="0089735A"/>
    <w:rsid w:val="008973B7"/>
    <w:rsid w:val="008973E5"/>
    <w:rsid w:val="008973FD"/>
    <w:rsid w:val="0089761B"/>
    <w:rsid w:val="008976B9"/>
    <w:rsid w:val="008977B3"/>
    <w:rsid w:val="008977EA"/>
    <w:rsid w:val="00897920"/>
    <w:rsid w:val="008979F9"/>
    <w:rsid w:val="00897A0F"/>
    <w:rsid w:val="00897A80"/>
    <w:rsid w:val="00897AE5"/>
    <w:rsid w:val="00897B72"/>
    <w:rsid w:val="00897B81"/>
    <w:rsid w:val="00897C71"/>
    <w:rsid w:val="00897D17"/>
    <w:rsid w:val="00897D60"/>
    <w:rsid w:val="00897DD3"/>
    <w:rsid w:val="00897E9C"/>
    <w:rsid w:val="00897EFE"/>
    <w:rsid w:val="00897FAE"/>
    <w:rsid w:val="008A003A"/>
    <w:rsid w:val="008A003F"/>
    <w:rsid w:val="008A008A"/>
    <w:rsid w:val="008A0177"/>
    <w:rsid w:val="008A01FC"/>
    <w:rsid w:val="008A0270"/>
    <w:rsid w:val="008A031C"/>
    <w:rsid w:val="008A047F"/>
    <w:rsid w:val="008A04E8"/>
    <w:rsid w:val="008A0569"/>
    <w:rsid w:val="008A05AF"/>
    <w:rsid w:val="008A05B6"/>
    <w:rsid w:val="008A0603"/>
    <w:rsid w:val="008A0661"/>
    <w:rsid w:val="008A0669"/>
    <w:rsid w:val="008A06D5"/>
    <w:rsid w:val="008A078D"/>
    <w:rsid w:val="008A0832"/>
    <w:rsid w:val="008A091F"/>
    <w:rsid w:val="008A0A03"/>
    <w:rsid w:val="008A0B06"/>
    <w:rsid w:val="008A0C6C"/>
    <w:rsid w:val="008A0D1B"/>
    <w:rsid w:val="008A0D9F"/>
    <w:rsid w:val="008A0EEA"/>
    <w:rsid w:val="008A0EEE"/>
    <w:rsid w:val="008A0F26"/>
    <w:rsid w:val="008A0F9A"/>
    <w:rsid w:val="008A1051"/>
    <w:rsid w:val="008A111D"/>
    <w:rsid w:val="008A1122"/>
    <w:rsid w:val="008A11DD"/>
    <w:rsid w:val="008A12C8"/>
    <w:rsid w:val="008A1300"/>
    <w:rsid w:val="008A1332"/>
    <w:rsid w:val="008A13B8"/>
    <w:rsid w:val="008A1421"/>
    <w:rsid w:val="008A155F"/>
    <w:rsid w:val="008A1574"/>
    <w:rsid w:val="008A15B6"/>
    <w:rsid w:val="008A15E0"/>
    <w:rsid w:val="008A163D"/>
    <w:rsid w:val="008A1646"/>
    <w:rsid w:val="008A170F"/>
    <w:rsid w:val="008A1737"/>
    <w:rsid w:val="008A18AE"/>
    <w:rsid w:val="008A18F8"/>
    <w:rsid w:val="008A1972"/>
    <w:rsid w:val="008A1B06"/>
    <w:rsid w:val="008A1BA6"/>
    <w:rsid w:val="008A1CDF"/>
    <w:rsid w:val="008A1DB2"/>
    <w:rsid w:val="008A1E4F"/>
    <w:rsid w:val="008A1E8C"/>
    <w:rsid w:val="008A1EAA"/>
    <w:rsid w:val="008A1F54"/>
    <w:rsid w:val="008A20EF"/>
    <w:rsid w:val="008A2141"/>
    <w:rsid w:val="008A219C"/>
    <w:rsid w:val="008A2246"/>
    <w:rsid w:val="008A229D"/>
    <w:rsid w:val="008A22C5"/>
    <w:rsid w:val="008A22CF"/>
    <w:rsid w:val="008A234C"/>
    <w:rsid w:val="008A23A2"/>
    <w:rsid w:val="008A2419"/>
    <w:rsid w:val="008A2502"/>
    <w:rsid w:val="008A2640"/>
    <w:rsid w:val="008A2686"/>
    <w:rsid w:val="008A276C"/>
    <w:rsid w:val="008A27FE"/>
    <w:rsid w:val="008A2803"/>
    <w:rsid w:val="008A2898"/>
    <w:rsid w:val="008A289F"/>
    <w:rsid w:val="008A28D9"/>
    <w:rsid w:val="008A29A8"/>
    <w:rsid w:val="008A29B3"/>
    <w:rsid w:val="008A2A5F"/>
    <w:rsid w:val="008A2C07"/>
    <w:rsid w:val="008A2C40"/>
    <w:rsid w:val="008A2C7F"/>
    <w:rsid w:val="008A2D04"/>
    <w:rsid w:val="008A2D5F"/>
    <w:rsid w:val="008A2DA4"/>
    <w:rsid w:val="008A2E6A"/>
    <w:rsid w:val="008A2F2D"/>
    <w:rsid w:val="008A2F42"/>
    <w:rsid w:val="008A2FA8"/>
    <w:rsid w:val="008A2FC3"/>
    <w:rsid w:val="008A2FCE"/>
    <w:rsid w:val="008A302A"/>
    <w:rsid w:val="008A30D6"/>
    <w:rsid w:val="008A3121"/>
    <w:rsid w:val="008A3148"/>
    <w:rsid w:val="008A31A0"/>
    <w:rsid w:val="008A3252"/>
    <w:rsid w:val="008A32EB"/>
    <w:rsid w:val="008A3316"/>
    <w:rsid w:val="008A3322"/>
    <w:rsid w:val="008A33CE"/>
    <w:rsid w:val="008A34B3"/>
    <w:rsid w:val="008A350C"/>
    <w:rsid w:val="008A35A5"/>
    <w:rsid w:val="008A3731"/>
    <w:rsid w:val="008A37FE"/>
    <w:rsid w:val="008A3A09"/>
    <w:rsid w:val="008A3A23"/>
    <w:rsid w:val="008A3B35"/>
    <w:rsid w:val="008A3C1A"/>
    <w:rsid w:val="008A3CCF"/>
    <w:rsid w:val="008A3CDD"/>
    <w:rsid w:val="008A3E55"/>
    <w:rsid w:val="008A3ECA"/>
    <w:rsid w:val="008A3F1F"/>
    <w:rsid w:val="008A3F27"/>
    <w:rsid w:val="008A3FB9"/>
    <w:rsid w:val="008A407F"/>
    <w:rsid w:val="008A41E6"/>
    <w:rsid w:val="008A434B"/>
    <w:rsid w:val="008A4384"/>
    <w:rsid w:val="008A44B1"/>
    <w:rsid w:val="008A4552"/>
    <w:rsid w:val="008A4565"/>
    <w:rsid w:val="008A458B"/>
    <w:rsid w:val="008A46A9"/>
    <w:rsid w:val="008A46CA"/>
    <w:rsid w:val="008A46CF"/>
    <w:rsid w:val="008A4701"/>
    <w:rsid w:val="008A473A"/>
    <w:rsid w:val="008A4750"/>
    <w:rsid w:val="008A48B2"/>
    <w:rsid w:val="008A492D"/>
    <w:rsid w:val="008A49A1"/>
    <w:rsid w:val="008A4A8A"/>
    <w:rsid w:val="008A4ABA"/>
    <w:rsid w:val="008A4ABC"/>
    <w:rsid w:val="008A4AC9"/>
    <w:rsid w:val="008A4E1A"/>
    <w:rsid w:val="008A4E30"/>
    <w:rsid w:val="008A4F21"/>
    <w:rsid w:val="008A4F71"/>
    <w:rsid w:val="008A4F89"/>
    <w:rsid w:val="008A5059"/>
    <w:rsid w:val="008A5110"/>
    <w:rsid w:val="008A5173"/>
    <w:rsid w:val="008A51DB"/>
    <w:rsid w:val="008A51EA"/>
    <w:rsid w:val="008A52BD"/>
    <w:rsid w:val="008A5418"/>
    <w:rsid w:val="008A54D0"/>
    <w:rsid w:val="008A55C4"/>
    <w:rsid w:val="008A55F6"/>
    <w:rsid w:val="008A561B"/>
    <w:rsid w:val="008A5630"/>
    <w:rsid w:val="008A5699"/>
    <w:rsid w:val="008A56A7"/>
    <w:rsid w:val="008A571E"/>
    <w:rsid w:val="008A5747"/>
    <w:rsid w:val="008A574D"/>
    <w:rsid w:val="008A57A5"/>
    <w:rsid w:val="008A57E4"/>
    <w:rsid w:val="008A5840"/>
    <w:rsid w:val="008A5904"/>
    <w:rsid w:val="008A5912"/>
    <w:rsid w:val="008A5AA5"/>
    <w:rsid w:val="008A5B85"/>
    <w:rsid w:val="008A5DA8"/>
    <w:rsid w:val="008A5E71"/>
    <w:rsid w:val="008A5EB7"/>
    <w:rsid w:val="008A5EC7"/>
    <w:rsid w:val="008A5F44"/>
    <w:rsid w:val="008A5FD9"/>
    <w:rsid w:val="008A60A9"/>
    <w:rsid w:val="008A60D7"/>
    <w:rsid w:val="008A60F4"/>
    <w:rsid w:val="008A619E"/>
    <w:rsid w:val="008A61A2"/>
    <w:rsid w:val="008A6210"/>
    <w:rsid w:val="008A6213"/>
    <w:rsid w:val="008A6239"/>
    <w:rsid w:val="008A6249"/>
    <w:rsid w:val="008A6421"/>
    <w:rsid w:val="008A6567"/>
    <w:rsid w:val="008A65D6"/>
    <w:rsid w:val="008A65FD"/>
    <w:rsid w:val="008A6732"/>
    <w:rsid w:val="008A67D3"/>
    <w:rsid w:val="008A6866"/>
    <w:rsid w:val="008A68A1"/>
    <w:rsid w:val="008A68A9"/>
    <w:rsid w:val="008A690E"/>
    <w:rsid w:val="008A6995"/>
    <w:rsid w:val="008A69AB"/>
    <w:rsid w:val="008A69B8"/>
    <w:rsid w:val="008A6A11"/>
    <w:rsid w:val="008A6B08"/>
    <w:rsid w:val="008A6B52"/>
    <w:rsid w:val="008A6CED"/>
    <w:rsid w:val="008A6D8E"/>
    <w:rsid w:val="008A6E52"/>
    <w:rsid w:val="008A6F1A"/>
    <w:rsid w:val="008A6F47"/>
    <w:rsid w:val="008A6FAE"/>
    <w:rsid w:val="008A7014"/>
    <w:rsid w:val="008A723C"/>
    <w:rsid w:val="008A723D"/>
    <w:rsid w:val="008A72A7"/>
    <w:rsid w:val="008A72E2"/>
    <w:rsid w:val="008A72E5"/>
    <w:rsid w:val="008A730E"/>
    <w:rsid w:val="008A750D"/>
    <w:rsid w:val="008A77F6"/>
    <w:rsid w:val="008A7811"/>
    <w:rsid w:val="008A78F8"/>
    <w:rsid w:val="008A793C"/>
    <w:rsid w:val="008A7A56"/>
    <w:rsid w:val="008A7AAC"/>
    <w:rsid w:val="008A7B04"/>
    <w:rsid w:val="008A7B1E"/>
    <w:rsid w:val="008A7B99"/>
    <w:rsid w:val="008A7DCC"/>
    <w:rsid w:val="008A7E3E"/>
    <w:rsid w:val="008A7E4A"/>
    <w:rsid w:val="008A7EDF"/>
    <w:rsid w:val="008A7F5F"/>
    <w:rsid w:val="008A7F88"/>
    <w:rsid w:val="008A7FB5"/>
    <w:rsid w:val="008B00AD"/>
    <w:rsid w:val="008B00B6"/>
    <w:rsid w:val="008B0102"/>
    <w:rsid w:val="008B0161"/>
    <w:rsid w:val="008B01E1"/>
    <w:rsid w:val="008B0231"/>
    <w:rsid w:val="008B034E"/>
    <w:rsid w:val="008B0382"/>
    <w:rsid w:val="008B04A7"/>
    <w:rsid w:val="008B04CD"/>
    <w:rsid w:val="008B04F0"/>
    <w:rsid w:val="008B0578"/>
    <w:rsid w:val="008B0587"/>
    <w:rsid w:val="008B0644"/>
    <w:rsid w:val="008B0862"/>
    <w:rsid w:val="008B0889"/>
    <w:rsid w:val="008B08BC"/>
    <w:rsid w:val="008B08DB"/>
    <w:rsid w:val="008B0930"/>
    <w:rsid w:val="008B09B8"/>
    <w:rsid w:val="008B0A49"/>
    <w:rsid w:val="008B0B10"/>
    <w:rsid w:val="008B0B8F"/>
    <w:rsid w:val="008B0BC7"/>
    <w:rsid w:val="008B0BD5"/>
    <w:rsid w:val="008B0CA5"/>
    <w:rsid w:val="008B0CC6"/>
    <w:rsid w:val="008B0D7E"/>
    <w:rsid w:val="008B0DEB"/>
    <w:rsid w:val="008B0DEF"/>
    <w:rsid w:val="008B0E56"/>
    <w:rsid w:val="008B0FD0"/>
    <w:rsid w:val="008B102D"/>
    <w:rsid w:val="008B108A"/>
    <w:rsid w:val="008B10A3"/>
    <w:rsid w:val="008B10AA"/>
    <w:rsid w:val="008B11B3"/>
    <w:rsid w:val="008B1212"/>
    <w:rsid w:val="008B12ED"/>
    <w:rsid w:val="008B13AD"/>
    <w:rsid w:val="008B1454"/>
    <w:rsid w:val="008B1486"/>
    <w:rsid w:val="008B1671"/>
    <w:rsid w:val="008B1672"/>
    <w:rsid w:val="008B1685"/>
    <w:rsid w:val="008B16D3"/>
    <w:rsid w:val="008B1781"/>
    <w:rsid w:val="008B17A1"/>
    <w:rsid w:val="008B17C4"/>
    <w:rsid w:val="008B1870"/>
    <w:rsid w:val="008B18BC"/>
    <w:rsid w:val="008B18D9"/>
    <w:rsid w:val="008B18DB"/>
    <w:rsid w:val="008B1A4B"/>
    <w:rsid w:val="008B1A91"/>
    <w:rsid w:val="008B1AB8"/>
    <w:rsid w:val="008B1B6A"/>
    <w:rsid w:val="008B1CEB"/>
    <w:rsid w:val="008B1E97"/>
    <w:rsid w:val="008B1EC0"/>
    <w:rsid w:val="008B1ED0"/>
    <w:rsid w:val="008B1F6F"/>
    <w:rsid w:val="008B2102"/>
    <w:rsid w:val="008B211D"/>
    <w:rsid w:val="008B2309"/>
    <w:rsid w:val="008B2521"/>
    <w:rsid w:val="008B25A4"/>
    <w:rsid w:val="008B26CE"/>
    <w:rsid w:val="008B2772"/>
    <w:rsid w:val="008B2794"/>
    <w:rsid w:val="008B279B"/>
    <w:rsid w:val="008B27C5"/>
    <w:rsid w:val="008B2905"/>
    <w:rsid w:val="008B2937"/>
    <w:rsid w:val="008B2964"/>
    <w:rsid w:val="008B2A5F"/>
    <w:rsid w:val="008B2A9A"/>
    <w:rsid w:val="008B2AB2"/>
    <w:rsid w:val="008B2B38"/>
    <w:rsid w:val="008B2CE5"/>
    <w:rsid w:val="008B2DB4"/>
    <w:rsid w:val="008B2E47"/>
    <w:rsid w:val="008B2EB3"/>
    <w:rsid w:val="008B2FD4"/>
    <w:rsid w:val="008B3002"/>
    <w:rsid w:val="008B303A"/>
    <w:rsid w:val="008B3081"/>
    <w:rsid w:val="008B30E0"/>
    <w:rsid w:val="008B3105"/>
    <w:rsid w:val="008B310F"/>
    <w:rsid w:val="008B319A"/>
    <w:rsid w:val="008B31F3"/>
    <w:rsid w:val="008B3217"/>
    <w:rsid w:val="008B32CB"/>
    <w:rsid w:val="008B3503"/>
    <w:rsid w:val="008B350E"/>
    <w:rsid w:val="008B382A"/>
    <w:rsid w:val="008B382C"/>
    <w:rsid w:val="008B39B2"/>
    <w:rsid w:val="008B3B07"/>
    <w:rsid w:val="008B3B40"/>
    <w:rsid w:val="008B3BB6"/>
    <w:rsid w:val="008B3D04"/>
    <w:rsid w:val="008B3D2D"/>
    <w:rsid w:val="008B3D55"/>
    <w:rsid w:val="008B3F4F"/>
    <w:rsid w:val="008B3FAA"/>
    <w:rsid w:val="008B4013"/>
    <w:rsid w:val="008B412D"/>
    <w:rsid w:val="008B4136"/>
    <w:rsid w:val="008B425A"/>
    <w:rsid w:val="008B446B"/>
    <w:rsid w:val="008B44D6"/>
    <w:rsid w:val="008B45D8"/>
    <w:rsid w:val="008B45E6"/>
    <w:rsid w:val="008B4741"/>
    <w:rsid w:val="008B47B7"/>
    <w:rsid w:val="008B48A1"/>
    <w:rsid w:val="008B48A7"/>
    <w:rsid w:val="008B48D5"/>
    <w:rsid w:val="008B4912"/>
    <w:rsid w:val="008B4927"/>
    <w:rsid w:val="008B49AD"/>
    <w:rsid w:val="008B4A88"/>
    <w:rsid w:val="008B4A9D"/>
    <w:rsid w:val="008B4B81"/>
    <w:rsid w:val="008B4BA9"/>
    <w:rsid w:val="008B4BCC"/>
    <w:rsid w:val="008B4BF4"/>
    <w:rsid w:val="008B4CD6"/>
    <w:rsid w:val="008B4EF7"/>
    <w:rsid w:val="008B5128"/>
    <w:rsid w:val="008B5176"/>
    <w:rsid w:val="008B517E"/>
    <w:rsid w:val="008B51AE"/>
    <w:rsid w:val="008B5378"/>
    <w:rsid w:val="008B54EF"/>
    <w:rsid w:val="008B5501"/>
    <w:rsid w:val="008B56E6"/>
    <w:rsid w:val="008B575F"/>
    <w:rsid w:val="008B5760"/>
    <w:rsid w:val="008B58F3"/>
    <w:rsid w:val="008B5914"/>
    <w:rsid w:val="008B598F"/>
    <w:rsid w:val="008B59E7"/>
    <w:rsid w:val="008B5B13"/>
    <w:rsid w:val="008B5B48"/>
    <w:rsid w:val="008B5B76"/>
    <w:rsid w:val="008B5CDC"/>
    <w:rsid w:val="008B5CFB"/>
    <w:rsid w:val="008B5D8B"/>
    <w:rsid w:val="008B5DF6"/>
    <w:rsid w:val="008B5DFE"/>
    <w:rsid w:val="008B5E27"/>
    <w:rsid w:val="008B5E9B"/>
    <w:rsid w:val="008B5F08"/>
    <w:rsid w:val="008B5F1C"/>
    <w:rsid w:val="008B604F"/>
    <w:rsid w:val="008B60C8"/>
    <w:rsid w:val="008B6140"/>
    <w:rsid w:val="008B6152"/>
    <w:rsid w:val="008B62BD"/>
    <w:rsid w:val="008B6452"/>
    <w:rsid w:val="008B6472"/>
    <w:rsid w:val="008B6483"/>
    <w:rsid w:val="008B64EB"/>
    <w:rsid w:val="008B64FF"/>
    <w:rsid w:val="008B6596"/>
    <w:rsid w:val="008B66AF"/>
    <w:rsid w:val="008B6777"/>
    <w:rsid w:val="008B68B9"/>
    <w:rsid w:val="008B68BB"/>
    <w:rsid w:val="008B691B"/>
    <w:rsid w:val="008B69D1"/>
    <w:rsid w:val="008B69FB"/>
    <w:rsid w:val="008B6B4F"/>
    <w:rsid w:val="008B6BD6"/>
    <w:rsid w:val="008B6CA7"/>
    <w:rsid w:val="008B6DA7"/>
    <w:rsid w:val="008B6EFC"/>
    <w:rsid w:val="008B6FA9"/>
    <w:rsid w:val="008B700D"/>
    <w:rsid w:val="008B716F"/>
    <w:rsid w:val="008B718E"/>
    <w:rsid w:val="008B71F7"/>
    <w:rsid w:val="008B7204"/>
    <w:rsid w:val="008B7253"/>
    <w:rsid w:val="008B732D"/>
    <w:rsid w:val="008B7404"/>
    <w:rsid w:val="008B76BD"/>
    <w:rsid w:val="008B7904"/>
    <w:rsid w:val="008B7A0A"/>
    <w:rsid w:val="008B7A0B"/>
    <w:rsid w:val="008B7A2E"/>
    <w:rsid w:val="008B7B35"/>
    <w:rsid w:val="008B7BB4"/>
    <w:rsid w:val="008B7BC5"/>
    <w:rsid w:val="008B7C1E"/>
    <w:rsid w:val="008B7C4D"/>
    <w:rsid w:val="008B7C9B"/>
    <w:rsid w:val="008B7D3B"/>
    <w:rsid w:val="008B7D70"/>
    <w:rsid w:val="008B7E05"/>
    <w:rsid w:val="008B7E15"/>
    <w:rsid w:val="008B7EDD"/>
    <w:rsid w:val="008B7F2A"/>
    <w:rsid w:val="008C0098"/>
    <w:rsid w:val="008C00DE"/>
    <w:rsid w:val="008C01F4"/>
    <w:rsid w:val="008C01F7"/>
    <w:rsid w:val="008C0341"/>
    <w:rsid w:val="008C0584"/>
    <w:rsid w:val="008C0653"/>
    <w:rsid w:val="008C0762"/>
    <w:rsid w:val="008C0777"/>
    <w:rsid w:val="008C0860"/>
    <w:rsid w:val="008C08F1"/>
    <w:rsid w:val="008C090E"/>
    <w:rsid w:val="008C092C"/>
    <w:rsid w:val="008C09B7"/>
    <w:rsid w:val="008C09F5"/>
    <w:rsid w:val="008C0A0C"/>
    <w:rsid w:val="008C0A2C"/>
    <w:rsid w:val="008C0A32"/>
    <w:rsid w:val="008C0A4E"/>
    <w:rsid w:val="008C0AE4"/>
    <w:rsid w:val="008C0BA0"/>
    <w:rsid w:val="008C0C51"/>
    <w:rsid w:val="008C0CAF"/>
    <w:rsid w:val="008C0CC0"/>
    <w:rsid w:val="008C0CD7"/>
    <w:rsid w:val="008C0CF3"/>
    <w:rsid w:val="008C0F42"/>
    <w:rsid w:val="008C0FC5"/>
    <w:rsid w:val="008C1005"/>
    <w:rsid w:val="008C1084"/>
    <w:rsid w:val="008C1115"/>
    <w:rsid w:val="008C1158"/>
    <w:rsid w:val="008C11F6"/>
    <w:rsid w:val="008C1265"/>
    <w:rsid w:val="008C1314"/>
    <w:rsid w:val="008C1387"/>
    <w:rsid w:val="008C1389"/>
    <w:rsid w:val="008C1426"/>
    <w:rsid w:val="008C142A"/>
    <w:rsid w:val="008C1476"/>
    <w:rsid w:val="008C14E9"/>
    <w:rsid w:val="008C1510"/>
    <w:rsid w:val="008C15C9"/>
    <w:rsid w:val="008C15F3"/>
    <w:rsid w:val="008C1666"/>
    <w:rsid w:val="008C1672"/>
    <w:rsid w:val="008C1694"/>
    <w:rsid w:val="008C1762"/>
    <w:rsid w:val="008C17AA"/>
    <w:rsid w:val="008C17EF"/>
    <w:rsid w:val="008C1A32"/>
    <w:rsid w:val="008C1A64"/>
    <w:rsid w:val="008C1A9B"/>
    <w:rsid w:val="008C1AAB"/>
    <w:rsid w:val="008C1B08"/>
    <w:rsid w:val="008C1B4E"/>
    <w:rsid w:val="008C1B54"/>
    <w:rsid w:val="008C1BF9"/>
    <w:rsid w:val="008C1C30"/>
    <w:rsid w:val="008C1C41"/>
    <w:rsid w:val="008C1C50"/>
    <w:rsid w:val="008C1CE9"/>
    <w:rsid w:val="008C1EDC"/>
    <w:rsid w:val="008C1F13"/>
    <w:rsid w:val="008C1F15"/>
    <w:rsid w:val="008C1F1B"/>
    <w:rsid w:val="008C1F64"/>
    <w:rsid w:val="008C1F65"/>
    <w:rsid w:val="008C1FE0"/>
    <w:rsid w:val="008C2081"/>
    <w:rsid w:val="008C20B6"/>
    <w:rsid w:val="008C20D3"/>
    <w:rsid w:val="008C239A"/>
    <w:rsid w:val="008C25BC"/>
    <w:rsid w:val="008C25C4"/>
    <w:rsid w:val="008C269E"/>
    <w:rsid w:val="008C26E4"/>
    <w:rsid w:val="008C2723"/>
    <w:rsid w:val="008C2731"/>
    <w:rsid w:val="008C2755"/>
    <w:rsid w:val="008C2811"/>
    <w:rsid w:val="008C2893"/>
    <w:rsid w:val="008C289E"/>
    <w:rsid w:val="008C28BD"/>
    <w:rsid w:val="008C2925"/>
    <w:rsid w:val="008C29A2"/>
    <w:rsid w:val="008C2A1B"/>
    <w:rsid w:val="008C2A51"/>
    <w:rsid w:val="008C2D53"/>
    <w:rsid w:val="008C2D63"/>
    <w:rsid w:val="008C2DD7"/>
    <w:rsid w:val="008C2F6C"/>
    <w:rsid w:val="008C301B"/>
    <w:rsid w:val="008C30BD"/>
    <w:rsid w:val="008C317E"/>
    <w:rsid w:val="008C317F"/>
    <w:rsid w:val="008C31E0"/>
    <w:rsid w:val="008C32B2"/>
    <w:rsid w:val="008C32BF"/>
    <w:rsid w:val="008C3344"/>
    <w:rsid w:val="008C33E5"/>
    <w:rsid w:val="008C340A"/>
    <w:rsid w:val="008C344E"/>
    <w:rsid w:val="008C3464"/>
    <w:rsid w:val="008C346C"/>
    <w:rsid w:val="008C34F4"/>
    <w:rsid w:val="008C352E"/>
    <w:rsid w:val="008C362A"/>
    <w:rsid w:val="008C36DA"/>
    <w:rsid w:val="008C3798"/>
    <w:rsid w:val="008C3861"/>
    <w:rsid w:val="008C38CE"/>
    <w:rsid w:val="008C3903"/>
    <w:rsid w:val="008C3913"/>
    <w:rsid w:val="008C397A"/>
    <w:rsid w:val="008C39F9"/>
    <w:rsid w:val="008C3A2B"/>
    <w:rsid w:val="008C3A87"/>
    <w:rsid w:val="008C3ACC"/>
    <w:rsid w:val="008C3B34"/>
    <w:rsid w:val="008C3B46"/>
    <w:rsid w:val="008C3F94"/>
    <w:rsid w:val="008C3FA6"/>
    <w:rsid w:val="008C4024"/>
    <w:rsid w:val="008C40D7"/>
    <w:rsid w:val="008C4102"/>
    <w:rsid w:val="008C4139"/>
    <w:rsid w:val="008C4159"/>
    <w:rsid w:val="008C4174"/>
    <w:rsid w:val="008C41D9"/>
    <w:rsid w:val="008C43AB"/>
    <w:rsid w:val="008C4410"/>
    <w:rsid w:val="008C4464"/>
    <w:rsid w:val="008C4534"/>
    <w:rsid w:val="008C454D"/>
    <w:rsid w:val="008C4575"/>
    <w:rsid w:val="008C458A"/>
    <w:rsid w:val="008C459C"/>
    <w:rsid w:val="008C4732"/>
    <w:rsid w:val="008C475F"/>
    <w:rsid w:val="008C4821"/>
    <w:rsid w:val="008C4967"/>
    <w:rsid w:val="008C4AB5"/>
    <w:rsid w:val="008C4B0C"/>
    <w:rsid w:val="008C4C8D"/>
    <w:rsid w:val="008C4CDE"/>
    <w:rsid w:val="008C4D77"/>
    <w:rsid w:val="008C4DB6"/>
    <w:rsid w:val="008C4EE0"/>
    <w:rsid w:val="008C4F40"/>
    <w:rsid w:val="008C5216"/>
    <w:rsid w:val="008C521F"/>
    <w:rsid w:val="008C5237"/>
    <w:rsid w:val="008C526C"/>
    <w:rsid w:val="008C54C7"/>
    <w:rsid w:val="008C5623"/>
    <w:rsid w:val="008C564F"/>
    <w:rsid w:val="008C5666"/>
    <w:rsid w:val="008C5783"/>
    <w:rsid w:val="008C57C8"/>
    <w:rsid w:val="008C57EB"/>
    <w:rsid w:val="008C5821"/>
    <w:rsid w:val="008C58E0"/>
    <w:rsid w:val="008C5B21"/>
    <w:rsid w:val="008C5B89"/>
    <w:rsid w:val="008C5BE4"/>
    <w:rsid w:val="008C5C2A"/>
    <w:rsid w:val="008C5C56"/>
    <w:rsid w:val="008C5D5D"/>
    <w:rsid w:val="008C5F0B"/>
    <w:rsid w:val="008C5FC2"/>
    <w:rsid w:val="008C623D"/>
    <w:rsid w:val="008C6285"/>
    <w:rsid w:val="008C62A1"/>
    <w:rsid w:val="008C62F1"/>
    <w:rsid w:val="008C62FC"/>
    <w:rsid w:val="008C634E"/>
    <w:rsid w:val="008C637F"/>
    <w:rsid w:val="008C63A0"/>
    <w:rsid w:val="008C63B0"/>
    <w:rsid w:val="008C64AA"/>
    <w:rsid w:val="008C64B0"/>
    <w:rsid w:val="008C6517"/>
    <w:rsid w:val="008C6578"/>
    <w:rsid w:val="008C65A1"/>
    <w:rsid w:val="008C65AA"/>
    <w:rsid w:val="008C6629"/>
    <w:rsid w:val="008C6665"/>
    <w:rsid w:val="008C67A6"/>
    <w:rsid w:val="008C67D8"/>
    <w:rsid w:val="008C67FC"/>
    <w:rsid w:val="008C6905"/>
    <w:rsid w:val="008C6A63"/>
    <w:rsid w:val="008C6B19"/>
    <w:rsid w:val="008C6B35"/>
    <w:rsid w:val="008C6B6E"/>
    <w:rsid w:val="008C6C3D"/>
    <w:rsid w:val="008C6C7A"/>
    <w:rsid w:val="008C6CA4"/>
    <w:rsid w:val="008C6D05"/>
    <w:rsid w:val="008C6DC0"/>
    <w:rsid w:val="008C6DEF"/>
    <w:rsid w:val="008C6EDF"/>
    <w:rsid w:val="008C702B"/>
    <w:rsid w:val="008C707F"/>
    <w:rsid w:val="008C70AC"/>
    <w:rsid w:val="008C719C"/>
    <w:rsid w:val="008C71EF"/>
    <w:rsid w:val="008C7371"/>
    <w:rsid w:val="008C7382"/>
    <w:rsid w:val="008C73C5"/>
    <w:rsid w:val="008C73D9"/>
    <w:rsid w:val="008C7482"/>
    <w:rsid w:val="008C7491"/>
    <w:rsid w:val="008C751E"/>
    <w:rsid w:val="008C756B"/>
    <w:rsid w:val="008C75B4"/>
    <w:rsid w:val="008C75E3"/>
    <w:rsid w:val="008C7605"/>
    <w:rsid w:val="008C763C"/>
    <w:rsid w:val="008C7664"/>
    <w:rsid w:val="008C773C"/>
    <w:rsid w:val="008C776C"/>
    <w:rsid w:val="008C77BD"/>
    <w:rsid w:val="008C77CC"/>
    <w:rsid w:val="008C7898"/>
    <w:rsid w:val="008C794A"/>
    <w:rsid w:val="008C7A02"/>
    <w:rsid w:val="008C7A33"/>
    <w:rsid w:val="008C7AD6"/>
    <w:rsid w:val="008C7AE6"/>
    <w:rsid w:val="008C7C03"/>
    <w:rsid w:val="008C7C9B"/>
    <w:rsid w:val="008C7D88"/>
    <w:rsid w:val="008C7FBF"/>
    <w:rsid w:val="008D00EC"/>
    <w:rsid w:val="008D0236"/>
    <w:rsid w:val="008D02A9"/>
    <w:rsid w:val="008D03E1"/>
    <w:rsid w:val="008D0455"/>
    <w:rsid w:val="008D04B2"/>
    <w:rsid w:val="008D05CE"/>
    <w:rsid w:val="008D064D"/>
    <w:rsid w:val="008D07B0"/>
    <w:rsid w:val="008D07C4"/>
    <w:rsid w:val="008D090C"/>
    <w:rsid w:val="008D0913"/>
    <w:rsid w:val="008D09FE"/>
    <w:rsid w:val="008D0B90"/>
    <w:rsid w:val="008D0BB3"/>
    <w:rsid w:val="008D0D90"/>
    <w:rsid w:val="008D0E41"/>
    <w:rsid w:val="008D0FA8"/>
    <w:rsid w:val="008D0FC5"/>
    <w:rsid w:val="008D0FF3"/>
    <w:rsid w:val="008D1102"/>
    <w:rsid w:val="008D11A7"/>
    <w:rsid w:val="008D12D8"/>
    <w:rsid w:val="008D1314"/>
    <w:rsid w:val="008D13E2"/>
    <w:rsid w:val="008D14AE"/>
    <w:rsid w:val="008D155C"/>
    <w:rsid w:val="008D1587"/>
    <w:rsid w:val="008D162F"/>
    <w:rsid w:val="008D1770"/>
    <w:rsid w:val="008D19F3"/>
    <w:rsid w:val="008D1A1E"/>
    <w:rsid w:val="008D1A7E"/>
    <w:rsid w:val="008D1B37"/>
    <w:rsid w:val="008D1CD2"/>
    <w:rsid w:val="008D1D05"/>
    <w:rsid w:val="008D1D9F"/>
    <w:rsid w:val="008D1DC9"/>
    <w:rsid w:val="008D1DFC"/>
    <w:rsid w:val="008D1E07"/>
    <w:rsid w:val="008D1E31"/>
    <w:rsid w:val="008D1F3E"/>
    <w:rsid w:val="008D1FE6"/>
    <w:rsid w:val="008D2060"/>
    <w:rsid w:val="008D2191"/>
    <w:rsid w:val="008D2227"/>
    <w:rsid w:val="008D2238"/>
    <w:rsid w:val="008D22D1"/>
    <w:rsid w:val="008D22D5"/>
    <w:rsid w:val="008D235E"/>
    <w:rsid w:val="008D2442"/>
    <w:rsid w:val="008D2448"/>
    <w:rsid w:val="008D24A8"/>
    <w:rsid w:val="008D251B"/>
    <w:rsid w:val="008D2564"/>
    <w:rsid w:val="008D25B9"/>
    <w:rsid w:val="008D2674"/>
    <w:rsid w:val="008D276F"/>
    <w:rsid w:val="008D2775"/>
    <w:rsid w:val="008D27F4"/>
    <w:rsid w:val="008D29A4"/>
    <w:rsid w:val="008D2A0F"/>
    <w:rsid w:val="008D2A88"/>
    <w:rsid w:val="008D2ABC"/>
    <w:rsid w:val="008D2AEF"/>
    <w:rsid w:val="008D2B06"/>
    <w:rsid w:val="008D2C2D"/>
    <w:rsid w:val="008D2C4C"/>
    <w:rsid w:val="008D2C58"/>
    <w:rsid w:val="008D2D2B"/>
    <w:rsid w:val="008D2EB1"/>
    <w:rsid w:val="008D2F15"/>
    <w:rsid w:val="008D2F36"/>
    <w:rsid w:val="008D2FA9"/>
    <w:rsid w:val="008D301E"/>
    <w:rsid w:val="008D30C7"/>
    <w:rsid w:val="008D30F0"/>
    <w:rsid w:val="008D311E"/>
    <w:rsid w:val="008D3151"/>
    <w:rsid w:val="008D3171"/>
    <w:rsid w:val="008D318A"/>
    <w:rsid w:val="008D31B4"/>
    <w:rsid w:val="008D31DB"/>
    <w:rsid w:val="008D3311"/>
    <w:rsid w:val="008D3325"/>
    <w:rsid w:val="008D3411"/>
    <w:rsid w:val="008D345E"/>
    <w:rsid w:val="008D3464"/>
    <w:rsid w:val="008D35DC"/>
    <w:rsid w:val="008D35E3"/>
    <w:rsid w:val="008D36FC"/>
    <w:rsid w:val="008D3707"/>
    <w:rsid w:val="008D3708"/>
    <w:rsid w:val="008D374C"/>
    <w:rsid w:val="008D38FE"/>
    <w:rsid w:val="008D3910"/>
    <w:rsid w:val="008D39A1"/>
    <w:rsid w:val="008D3A03"/>
    <w:rsid w:val="008D3AA1"/>
    <w:rsid w:val="008D3B6D"/>
    <w:rsid w:val="008D3B85"/>
    <w:rsid w:val="008D3BB9"/>
    <w:rsid w:val="008D3BDC"/>
    <w:rsid w:val="008D3BF1"/>
    <w:rsid w:val="008D3C22"/>
    <w:rsid w:val="008D3C56"/>
    <w:rsid w:val="008D3CE2"/>
    <w:rsid w:val="008D3D20"/>
    <w:rsid w:val="008D3D71"/>
    <w:rsid w:val="008D3E0B"/>
    <w:rsid w:val="008D3E4F"/>
    <w:rsid w:val="008D3E90"/>
    <w:rsid w:val="008D3EF5"/>
    <w:rsid w:val="008D3FB7"/>
    <w:rsid w:val="008D428C"/>
    <w:rsid w:val="008D42B2"/>
    <w:rsid w:val="008D42EA"/>
    <w:rsid w:val="008D43FF"/>
    <w:rsid w:val="008D454B"/>
    <w:rsid w:val="008D4585"/>
    <w:rsid w:val="008D4685"/>
    <w:rsid w:val="008D46FF"/>
    <w:rsid w:val="008D474C"/>
    <w:rsid w:val="008D4781"/>
    <w:rsid w:val="008D47B1"/>
    <w:rsid w:val="008D48FF"/>
    <w:rsid w:val="008D493C"/>
    <w:rsid w:val="008D49FB"/>
    <w:rsid w:val="008D4C44"/>
    <w:rsid w:val="008D4C45"/>
    <w:rsid w:val="008D4C88"/>
    <w:rsid w:val="008D4CAB"/>
    <w:rsid w:val="008D4CEF"/>
    <w:rsid w:val="008D4D19"/>
    <w:rsid w:val="008D4D5E"/>
    <w:rsid w:val="008D4EC3"/>
    <w:rsid w:val="008D4F63"/>
    <w:rsid w:val="008D501B"/>
    <w:rsid w:val="008D5033"/>
    <w:rsid w:val="008D5039"/>
    <w:rsid w:val="008D50A8"/>
    <w:rsid w:val="008D5197"/>
    <w:rsid w:val="008D51A3"/>
    <w:rsid w:val="008D51D2"/>
    <w:rsid w:val="008D522A"/>
    <w:rsid w:val="008D52E7"/>
    <w:rsid w:val="008D53AC"/>
    <w:rsid w:val="008D53AD"/>
    <w:rsid w:val="008D53FD"/>
    <w:rsid w:val="008D541D"/>
    <w:rsid w:val="008D551F"/>
    <w:rsid w:val="008D561D"/>
    <w:rsid w:val="008D5623"/>
    <w:rsid w:val="008D562D"/>
    <w:rsid w:val="008D564D"/>
    <w:rsid w:val="008D56A2"/>
    <w:rsid w:val="008D58C1"/>
    <w:rsid w:val="008D58C8"/>
    <w:rsid w:val="008D5921"/>
    <w:rsid w:val="008D5A4E"/>
    <w:rsid w:val="008D5A9A"/>
    <w:rsid w:val="008D5AA6"/>
    <w:rsid w:val="008D5AC8"/>
    <w:rsid w:val="008D5AE8"/>
    <w:rsid w:val="008D5B45"/>
    <w:rsid w:val="008D5C01"/>
    <w:rsid w:val="008D5C56"/>
    <w:rsid w:val="008D5CCD"/>
    <w:rsid w:val="008D5D99"/>
    <w:rsid w:val="008D5E84"/>
    <w:rsid w:val="008D5EA4"/>
    <w:rsid w:val="008D5EC0"/>
    <w:rsid w:val="008D5EDC"/>
    <w:rsid w:val="008D5EF0"/>
    <w:rsid w:val="008D5F09"/>
    <w:rsid w:val="008D6016"/>
    <w:rsid w:val="008D605F"/>
    <w:rsid w:val="008D6064"/>
    <w:rsid w:val="008D618C"/>
    <w:rsid w:val="008D61BB"/>
    <w:rsid w:val="008D6356"/>
    <w:rsid w:val="008D6362"/>
    <w:rsid w:val="008D6363"/>
    <w:rsid w:val="008D64BA"/>
    <w:rsid w:val="008D6531"/>
    <w:rsid w:val="008D653C"/>
    <w:rsid w:val="008D660C"/>
    <w:rsid w:val="008D6618"/>
    <w:rsid w:val="008D6690"/>
    <w:rsid w:val="008D66D3"/>
    <w:rsid w:val="008D67D1"/>
    <w:rsid w:val="008D69A5"/>
    <w:rsid w:val="008D6A03"/>
    <w:rsid w:val="008D6A30"/>
    <w:rsid w:val="008D6AEC"/>
    <w:rsid w:val="008D6B37"/>
    <w:rsid w:val="008D6CAA"/>
    <w:rsid w:val="008D6CCD"/>
    <w:rsid w:val="008D6DE6"/>
    <w:rsid w:val="008D6EE2"/>
    <w:rsid w:val="008D6F13"/>
    <w:rsid w:val="008D6FAF"/>
    <w:rsid w:val="008D7024"/>
    <w:rsid w:val="008D7026"/>
    <w:rsid w:val="008D7053"/>
    <w:rsid w:val="008D71B3"/>
    <w:rsid w:val="008D71C0"/>
    <w:rsid w:val="008D7204"/>
    <w:rsid w:val="008D72F0"/>
    <w:rsid w:val="008D73D3"/>
    <w:rsid w:val="008D73DF"/>
    <w:rsid w:val="008D7497"/>
    <w:rsid w:val="008D754E"/>
    <w:rsid w:val="008D75DC"/>
    <w:rsid w:val="008D76C1"/>
    <w:rsid w:val="008D7767"/>
    <w:rsid w:val="008D787A"/>
    <w:rsid w:val="008D78DD"/>
    <w:rsid w:val="008D7923"/>
    <w:rsid w:val="008D792D"/>
    <w:rsid w:val="008D7A1E"/>
    <w:rsid w:val="008D7A99"/>
    <w:rsid w:val="008D7AA8"/>
    <w:rsid w:val="008D7BBC"/>
    <w:rsid w:val="008D7C27"/>
    <w:rsid w:val="008D7CCD"/>
    <w:rsid w:val="008D7D72"/>
    <w:rsid w:val="008D7DC7"/>
    <w:rsid w:val="008D7DF4"/>
    <w:rsid w:val="008D7EE2"/>
    <w:rsid w:val="008D7F72"/>
    <w:rsid w:val="008D7F99"/>
    <w:rsid w:val="008D7FC7"/>
    <w:rsid w:val="008E020E"/>
    <w:rsid w:val="008E0246"/>
    <w:rsid w:val="008E025E"/>
    <w:rsid w:val="008E02DC"/>
    <w:rsid w:val="008E02E8"/>
    <w:rsid w:val="008E02FB"/>
    <w:rsid w:val="008E0414"/>
    <w:rsid w:val="008E046F"/>
    <w:rsid w:val="008E0538"/>
    <w:rsid w:val="008E0545"/>
    <w:rsid w:val="008E05E3"/>
    <w:rsid w:val="008E0665"/>
    <w:rsid w:val="008E0837"/>
    <w:rsid w:val="008E08EA"/>
    <w:rsid w:val="008E0AF8"/>
    <w:rsid w:val="008E0D70"/>
    <w:rsid w:val="008E0DED"/>
    <w:rsid w:val="008E0E02"/>
    <w:rsid w:val="008E0E90"/>
    <w:rsid w:val="008E0EE3"/>
    <w:rsid w:val="008E0F06"/>
    <w:rsid w:val="008E0F47"/>
    <w:rsid w:val="008E0F6E"/>
    <w:rsid w:val="008E0FE2"/>
    <w:rsid w:val="008E0FFA"/>
    <w:rsid w:val="008E1111"/>
    <w:rsid w:val="008E1116"/>
    <w:rsid w:val="008E1163"/>
    <w:rsid w:val="008E116E"/>
    <w:rsid w:val="008E11C4"/>
    <w:rsid w:val="008E11F7"/>
    <w:rsid w:val="008E1207"/>
    <w:rsid w:val="008E12C5"/>
    <w:rsid w:val="008E12EC"/>
    <w:rsid w:val="008E1425"/>
    <w:rsid w:val="008E142C"/>
    <w:rsid w:val="008E1452"/>
    <w:rsid w:val="008E14A4"/>
    <w:rsid w:val="008E1525"/>
    <w:rsid w:val="008E15EE"/>
    <w:rsid w:val="008E161B"/>
    <w:rsid w:val="008E16E6"/>
    <w:rsid w:val="008E16FC"/>
    <w:rsid w:val="008E181A"/>
    <w:rsid w:val="008E188A"/>
    <w:rsid w:val="008E18B8"/>
    <w:rsid w:val="008E18BA"/>
    <w:rsid w:val="008E1921"/>
    <w:rsid w:val="008E19C0"/>
    <w:rsid w:val="008E1B0A"/>
    <w:rsid w:val="008E1B2A"/>
    <w:rsid w:val="008E1BAB"/>
    <w:rsid w:val="008E1C4D"/>
    <w:rsid w:val="008E1D3C"/>
    <w:rsid w:val="008E1D9D"/>
    <w:rsid w:val="008E1EBE"/>
    <w:rsid w:val="008E1FA1"/>
    <w:rsid w:val="008E1FA6"/>
    <w:rsid w:val="008E2065"/>
    <w:rsid w:val="008E210F"/>
    <w:rsid w:val="008E2193"/>
    <w:rsid w:val="008E21E1"/>
    <w:rsid w:val="008E2326"/>
    <w:rsid w:val="008E2465"/>
    <w:rsid w:val="008E2486"/>
    <w:rsid w:val="008E254A"/>
    <w:rsid w:val="008E261B"/>
    <w:rsid w:val="008E263E"/>
    <w:rsid w:val="008E2727"/>
    <w:rsid w:val="008E286B"/>
    <w:rsid w:val="008E28EC"/>
    <w:rsid w:val="008E2980"/>
    <w:rsid w:val="008E2986"/>
    <w:rsid w:val="008E2994"/>
    <w:rsid w:val="008E2A42"/>
    <w:rsid w:val="008E2A4A"/>
    <w:rsid w:val="008E2AFC"/>
    <w:rsid w:val="008E2AFF"/>
    <w:rsid w:val="008E2BB7"/>
    <w:rsid w:val="008E2C6E"/>
    <w:rsid w:val="008E2D55"/>
    <w:rsid w:val="008E2DCB"/>
    <w:rsid w:val="008E2DD9"/>
    <w:rsid w:val="008E300B"/>
    <w:rsid w:val="008E3040"/>
    <w:rsid w:val="008E314F"/>
    <w:rsid w:val="008E3156"/>
    <w:rsid w:val="008E323C"/>
    <w:rsid w:val="008E33BB"/>
    <w:rsid w:val="008E34BF"/>
    <w:rsid w:val="008E3643"/>
    <w:rsid w:val="008E36B8"/>
    <w:rsid w:val="008E37FC"/>
    <w:rsid w:val="008E3853"/>
    <w:rsid w:val="008E3A3A"/>
    <w:rsid w:val="008E3C60"/>
    <w:rsid w:val="008E3C99"/>
    <w:rsid w:val="008E3FD7"/>
    <w:rsid w:val="008E4137"/>
    <w:rsid w:val="008E43E1"/>
    <w:rsid w:val="008E43EC"/>
    <w:rsid w:val="008E4417"/>
    <w:rsid w:val="008E44DA"/>
    <w:rsid w:val="008E4585"/>
    <w:rsid w:val="008E4715"/>
    <w:rsid w:val="008E4881"/>
    <w:rsid w:val="008E490B"/>
    <w:rsid w:val="008E495B"/>
    <w:rsid w:val="008E4A8D"/>
    <w:rsid w:val="008E4ABA"/>
    <w:rsid w:val="008E4AEE"/>
    <w:rsid w:val="008E4B4E"/>
    <w:rsid w:val="008E4B61"/>
    <w:rsid w:val="008E4BAD"/>
    <w:rsid w:val="008E4C24"/>
    <w:rsid w:val="008E4CD3"/>
    <w:rsid w:val="008E4D44"/>
    <w:rsid w:val="008E4D53"/>
    <w:rsid w:val="008E4DB5"/>
    <w:rsid w:val="008E5016"/>
    <w:rsid w:val="008E5093"/>
    <w:rsid w:val="008E5126"/>
    <w:rsid w:val="008E535C"/>
    <w:rsid w:val="008E539A"/>
    <w:rsid w:val="008E53C2"/>
    <w:rsid w:val="008E53D1"/>
    <w:rsid w:val="008E5452"/>
    <w:rsid w:val="008E54CF"/>
    <w:rsid w:val="008E553B"/>
    <w:rsid w:val="008E55CE"/>
    <w:rsid w:val="008E5876"/>
    <w:rsid w:val="008E5908"/>
    <w:rsid w:val="008E59BA"/>
    <w:rsid w:val="008E5A42"/>
    <w:rsid w:val="008E5A77"/>
    <w:rsid w:val="008E5AF7"/>
    <w:rsid w:val="008E5B5B"/>
    <w:rsid w:val="008E5B7A"/>
    <w:rsid w:val="008E5C36"/>
    <w:rsid w:val="008E5CEE"/>
    <w:rsid w:val="008E5D4A"/>
    <w:rsid w:val="008E5D66"/>
    <w:rsid w:val="008E5ED8"/>
    <w:rsid w:val="008E5FBB"/>
    <w:rsid w:val="008E6023"/>
    <w:rsid w:val="008E6071"/>
    <w:rsid w:val="008E613B"/>
    <w:rsid w:val="008E621C"/>
    <w:rsid w:val="008E6509"/>
    <w:rsid w:val="008E6620"/>
    <w:rsid w:val="008E6693"/>
    <w:rsid w:val="008E66DC"/>
    <w:rsid w:val="008E6719"/>
    <w:rsid w:val="008E672B"/>
    <w:rsid w:val="008E67C9"/>
    <w:rsid w:val="008E6960"/>
    <w:rsid w:val="008E696D"/>
    <w:rsid w:val="008E6A69"/>
    <w:rsid w:val="008E6B9B"/>
    <w:rsid w:val="008E6C5A"/>
    <w:rsid w:val="008E6C97"/>
    <w:rsid w:val="008E6D1F"/>
    <w:rsid w:val="008E6D8C"/>
    <w:rsid w:val="008E6DEE"/>
    <w:rsid w:val="008E6E4E"/>
    <w:rsid w:val="008E6EA6"/>
    <w:rsid w:val="008E6F3B"/>
    <w:rsid w:val="008E7028"/>
    <w:rsid w:val="008E70F2"/>
    <w:rsid w:val="008E7144"/>
    <w:rsid w:val="008E7163"/>
    <w:rsid w:val="008E71CC"/>
    <w:rsid w:val="008E720F"/>
    <w:rsid w:val="008E7225"/>
    <w:rsid w:val="008E7244"/>
    <w:rsid w:val="008E72EE"/>
    <w:rsid w:val="008E7318"/>
    <w:rsid w:val="008E7362"/>
    <w:rsid w:val="008E73EC"/>
    <w:rsid w:val="008E74C5"/>
    <w:rsid w:val="008E75B1"/>
    <w:rsid w:val="008E75F1"/>
    <w:rsid w:val="008E76F5"/>
    <w:rsid w:val="008E779A"/>
    <w:rsid w:val="008E77B4"/>
    <w:rsid w:val="008E77CD"/>
    <w:rsid w:val="008E77E1"/>
    <w:rsid w:val="008E7803"/>
    <w:rsid w:val="008E7955"/>
    <w:rsid w:val="008E7993"/>
    <w:rsid w:val="008E799A"/>
    <w:rsid w:val="008E7A46"/>
    <w:rsid w:val="008E7A66"/>
    <w:rsid w:val="008E7AF1"/>
    <w:rsid w:val="008E7B3E"/>
    <w:rsid w:val="008E7DC5"/>
    <w:rsid w:val="008E7DE0"/>
    <w:rsid w:val="008E7E1D"/>
    <w:rsid w:val="008E7ED6"/>
    <w:rsid w:val="008F00C4"/>
    <w:rsid w:val="008F00E8"/>
    <w:rsid w:val="008F0172"/>
    <w:rsid w:val="008F0267"/>
    <w:rsid w:val="008F02A8"/>
    <w:rsid w:val="008F031C"/>
    <w:rsid w:val="008F04B4"/>
    <w:rsid w:val="008F0530"/>
    <w:rsid w:val="008F05DF"/>
    <w:rsid w:val="008F062D"/>
    <w:rsid w:val="008F0639"/>
    <w:rsid w:val="008F064B"/>
    <w:rsid w:val="008F0662"/>
    <w:rsid w:val="008F06F0"/>
    <w:rsid w:val="008F06F4"/>
    <w:rsid w:val="008F070A"/>
    <w:rsid w:val="008F0757"/>
    <w:rsid w:val="008F075F"/>
    <w:rsid w:val="008F07E0"/>
    <w:rsid w:val="008F082C"/>
    <w:rsid w:val="008F085F"/>
    <w:rsid w:val="008F0897"/>
    <w:rsid w:val="008F08A7"/>
    <w:rsid w:val="008F08B2"/>
    <w:rsid w:val="008F08E3"/>
    <w:rsid w:val="008F09F1"/>
    <w:rsid w:val="008F0A26"/>
    <w:rsid w:val="008F0A73"/>
    <w:rsid w:val="008F0BE9"/>
    <w:rsid w:val="008F0C31"/>
    <w:rsid w:val="008F0CDA"/>
    <w:rsid w:val="008F0D34"/>
    <w:rsid w:val="008F0E37"/>
    <w:rsid w:val="008F1068"/>
    <w:rsid w:val="008F10A8"/>
    <w:rsid w:val="008F10DC"/>
    <w:rsid w:val="008F117F"/>
    <w:rsid w:val="008F11A0"/>
    <w:rsid w:val="008F11C0"/>
    <w:rsid w:val="008F11C7"/>
    <w:rsid w:val="008F12C5"/>
    <w:rsid w:val="008F13E3"/>
    <w:rsid w:val="008F14EE"/>
    <w:rsid w:val="008F1784"/>
    <w:rsid w:val="008F178D"/>
    <w:rsid w:val="008F187A"/>
    <w:rsid w:val="008F1886"/>
    <w:rsid w:val="008F18B8"/>
    <w:rsid w:val="008F19BB"/>
    <w:rsid w:val="008F1AA5"/>
    <w:rsid w:val="008F1ACB"/>
    <w:rsid w:val="008F1AD5"/>
    <w:rsid w:val="008F1AE7"/>
    <w:rsid w:val="008F1AFC"/>
    <w:rsid w:val="008F1B44"/>
    <w:rsid w:val="008F1BA6"/>
    <w:rsid w:val="008F1CB6"/>
    <w:rsid w:val="008F1D91"/>
    <w:rsid w:val="008F1EE1"/>
    <w:rsid w:val="008F1FB6"/>
    <w:rsid w:val="008F2025"/>
    <w:rsid w:val="008F20B0"/>
    <w:rsid w:val="008F20E0"/>
    <w:rsid w:val="008F210C"/>
    <w:rsid w:val="008F2135"/>
    <w:rsid w:val="008F2155"/>
    <w:rsid w:val="008F22B3"/>
    <w:rsid w:val="008F232F"/>
    <w:rsid w:val="008F2354"/>
    <w:rsid w:val="008F240B"/>
    <w:rsid w:val="008F2493"/>
    <w:rsid w:val="008F24B6"/>
    <w:rsid w:val="008F2511"/>
    <w:rsid w:val="008F2573"/>
    <w:rsid w:val="008F29B2"/>
    <w:rsid w:val="008F2A72"/>
    <w:rsid w:val="008F2BA3"/>
    <w:rsid w:val="008F2BD0"/>
    <w:rsid w:val="008F2C1A"/>
    <w:rsid w:val="008F2D5A"/>
    <w:rsid w:val="008F2E33"/>
    <w:rsid w:val="008F2E59"/>
    <w:rsid w:val="008F2E8E"/>
    <w:rsid w:val="008F2EAA"/>
    <w:rsid w:val="008F2F67"/>
    <w:rsid w:val="008F2F6D"/>
    <w:rsid w:val="008F300C"/>
    <w:rsid w:val="008F30D6"/>
    <w:rsid w:val="008F31A0"/>
    <w:rsid w:val="008F31C8"/>
    <w:rsid w:val="008F32CE"/>
    <w:rsid w:val="008F3541"/>
    <w:rsid w:val="008F356A"/>
    <w:rsid w:val="008F35B6"/>
    <w:rsid w:val="008F3610"/>
    <w:rsid w:val="008F362C"/>
    <w:rsid w:val="008F36C1"/>
    <w:rsid w:val="008F36E8"/>
    <w:rsid w:val="008F3741"/>
    <w:rsid w:val="008F38BD"/>
    <w:rsid w:val="008F38BE"/>
    <w:rsid w:val="008F38D9"/>
    <w:rsid w:val="008F38E5"/>
    <w:rsid w:val="008F3912"/>
    <w:rsid w:val="008F3922"/>
    <w:rsid w:val="008F39F8"/>
    <w:rsid w:val="008F3B8F"/>
    <w:rsid w:val="008F3BDC"/>
    <w:rsid w:val="008F3CFF"/>
    <w:rsid w:val="008F3D09"/>
    <w:rsid w:val="008F3D21"/>
    <w:rsid w:val="008F3D32"/>
    <w:rsid w:val="008F3D77"/>
    <w:rsid w:val="008F3DE9"/>
    <w:rsid w:val="008F3E5F"/>
    <w:rsid w:val="008F3EF1"/>
    <w:rsid w:val="008F3F15"/>
    <w:rsid w:val="008F40BC"/>
    <w:rsid w:val="008F41D0"/>
    <w:rsid w:val="008F42E7"/>
    <w:rsid w:val="008F43D8"/>
    <w:rsid w:val="008F4411"/>
    <w:rsid w:val="008F44FC"/>
    <w:rsid w:val="008F455D"/>
    <w:rsid w:val="008F4627"/>
    <w:rsid w:val="008F4795"/>
    <w:rsid w:val="008F4872"/>
    <w:rsid w:val="008F48FF"/>
    <w:rsid w:val="008F49BA"/>
    <w:rsid w:val="008F4A22"/>
    <w:rsid w:val="008F4A36"/>
    <w:rsid w:val="008F4A65"/>
    <w:rsid w:val="008F4C71"/>
    <w:rsid w:val="008F4C7C"/>
    <w:rsid w:val="008F4CF3"/>
    <w:rsid w:val="008F4D08"/>
    <w:rsid w:val="008F4DF7"/>
    <w:rsid w:val="008F4E75"/>
    <w:rsid w:val="008F505C"/>
    <w:rsid w:val="008F50CE"/>
    <w:rsid w:val="008F50D9"/>
    <w:rsid w:val="008F517E"/>
    <w:rsid w:val="008F51FF"/>
    <w:rsid w:val="008F534A"/>
    <w:rsid w:val="008F5391"/>
    <w:rsid w:val="008F5478"/>
    <w:rsid w:val="008F550C"/>
    <w:rsid w:val="008F554C"/>
    <w:rsid w:val="008F5553"/>
    <w:rsid w:val="008F55D9"/>
    <w:rsid w:val="008F5614"/>
    <w:rsid w:val="008F5633"/>
    <w:rsid w:val="008F5678"/>
    <w:rsid w:val="008F56EE"/>
    <w:rsid w:val="008F56FB"/>
    <w:rsid w:val="008F5701"/>
    <w:rsid w:val="008F57E0"/>
    <w:rsid w:val="008F5862"/>
    <w:rsid w:val="008F58FB"/>
    <w:rsid w:val="008F592B"/>
    <w:rsid w:val="008F59AF"/>
    <w:rsid w:val="008F59CC"/>
    <w:rsid w:val="008F5ACE"/>
    <w:rsid w:val="008F5B40"/>
    <w:rsid w:val="008F5B74"/>
    <w:rsid w:val="008F5B96"/>
    <w:rsid w:val="008F5BC1"/>
    <w:rsid w:val="008F5BCC"/>
    <w:rsid w:val="008F5C13"/>
    <w:rsid w:val="008F5CA8"/>
    <w:rsid w:val="008F5D98"/>
    <w:rsid w:val="008F5DFD"/>
    <w:rsid w:val="008F5E11"/>
    <w:rsid w:val="008F5E12"/>
    <w:rsid w:val="008F5ED3"/>
    <w:rsid w:val="008F5F62"/>
    <w:rsid w:val="008F605A"/>
    <w:rsid w:val="008F6159"/>
    <w:rsid w:val="008F61B3"/>
    <w:rsid w:val="008F61B8"/>
    <w:rsid w:val="008F61C3"/>
    <w:rsid w:val="008F633C"/>
    <w:rsid w:val="008F63DE"/>
    <w:rsid w:val="008F6453"/>
    <w:rsid w:val="008F64D8"/>
    <w:rsid w:val="008F6538"/>
    <w:rsid w:val="008F65CE"/>
    <w:rsid w:val="008F66F2"/>
    <w:rsid w:val="008F671D"/>
    <w:rsid w:val="008F6816"/>
    <w:rsid w:val="008F6979"/>
    <w:rsid w:val="008F6A74"/>
    <w:rsid w:val="008F6A7C"/>
    <w:rsid w:val="008F6A85"/>
    <w:rsid w:val="008F6ACA"/>
    <w:rsid w:val="008F6B5F"/>
    <w:rsid w:val="008F6B64"/>
    <w:rsid w:val="008F6B8C"/>
    <w:rsid w:val="008F6BA1"/>
    <w:rsid w:val="008F6BB9"/>
    <w:rsid w:val="008F6BE1"/>
    <w:rsid w:val="008F6BF0"/>
    <w:rsid w:val="008F6C54"/>
    <w:rsid w:val="008F6E08"/>
    <w:rsid w:val="008F703F"/>
    <w:rsid w:val="008F70BB"/>
    <w:rsid w:val="008F7220"/>
    <w:rsid w:val="008F7250"/>
    <w:rsid w:val="008F72BC"/>
    <w:rsid w:val="008F741B"/>
    <w:rsid w:val="008F7465"/>
    <w:rsid w:val="008F7475"/>
    <w:rsid w:val="008F749A"/>
    <w:rsid w:val="008F7575"/>
    <w:rsid w:val="008F75CD"/>
    <w:rsid w:val="008F75FB"/>
    <w:rsid w:val="008F7647"/>
    <w:rsid w:val="008F764E"/>
    <w:rsid w:val="008F7655"/>
    <w:rsid w:val="008F76B6"/>
    <w:rsid w:val="008F7769"/>
    <w:rsid w:val="008F779B"/>
    <w:rsid w:val="008F7813"/>
    <w:rsid w:val="008F7896"/>
    <w:rsid w:val="008F7AC1"/>
    <w:rsid w:val="008F7AEE"/>
    <w:rsid w:val="008F7B8B"/>
    <w:rsid w:val="008F7CD2"/>
    <w:rsid w:val="008F7DB7"/>
    <w:rsid w:val="008F7E39"/>
    <w:rsid w:val="008F7F1A"/>
    <w:rsid w:val="008F7F52"/>
    <w:rsid w:val="009000EF"/>
    <w:rsid w:val="00900182"/>
    <w:rsid w:val="00900225"/>
    <w:rsid w:val="00900250"/>
    <w:rsid w:val="0090026A"/>
    <w:rsid w:val="00900470"/>
    <w:rsid w:val="0090050D"/>
    <w:rsid w:val="00900580"/>
    <w:rsid w:val="00900583"/>
    <w:rsid w:val="0090060A"/>
    <w:rsid w:val="00900612"/>
    <w:rsid w:val="009006B6"/>
    <w:rsid w:val="009006DC"/>
    <w:rsid w:val="00900755"/>
    <w:rsid w:val="00900788"/>
    <w:rsid w:val="00900811"/>
    <w:rsid w:val="0090081E"/>
    <w:rsid w:val="0090086C"/>
    <w:rsid w:val="00900899"/>
    <w:rsid w:val="0090089D"/>
    <w:rsid w:val="00900912"/>
    <w:rsid w:val="00900920"/>
    <w:rsid w:val="00900948"/>
    <w:rsid w:val="00900993"/>
    <w:rsid w:val="009009CC"/>
    <w:rsid w:val="00900A86"/>
    <w:rsid w:val="00900CEC"/>
    <w:rsid w:val="00900E3D"/>
    <w:rsid w:val="00900E52"/>
    <w:rsid w:val="0090103B"/>
    <w:rsid w:val="0090114D"/>
    <w:rsid w:val="009011EA"/>
    <w:rsid w:val="009011EB"/>
    <w:rsid w:val="00901249"/>
    <w:rsid w:val="009012A3"/>
    <w:rsid w:val="009013EA"/>
    <w:rsid w:val="0090141F"/>
    <w:rsid w:val="009014F3"/>
    <w:rsid w:val="00901537"/>
    <w:rsid w:val="00901563"/>
    <w:rsid w:val="009015F1"/>
    <w:rsid w:val="0090180F"/>
    <w:rsid w:val="0090181A"/>
    <w:rsid w:val="00901834"/>
    <w:rsid w:val="00901917"/>
    <w:rsid w:val="00901A03"/>
    <w:rsid w:val="00901A34"/>
    <w:rsid w:val="00901AC2"/>
    <w:rsid w:val="00901AF8"/>
    <w:rsid w:val="00901B6C"/>
    <w:rsid w:val="00901BE3"/>
    <w:rsid w:val="00901C00"/>
    <w:rsid w:val="00901C3B"/>
    <w:rsid w:val="00901D95"/>
    <w:rsid w:val="00901DB0"/>
    <w:rsid w:val="00901E52"/>
    <w:rsid w:val="00901E71"/>
    <w:rsid w:val="00901E9A"/>
    <w:rsid w:val="00901EA1"/>
    <w:rsid w:val="00901F8B"/>
    <w:rsid w:val="0090212C"/>
    <w:rsid w:val="009021B3"/>
    <w:rsid w:val="00902220"/>
    <w:rsid w:val="00902376"/>
    <w:rsid w:val="00902390"/>
    <w:rsid w:val="009023E3"/>
    <w:rsid w:val="009023ED"/>
    <w:rsid w:val="0090240E"/>
    <w:rsid w:val="00902432"/>
    <w:rsid w:val="009024F5"/>
    <w:rsid w:val="009024FF"/>
    <w:rsid w:val="009026A6"/>
    <w:rsid w:val="00902727"/>
    <w:rsid w:val="00902861"/>
    <w:rsid w:val="0090287E"/>
    <w:rsid w:val="009028CE"/>
    <w:rsid w:val="00902905"/>
    <w:rsid w:val="00902BA0"/>
    <w:rsid w:val="00902C1E"/>
    <w:rsid w:val="00902CA8"/>
    <w:rsid w:val="00902D06"/>
    <w:rsid w:val="00902DE4"/>
    <w:rsid w:val="00902E72"/>
    <w:rsid w:val="00902EEC"/>
    <w:rsid w:val="00903185"/>
    <w:rsid w:val="00903252"/>
    <w:rsid w:val="0090327E"/>
    <w:rsid w:val="00903296"/>
    <w:rsid w:val="009032B0"/>
    <w:rsid w:val="009035FD"/>
    <w:rsid w:val="0090360D"/>
    <w:rsid w:val="009036BF"/>
    <w:rsid w:val="00903859"/>
    <w:rsid w:val="009039E5"/>
    <w:rsid w:val="00903BDD"/>
    <w:rsid w:val="00903BE0"/>
    <w:rsid w:val="00903DC8"/>
    <w:rsid w:val="00903E02"/>
    <w:rsid w:val="00903E52"/>
    <w:rsid w:val="00903F02"/>
    <w:rsid w:val="00903F4D"/>
    <w:rsid w:val="00903FF9"/>
    <w:rsid w:val="00904023"/>
    <w:rsid w:val="009040F5"/>
    <w:rsid w:val="0090418B"/>
    <w:rsid w:val="0090421F"/>
    <w:rsid w:val="00904394"/>
    <w:rsid w:val="009044B8"/>
    <w:rsid w:val="009045AE"/>
    <w:rsid w:val="0090469C"/>
    <w:rsid w:val="00904A43"/>
    <w:rsid w:val="00904A98"/>
    <w:rsid w:val="00904B03"/>
    <w:rsid w:val="00904B4D"/>
    <w:rsid w:val="00904BB9"/>
    <w:rsid w:val="00904C02"/>
    <w:rsid w:val="00904C27"/>
    <w:rsid w:val="00904CB7"/>
    <w:rsid w:val="00904CF6"/>
    <w:rsid w:val="00904D1A"/>
    <w:rsid w:val="00904D32"/>
    <w:rsid w:val="00904E67"/>
    <w:rsid w:val="00904E9B"/>
    <w:rsid w:val="00904F2D"/>
    <w:rsid w:val="00904F3B"/>
    <w:rsid w:val="00904F5C"/>
    <w:rsid w:val="0090504B"/>
    <w:rsid w:val="0090506F"/>
    <w:rsid w:val="00905072"/>
    <w:rsid w:val="009050B7"/>
    <w:rsid w:val="00905177"/>
    <w:rsid w:val="00905181"/>
    <w:rsid w:val="00905233"/>
    <w:rsid w:val="009052BD"/>
    <w:rsid w:val="009052D7"/>
    <w:rsid w:val="009052F6"/>
    <w:rsid w:val="0090532E"/>
    <w:rsid w:val="0090533C"/>
    <w:rsid w:val="00905415"/>
    <w:rsid w:val="00905420"/>
    <w:rsid w:val="00905504"/>
    <w:rsid w:val="00905551"/>
    <w:rsid w:val="009057AF"/>
    <w:rsid w:val="00905895"/>
    <w:rsid w:val="009058F7"/>
    <w:rsid w:val="00905A36"/>
    <w:rsid w:val="00905A94"/>
    <w:rsid w:val="00905A9D"/>
    <w:rsid w:val="00905BC2"/>
    <w:rsid w:val="00905C2B"/>
    <w:rsid w:val="00905C5A"/>
    <w:rsid w:val="00905C92"/>
    <w:rsid w:val="00905CC0"/>
    <w:rsid w:val="00905D1A"/>
    <w:rsid w:val="00905D40"/>
    <w:rsid w:val="00905DA1"/>
    <w:rsid w:val="00905E01"/>
    <w:rsid w:val="00905E4A"/>
    <w:rsid w:val="00905FF5"/>
    <w:rsid w:val="0090607B"/>
    <w:rsid w:val="009061BC"/>
    <w:rsid w:val="009061EA"/>
    <w:rsid w:val="0090631F"/>
    <w:rsid w:val="00906329"/>
    <w:rsid w:val="0090637E"/>
    <w:rsid w:val="00906420"/>
    <w:rsid w:val="00906697"/>
    <w:rsid w:val="0090671B"/>
    <w:rsid w:val="0090674C"/>
    <w:rsid w:val="00906936"/>
    <w:rsid w:val="00906A2D"/>
    <w:rsid w:val="00906A31"/>
    <w:rsid w:val="00906A52"/>
    <w:rsid w:val="00906AED"/>
    <w:rsid w:val="00906B54"/>
    <w:rsid w:val="00906BFC"/>
    <w:rsid w:val="00906C0F"/>
    <w:rsid w:val="00906C8C"/>
    <w:rsid w:val="00906D77"/>
    <w:rsid w:val="00906D7C"/>
    <w:rsid w:val="00906DA0"/>
    <w:rsid w:val="00906DDF"/>
    <w:rsid w:val="0090714F"/>
    <w:rsid w:val="00907158"/>
    <w:rsid w:val="009071CD"/>
    <w:rsid w:val="00907318"/>
    <w:rsid w:val="009074F8"/>
    <w:rsid w:val="00907534"/>
    <w:rsid w:val="0090753B"/>
    <w:rsid w:val="0090759B"/>
    <w:rsid w:val="00907617"/>
    <w:rsid w:val="009077B4"/>
    <w:rsid w:val="009077E8"/>
    <w:rsid w:val="00907834"/>
    <w:rsid w:val="00907847"/>
    <w:rsid w:val="0090796A"/>
    <w:rsid w:val="00907974"/>
    <w:rsid w:val="00907CBC"/>
    <w:rsid w:val="00907D09"/>
    <w:rsid w:val="00907D1F"/>
    <w:rsid w:val="00907DC3"/>
    <w:rsid w:val="00907E25"/>
    <w:rsid w:val="00907EC0"/>
    <w:rsid w:val="00907F78"/>
    <w:rsid w:val="00907FAD"/>
    <w:rsid w:val="00907FB4"/>
    <w:rsid w:val="0091000C"/>
    <w:rsid w:val="00910094"/>
    <w:rsid w:val="0091010A"/>
    <w:rsid w:val="0091026F"/>
    <w:rsid w:val="009102C4"/>
    <w:rsid w:val="009103AF"/>
    <w:rsid w:val="009103C4"/>
    <w:rsid w:val="00910426"/>
    <w:rsid w:val="009104C6"/>
    <w:rsid w:val="00910514"/>
    <w:rsid w:val="00910518"/>
    <w:rsid w:val="009105A8"/>
    <w:rsid w:val="009105CE"/>
    <w:rsid w:val="0091062A"/>
    <w:rsid w:val="009109BE"/>
    <w:rsid w:val="00910AF2"/>
    <w:rsid w:val="00910B96"/>
    <w:rsid w:val="00910CE2"/>
    <w:rsid w:val="00910D50"/>
    <w:rsid w:val="00910D6B"/>
    <w:rsid w:val="00910DFB"/>
    <w:rsid w:val="00910F21"/>
    <w:rsid w:val="00910F3D"/>
    <w:rsid w:val="00910FDD"/>
    <w:rsid w:val="00911068"/>
    <w:rsid w:val="0091106E"/>
    <w:rsid w:val="009110B5"/>
    <w:rsid w:val="009110C3"/>
    <w:rsid w:val="009111E9"/>
    <w:rsid w:val="009111F0"/>
    <w:rsid w:val="00911261"/>
    <w:rsid w:val="00911307"/>
    <w:rsid w:val="00911314"/>
    <w:rsid w:val="00911317"/>
    <w:rsid w:val="009114B8"/>
    <w:rsid w:val="009114C8"/>
    <w:rsid w:val="009114E7"/>
    <w:rsid w:val="00911594"/>
    <w:rsid w:val="0091169D"/>
    <w:rsid w:val="00911764"/>
    <w:rsid w:val="009118CA"/>
    <w:rsid w:val="00911A1D"/>
    <w:rsid w:val="00911A6B"/>
    <w:rsid w:val="00911BB7"/>
    <w:rsid w:val="00911D11"/>
    <w:rsid w:val="00911D6B"/>
    <w:rsid w:val="00911DCD"/>
    <w:rsid w:val="00911DF0"/>
    <w:rsid w:val="00911DF6"/>
    <w:rsid w:val="00911F27"/>
    <w:rsid w:val="00911F29"/>
    <w:rsid w:val="00912017"/>
    <w:rsid w:val="00912080"/>
    <w:rsid w:val="00912199"/>
    <w:rsid w:val="00912275"/>
    <w:rsid w:val="00912305"/>
    <w:rsid w:val="0091235E"/>
    <w:rsid w:val="0091237C"/>
    <w:rsid w:val="009124C2"/>
    <w:rsid w:val="00912536"/>
    <w:rsid w:val="009125BB"/>
    <w:rsid w:val="009125C1"/>
    <w:rsid w:val="009125C4"/>
    <w:rsid w:val="00912649"/>
    <w:rsid w:val="0091270B"/>
    <w:rsid w:val="00912735"/>
    <w:rsid w:val="009127E8"/>
    <w:rsid w:val="0091289D"/>
    <w:rsid w:val="00912A1A"/>
    <w:rsid w:val="00912B85"/>
    <w:rsid w:val="00912B8A"/>
    <w:rsid w:val="00912BF3"/>
    <w:rsid w:val="00912D9A"/>
    <w:rsid w:val="00912DBF"/>
    <w:rsid w:val="00912E02"/>
    <w:rsid w:val="00912E90"/>
    <w:rsid w:val="00912F28"/>
    <w:rsid w:val="00913038"/>
    <w:rsid w:val="00913479"/>
    <w:rsid w:val="009134E4"/>
    <w:rsid w:val="00913542"/>
    <w:rsid w:val="0091362D"/>
    <w:rsid w:val="00913719"/>
    <w:rsid w:val="0091381F"/>
    <w:rsid w:val="0091387F"/>
    <w:rsid w:val="009139C7"/>
    <w:rsid w:val="00913A09"/>
    <w:rsid w:val="00913A6F"/>
    <w:rsid w:val="00913AB8"/>
    <w:rsid w:val="00913AF0"/>
    <w:rsid w:val="00913B09"/>
    <w:rsid w:val="00913C26"/>
    <w:rsid w:val="00913E76"/>
    <w:rsid w:val="00913EBE"/>
    <w:rsid w:val="00913F4A"/>
    <w:rsid w:val="00913FE4"/>
    <w:rsid w:val="00914068"/>
    <w:rsid w:val="009140B9"/>
    <w:rsid w:val="00914114"/>
    <w:rsid w:val="009142FA"/>
    <w:rsid w:val="00914459"/>
    <w:rsid w:val="0091446C"/>
    <w:rsid w:val="009144C6"/>
    <w:rsid w:val="009144F6"/>
    <w:rsid w:val="00914524"/>
    <w:rsid w:val="00914589"/>
    <w:rsid w:val="009145A3"/>
    <w:rsid w:val="009145C6"/>
    <w:rsid w:val="00914613"/>
    <w:rsid w:val="00914671"/>
    <w:rsid w:val="0091467E"/>
    <w:rsid w:val="00914701"/>
    <w:rsid w:val="0091471E"/>
    <w:rsid w:val="00914789"/>
    <w:rsid w:val="009147F6"/>
    <w:rsid w:val="00914974"/>
    <w:rsid w:val="00914A4C"/>
    <w:rsid w:val="00914A5E"/>
    <w:rsid w:val="00914ABA"/>
    <w:rsid w:val="00914AC3"/>
    <w:rsid w:val="00914E26"/>
    <w:rsid w:val="00914E75"/>
    <w:rsid w:val="00914ECE"/>
    <w:rsid w:val="00914F40"/>
    <w:rsid w:val="00914F4A"/>
    <w:rsid w:val="00914F9D"/>
    <w:rsid w:val="00914FAE"/>
    <w:rsid w:val="00915026"/>
    <w:rsid w:val="0091504C"/>
    <w:rsid w:val="009150CF"/>
    <w:rsid w:val="00915176"/>
    <w:rsid w:val="0091523D"/>
    <w:rsid w:val="0091524F"/>
    <w:rsid w:val="0091525B"/>
    <w:rsid w:val="009152C8"/>
    <w:rsid w:val="009152EA"/>
    <w:rsid w:val="00915474"/>
    <w:rsid w:val="00915625"/>
    <w:rsid w:val="009156A1"/>
    <w:rsid w:val="009156E1"/>
    <w:rsid w:val="0091576D"/>
    <w:rsid w:val="00915777"/>
    <w:rsid w:val="00915787"/>
    <w:rsid w:val="009157AD"/>
    <w:rsid w:val="009157BB"/>
    <w:rsid w:val="009157BF"/>
    <w:rsid w:val="0091589A"/>
    <w:rsid w:val="0091593C"/>
    <w:rsid w:val="00915999"/>
    <w:rsid w:val="009159C1"/>
    <w:rsid w:val="00915B78"/>
    <w:rsid w:val="00915C02"/>
    <w:rsid w:val="00915C85"/>
    <w:rsid w:val="00915DA6"/>
    <w:rsid w:val="00915E1E"/>
    <w:rsid w:val="00915E9F"/>
    <w:rsid w:val="009160DE"/>
    <w:rsid w:val="00916200"/>
    <w:rsid w:val="00916276"/>
    <w:rsid w:val="0091629B"/>
    <w:rsid w:val="009162C4"/>
    <w:rsid w:val="009162F0"/>
    <w:rsid w:val="009162F4"/>
    <w:rsid w:val="00916333"/>
    <w:rsid w:val="009163ED"/>
    <w:rsid w:val="00916455"/>
    <w:rsid w:val="00916530"/>
    <w:rsid w:val="0091678C"/>
    <w:rsid w:val="009167A8"/>
    <w:rsid w:val="009167BE"/>
    <w:rsid w:val="00916818"/>
    <w:rsid w:val="009168F0"/>
    <w:rsid w:val="009168FD"/>
    <w:rsid w:val="00916917"/>
    <w:rsid w:val="00916CA8"/>
    <w:rsid w:val="00916EC7"/>
    <w:rsid w:val="00916EE3"/>
    <w:rsid w:val="00916F18"/>
    <w:rsid w:val="00916F26"/>
    <w:rsid w:val="00916F3C"/>
    <w:rsid w:val="00916F56"/>
    <w:rsid w:val="0091705F"/>
    <w:rsid w:val="009170B8"/>
    <w:rsid w:val="009172FA"/>
    <w:rsid w:val="00917308"/>
    <w:rsid w:val="00917357"/>
    <w:rsid w:val="009173CA"/>
    <w:rsid w:val="0091742F"/>
    <w:rsid w:val="00917465"/>
    <w:rsid w:val="00917518"/>
    <w:rsid w:val="00917588"/>
    <w:rsid w:val="009175FD"/>
    <w:rsid w:val="009176C2"/>
    <w:rsid w:val="0091774D"/>
    <w:rsid w:val="0091774F"/>
    <w:rsid w:val="00917779"/>
    <w:rsid w:val="0091785C"/>
    <w:rsid w:val="0091786B"/>
    <w:rsid w:val="0091786E"/>
    <w:rsid w:val="009178B6"/>
    <w:rsid w:val="009178C1"/>
    <w:rsid w:val="0091796A"/>
    <w:rsid w:val="009179B0"/>
    <w:rsid w:val="00917A8E"/>
    <w:rsid w:val="00917CA4"/>
    <w:rsid w:val="00917D0E"/>
    <w:rsid w:val="00917E47"/>
    <w:rsid w:val="00917E7F"/>
    <w:rsid w:val="00917F48"/>
    <w:rsid w:val="00920074"/>
    <w:rsid w:val="00920088"/>
    <w:rsid w:val="00920178"/>
    <w:rsid w:val="009201BA"/>
    <w:rsid w:val="009202B2"/>
    <w:rsid w:val="009203B8"/>
    <w:rsid w:val="009203CA"/>
    <w:rsid w:val="0092042E"/>
    <w:rsid w:val="009204EF"/>
    <w:rsid w:val="00920617"/>
    <w:rsid w:val="00920618"/>
    <w:rsid w:val="009206B5"/>
    <w:rsid w:val="00920791"/>
    <w:rsid w:val="009207F6"/>
    <w:rsid w:val="009208AE"/>
    <w:rsid w:val="009208D9"/>
    <w:rsid w:val="00920A7E"/>
    <w:rsid w:val="00920B4E"/>
    <w:rsid w:val="00920B9A"/>
    <w:rsid w:val="00920BCF"/>
    <w:rsid w:val="00920C39"/>
    <w:rsid w:val="00920C4C"/>
    <w:rsid w:val="00920C6C"/>
    <w:rsid w:val="00920CD5"/>
    <w:rsid w:val="00920D14"/>
    <w:rsid w:val="00920DE2"/>
    <w:rsid w:val="00920E03"/>
    <w:rsid w:val="00920E89"/>
    <w:rsid w:val="00920FF5"/>
    <w:rsid w:val="00921011"/>
    <w:rsid w:val="00921083"/>
    <w:rsid w:val="009210CA"/>
    <w:rsid w:val="009211E9"/>
    <w:rsid w:val="00921309"/>
    <w:rsid w:val="00921337"/>
    <w:rsid w:val="009213D9"/>
    <w:rsid w:val="00921411"/>
    <w:rsid w:val="00921429"/>
    <w:rsid w:val="00921450"/>
    <w:rsid w:val="00921460"/>
    <w:rsid w:val="009214E9"/>
    <w:rsid w:val="00921547"/>
    <w:rsid w:val="00921566"/>
    <w:rsid w:val="0092158B"/>
    <w:rsid w:val="0092158E"/>
    <w:rsid w:val="00921608"/>
    <w:rsid w:val="0092160E"/>
    <w:rsid w:val="00921668"/>
    <w:rsid w:val="00921886"/>
    <w:rsid w:val="009218FE"/>
    <w:rsid w:val="009219BB"/>
    <w:rsid w:val="00921BAD"/>
    <w:rsid w:val="00921BCD"/>
    <w:rsid w:val="00921BE1"/>
    <w:rsid w:val="00921C60"/>
    <w:rsid w:val="00921E37"/>
    <w:rsid w:val="00921E4B"/>
    <w:rsid w:val="00921EA3"/>
    <w:rsid w:val="00921F8D"/>
    <w:rsid w:val="00921FCF"/>
    <w:rsid w:val="00921FE7"/>
    <w:rsid w:val="00922044"/>
    <w:rsid w:val="0092211B"/>
    <w:rsid w:val="00922416"/>
    <w:rsid w:val="00922591"/>
    <w:rsid w:val="0092266D"/>
    <w:rsid w:val="009226F9"/>
    <w:rsid w:val="00922792"/>
    <w:rsid w:val="00922856"/>
    <w:rsid w:val="00922B3E"/>
    <w:rsid w:val="00922B59"/>
    <w:rsid w:val="00922BB6"/>
    <w:rsid w:val="00922D57"/>
    <w:rsid w:val="00922E8F"/>
    <w:rsid w:val="00922ED2"/>
    <w:rsid w:val="00923029"/>
    <w:rsid w:val="0092302C"/>
    <w:rsid w:val="00923035"/>
    <w:rsid w:val="00923050"/>
    <w:rsid w:val="00923098"/>
    <w:rsid w:val="0092309E"/>
    <w:rsid w:val="009230E7"/>
    <w:rsid w:val="009231B4"/>
    <w:rsid w:val="0092321B"/>
    <w:rsid w:val="00923285"/>
    <w:rsid w:val="0092328C"/>
    <w:rsid w:val="009232A0"/>
    <w:rsid w:val="009232FF"/>
    <w:rsid w:val="00923356"/>
    <w:rsid w:val="009233E6"/>
    <w:rsid w:val="009234C9"/>
    <w:rsid w:val="009235C9"/>
    <w:rsid w:val="009236A3"/>
    <w:rsid w:val="009236DB"/>
    <w:rsid w:val="00923975"/>
    <w:rsid w:val="009239AD"/>
    <w:rsid w:val="009239B1"/>
    <w:rsid w:val="009239C9"/>
    <w:rsid w:val="009239D8"/>
    <w:rsid w:val="009239E8"/>
    <w:rsid w:val="00923A41"/>
    <w:rsid w:val="00923B25"/>
    <w:rsid w:val="00923BC7"/>
    <w:rsid w:val="00923C23"/>
    <w:rsid w:val="00923C40"/>
    <w:rsid w:val="00923C58"/>
    <w:rsid w:val="00923D4D"/>
    <w:rsid w:val="00923DAA"/>
    <w:rsid w:val="00923E42"/>
    <w:rsid w:val="00923E43"/>
    <w:rsid w:val="00923E67"/>
    <w:rsid w:val="00923F35"/>
    <w:rsid w:val="00923F44"/>
    <w:rsid w:val="00923F59"/>
    <w:rsid w:val="0092400C"/>
    <w:rsid w:val="00924083"/>
    <w:rsid w:val="00924289"/>
    <w:rsid w:val="00924489"/>
    <w:rsid w:val="009244C0"/>
    <w:rsid w:val="009245A7"/>
    <w:rsid w:val="009245DE"/>
    <w:rsid w:val="00924703"/>
    <w:rsid w:val="009247A3"/>
    <w:rsid w:val="0092483C"/>
    <w:rsid w:val="009248AF"/>
    <w:rsid w:val="009248B9"/>
    <w:rsid w:val="00924937"/>
    <w:rsid w:val="0092494C"/>
    <w:rsid w:val="00924AEE"/>
    <w:rsid w:val="00924B27"/>
    <w:rsid w:val="00924B45"/>
    <w:rsid w:val="00924BB3"/>
    <w:rsid w:val="00924BC8"/>
    <w:rsid w:val="00924DDA"/>
    <w:rsid w:val="00924E08"/>
    <w:rsid w:val="00924EA6"/>
    <w:rsid w:val="00924FCF"/>
    <w:rsid w:val="00924FF7"/>
    <w:rsid w:val="00925144"/>
    <w:rsid w:val="009251AA"/>
    <w:rsid w:val="009251D1"/>
    <w:rsid w:val="00925213"/>
    <w:rsid w:val="0092524F"/>
    <w:rsid w:val="009252DE"/>
    <w:rsid w:val="009252F7"/>
    <w:rsid w:val="0092530C"/>
    <w:rsid w:val="00925358"/>
    <w:rsid w:val="00925374"/>
    <w:rsid w:val="00925460"/>
    <w:rsid w:val="00925474"/>
    <w:rsid w:val="00925566"/>
    <w:rsid w:val="009255A6"/>
    <w:rsid w:val="009255AA"/>
    <w:rsid w:val="009255C9"/>
    <w:rsid w:val="00925659"/>
    <w:rsid w:val="0092570B"/>
    <w:rsid w:val="00925779"/>
    <w:rsid w:val="009257B7"/>
    <w:rsid w:val="0092584D"/>
    <w:rsid w:val="009258D5"/>
    <w:rsid w:val="0092592B"/>
    <w:rsid w:val="009259A6"/>
    <w:rsid w:val="00925A9D"/>
    <w:rsid w:val="00925AB2"/>
    <w:rsid w:val="00925B7D"/>
    <w:rsid w:val="00925D2B"/>
    <w:rsid w:val="00925D46"/>
    <w:rsid w:val="00925D61"/>
    <w:rsid w:val="00925E21"/>
    <w:rsid w:val="00925E51"/>
    <w:rsid w:val="00925EB1"/>
    <w:rsid w:val="00925EE8"/>
    <w:rsid w:val="00925FAD"/>
    <w:rsid w:val="00926118"/>
    <w:rsid w:val="0092620D"/>
    <w:rsid w:val="0092624E"/>
    <w:rsid w:val="009263D5"/>
    <w:rsid w:val="009263DA"/>
    <w:rsid w:val="009265B7"/>
    <w:rsid w:val="009265CE"/>
    <w:rsid w:val="00926836"/>
    <w:rsid w:val="00926A00"/>
    <w:rsid w:val="00926A53"/>
    <w:rsid w:val="00926AB6"/>
    <w:rsid w:val="00926AF3"/>
    <w:rsid w:val="00926B00"/>
    <w:rsid w:val="00926BB5"/>
    <w:rsid w:val="00926D5E"/>
    <w:rsid w:val="00926E2B"/>
    <w:rsid w:val="0092706A"/>
    <w:rsid w:val="009270DA"/>
    <w:rsid w:val="00927177"/>
    <w:rsid w:val="009271D5"/>
    <w:rsid w:val="009272F5"/>
    <w:rsid w:val="00927339"/>
    <w:rsid w:val="0092736C"/>
    <w:rsid w:val="00927388"/>
    <w:rsid w:val="009274B6"/>
    <w:rsid w:val="009276EB"/>
    <w:rsid w:val="00927796"/>
    <w:rsid w:val="0092787E"/>
    <w:rsid w:val="009278A5"/>
    <w:rsid w:val="009278EF"/>
    <w:rsid w:val="00927A13"/>
    <w:rsid w:val="00927A70"/>
    <w:rsid w:val="00927A74"/>
    <w:rsid w:val="00927B37"/>
    <w:rsid w:val="00927BE8"/>
    <w:rsid w:val="00927C15"/>
    <w:rsid w:val="00927D48"/>
    <w:rsid w:val="00927DAD"/>
    <w:rsid w:val="00927E82"/>
    <w:rsid w:val="00927EB2"/>
    <w:rsid w:val="00927FDD"/>
    <w:rsid w:val="00927FE0"/>
    <w:rsid w:val="009300B4"/>
    <w:rsid w:val="00930121"/>
    <w:rsid w:val="00930147"/>
    <w:rsid w:val="0093014F"/>
    <w:rsid w:val="0093017D"/>
    <w:rsid w:val="00930249"/>
    <w:rsid w:val="009302AA"/>
    <w:rsid w:val="0093035F"/>
    <w:rsid w:val="00930425"/>
    <w:rsid w:val="009304EA"/>
    <w:rsid w:val="00930766"/>
    <w:rsid w:val="00930793"/>
    <w:rsid w:val="009307FA"/>
    <w:rsid w:val="0093084B"/>
    <w:rsid w:val="00930856"/>
    <w:rsid w:val="009308FC"/>
    <w:rsid w:val="00930911"/>
    <w:rsid w:val="00930927"/>
    <w:rsid w:val="00930ACD"/>
    <w:rsid w:val="00930AEC"/>
    <w:rsid w:val="00930C1E"/>
    <w:rsid w:val="00930E74"/>
    <w:rsid w:val="00930F3E"/>
    <w:rsid w:val="00930FFD"/>
    <w:rsid w:val="00931016"/>
    <w:rsid w:val="00931117"/>
    <w:rsid w:val="009311C7"/>
    <w:rsid w:val="009311DD"/>
    <w:rsid w:val="009311DE"/>
    <w:rsid w:val="00931241"/>
    <w:rsid w:val="00931277"/>
    <w:rsid w:val="0093128D"/>
    <w:rsid w:val="00931337"/>
    <w:rsid w:val="00931411"/>
    <w:rsid w:val="00931498"/>
    <w:rsid w:val="00931499"/>
    <w:rsid w:val="0093169C"/>
    <w:rsid w:val="009316A3"/>
    <w:rsid w:val="009316DD"/>
    <w:rsid w:val="0093175D"/>
    <w:rsid w:val="009317AE"/>
    <w:rsid w:val="00931818"/>
    <w:rsid w:val="00931840"/>
    <w:rsid w:val="009319AE"/>
    <w:rsid w:val="009319D6"/>
    <w:rsid w:val="00931A4D"/>
    <w:rsid w:val="00931BBB"/>
    <w:rsid w:val="00931C54"/>
    <w:rsid w:val="00931DE0"/>
    <w:rsid w:val="00931E5B"/>
    <w:rsid w:val="00931E6E"/>
    <w:rsid w:val="00931EB3"/>
    <w:rsid w:val="00931ED1"/>
    <w:rsid w:val="00931F55"/>
    <w:rsid w:val="00931FDA"/>
    <w:rsid w:val="00932027"/>
    <w:rsid w:val="009321C4"/>
    <w:rsid w:val="00932235"/>
    <w:rsid w:val="00932253"/>
    <w:rsid w:val="009322CF"/>
    <w:rsid w:val="00932300"/>
    <w:rsid w:val="00932331"/>
    <w:rsid w:val="0093240B"/>
    <w:rsid w:val="009324F3"/>
    <w:rsid w:val="00932521"/>
    <w:rsid w:val="0093257E"/>
    <w:rsid w:val="00932590"/>
    <w:rsid w:val="0093262F"/>
    <w:rsid w:val="009326AC"/>
    <w:rsid w:val="0093277E"/>
    <w:rsid w:val="009327CC"/>
    <w:rsid w:val="0093282F"/>
    <w:rsid w:val="009328F2"/>
    <w:rsid w:val="00932905"/>
    <w:rsid w:val="00932978"/>
    <w:rsid w:val="009329E2"/>
    <w:rsid w:val="00932C2A"/>
    <w:rsid w:val="00932C46"/>
    <w:rsid w:val="00932DB6"/>
    <w:rsid w:val="00932DBD"/>
    <w:rsid w:val="00932E01"/>
    <w:rsid w:val="00932E07"/>
    <w:rsid w:val="00932E2E"/>
    <w:rsid w:val="00932E3A"/>
    <w:rsid w:val="00932E7C"/>
    <w:rsid w:val="00932F24"/>
    <w:rsid w:val="00932F77"/>
    <w:rsid w:val="00932F8B"/>
    <w:rsid w:val="0093308E"/>
    <w:rsid w:val="00933129"/>
    <w:rsid w:val="0093317C"/>
    <w:rsid w:val="0093319E"/>
    <w:rsid w:val="009331A1"/>
    <w:rsid w:val="009331C4"/>
    <w:rsid w:val="009331CE"/>
    <w:rsid w:val="00933210"/>
    <w:rsid w:val="0093326A"/>
    <w:rsid w:val="009332CD"/>
    <w:rsid w:val="009332DA"/>
    <w:rsid w:val="009332ED"/>
    <w:rsid w:val="00933392"/>
    <w:rsid w:val="0093339F"/>
    <w:rsid w:val="009333CD"/>
    <w:rsid w:val="00933441"/>
    <w:rsid w:val="009334E9"/>
    <w:rsid w:val="00933540"/>
    <w:rsid w:val="009336C9"/>
    <w:rsid w:val="00933711"/>
    <w:rsid w:val="0093388F"/>
    <w:rsid w:val="0093389B"/>
    <w:rsid w:val="0093396D"/>
    <w:rsid w:val="0093399E"/>
    <w:rsid w:val="00933A95"/>
    <w:rsid w:val="00933B9B"/>
    <w:rsid w:val="00933C6C"/>
    <w:rsid w:val="00933CD0"/>
    <w:rsid w:val="00933CDC"/>
    <w:rsid w:val="00933DA9"/>
    <w:rsid w:val="00933E43"/>
    <w:rsid w:val="00933EAD"/>
    <w:rsid w:val="00934041"/>
    <w:rsid w:val="009340BA"/>
    <w:rsid w:val="0093411C"/>
    <w:rsid w:val="0093412A"/>
    <w:rsid w:val="009341BE"/>
    <w:rsid w:val="00934252"/>
    <w:rsid w:val="009342EE"/>
    <w:rsid w:val="009343F3"/>
    <w:rsid w:val="009345B8"/>
    <w:rsid w:val="009345C1"/>
    <w:rsid w:val="00934615"/>
    <w:rsid w:val="00934654"/>
    <w:rsid w:val="009346D2"/>
    <w:rsid w:val="00934703"/>
    <w:rsid w:val="009347E8"/>
    <w:rsid w:val="00934809"/>
    <w:rsid w:val="00934813"/>
    <w:rsid w:val="00934A01"/>
    <w:rsid w:val="00934A74"/>
    <w:rsid w:val="00934A90"/>
    <w:rsid w:val="00934B45"/>
    <w:rsid w:val="00934BB9"/>
    <w:rsid w:val="00934DA8"/>
    <w:rsid w:val="00934DB4"/>
    <w:rsid w:val="00934DC1"/>
    <w:rsid w:val="00934E79"/>
    <w:rsid w:val="00935023"/>
    <w:rsid w:val="009350CF"/>
    <w:rsid w:val="009350FA"/>
    <w:rsid w:val="00935205"/>
    <w:rsid w:val="00935458"/>
    <w:rsid w:val="009354C4"/>
    <w:rsid w:val="00935536"/>
    <w:rsid w:val="009355CF"/>
    <w:rsid w:val="009355D5"/>
    <w:rsid w:val="0093563D"/>
    <w:rsid w:val="0093567C"/>
    <w:rsid w:val="00935684"/>
    <w:rsid w:val="00935689"/>
    <w:rsid w:val="009356B0"/>
    <w:rsid w:val="0093572D"/>
    <w:rsid w:val="0093576D"/>
    <w:rsid w:val="009357BC"/>
    <w:rsid w:val="00935837"/>
    <w:rsid w:val="009358AD"/>
    <w:rsid w:val="00935913"/>
    <w:rsid w:val="00935953"/>
    <w:rsid w:val="009359B3"/>
    <w:rsid w:val="00935B09"/>
    <w:rsid w:val="00935C16"/>
    <w:rsid w:val="00935C2A"/>
    <w:rsid w:val="00935CC6"/>
    <w:rsid w:val="00935E89"/>
    <w:rsid w:val="009360EF"/>
    <w:rsid w:val="0093629A"/>
    <w:rsid w:val="009362B7"/>
    <w:rsid w:val="0093643F"/>
    <w:rsid w:val="00936703"/>
    <w:rsid w:val="00936756"/>
    <w:rsid w:val="00936837"/>
    <w:rsid w:val="009368DC"/>
    <w:rsid w:val="0093690A"/>
    <w:rsid w:val="00936ACF"/>
    <w:rsid w:val="00936ADE"/>
    <w:rsid w:val="00936B95"/>
    <w:rsid w:val="00936CD5"/>
    <w:rsid w:val="00936D07"/>
    <w:rsid w:val="00936DCF"/>
    <w:rsid w:val="00936E36"/>
    <w:rsid w:val="00936F4C"/>
    <w:rsid w:val="009370BD"/>
    <w:rsid w:val="009370CE"/>
    <w:rsid w:val="0093711F"/>
    <w:rsid w:val="00937386"/>
    <w:rsid w:val="009373A0"/>
    <w:rsid w:val="009373B2"/>
    <w:rsid w:val="009373EF"/>
    <w:rsid w:val="00937512"/>
    <w:rsid w:val="00937518"/>
    <w:rsid w:val="009375F2"/>
    <w:rsid w:val="0093762B"/>
    <w:rsid w:val="009377D6"/>
    <w:rsid w:val="009377DE"/>
    <w:rsid w:val="0093785A"/>
    <w:rsid w:val="009378D6"/>
    <w:rsid w:val="00937933"/>
    <w:rsid w:val="00937AA4"/>
    <w:rsid w:val="00937B76"/>
    <w:rsid w:val="00937BCC"/>
    <w:rsid w:val="00937C12"/>
    <w:rsid w:val="00937C27"/>
    <w:rsid w:val="00937C73"/>
    <w:rsid w:val="00937D62"/>
    <w:rsid w:val="00937E7B"/>
    <w:rsid w:val="00937EC2"/>
    <w:rsid w:val="00937EC3"/>
    <w:rsid w:val="00937EC9"/>
    <w:rsid w:val="0094002F"/>
    <w:rsid w:val="0094018D"/>
    <w:rsid w:val="009401BE"/>
    <w:rsid w:val="009402DE"/>
    <w:rsid w:val="009402F8"/>
    <w:rsid w:val="009403F0"/>
    <w:rsid w:val="00940400"/>
    <w:rsid w:val="00940432"/>
    <w:rsid w:val="009406F0"/>
    <w:rsid w:val="0094072E"/>
    <w:rsid w:val="009409A7"/>
    <w:rsid w:val="009409CC"/>
    <w:rsid w:val="00940A3E"/>
    <w:rsid w:val="00940A57"/>
    <w:rsid w:val="00940A5A"/>
    <w:rsid w:val="00940A9D"/>
    <w:rsid w:val="00940ADB"/>
    <w:rsid w:val="00940B83"/>
    <w:rsid w:val="00940B8E"/>
    <w:rsid w:val="00940C0E"/>
    <w:rsid w:val="00940C4B"/>
    <w:rsid w:val="00940D2E"/>
    <w:rsid w:val="00940DD6"/>
    <w:rsid w:val="00940E9E"/>
    <w:rsid w:val="00940F29"/>
    <w:rsid w:val="00941114"/>
    <w:rsid w:val="0094113D"/>
    <w:rsid w:val="009411EC"/>
    <w:rsid w:val="00941297"/>
    <w:rsid w:val="009412DA"/>
    <w:rsid w:val="00941452"/>
    <w:rsid w:val="00941580"/>
    <w:rsid w:val="009415C4"/>
    <w:rsid w:val="0094165D"/>
    <w:rsid w:val="009416A5"/>
    <w:rsid w:val="009417DD"/>
    <w:rsid w:val="009418FC"/>
    <w:rsid w:val="00941B05"/>
    <w:rsid w:val="00941B4A"/>
    <w:rsid w:val="00941C65"/>
    <w:rsid w:val="00941CCE"/>
    <w:rsid w:val="00941DB3"/>
    <w:rsid w:val="00941DC5"/>
    <w:rsid w:val="00941EBB"/>
    <w:rsid w:val="00941F62"/>
    <w:rsid w:val="0094204E"/>
    <w:rsid w:val="0094208C"/>
    <w:rsid w:val="0094211F"/>
    <w:rsid w:val="0094218A"/>
    <w:rsid w:val="009421C5"/>
    <w:rsid w:val="009423D0"/>
    <w:rsid w:val="0094246B"/>
    <w:rsid w:val="00942541"/>
    <w:rsid w:val="00942543"/>
    <w:rsid w:val="00942577"/>
    <w:rsid w:val="009426B0"/>
    <w:rsid w:val="009426E9"/>
    <w:rsid w:val="00942770"/>
    <w:rsid w:val="009428D1"/>
    <w:rsid w:val="0094290A"/>
    <w:rsid w:val="00942958"/>
    <w:rsid w:val="00942962"/>
    <w:rsid w:val="009429BD"/>
    <w:rsid w:val="00942A2E"/>
    <w:rsid w:val="00942B1A"/>
    <w:rsid w:val="00942B20"/>
    <w:rsid w:val="00942B42"/>
    <w:rsid w:val="00942BD5"/>
    <w:rsid w:val="00942CC2"/>
    <w:rsid w:val="00942D79"/>
    <w:rsid w:val="00942E3F"/>
    <w:rsid w:val="00942E79"/>
    <w:rsid w:val="00942F5F"/>
    <w:rsid w:val="00942F9E"/>
    <w:rsid w:val="00942FAE"/>
    <w:rsid w:val="00943042"/>
    <w:rsid w:val="00943179"/>
    <w:rsid w:val="009431EB"/>
    <w:rsid w:val="00943238"/>
    <w:rsid w:val="009432C9"/>
    <w:rsid w:val="0094331A"/>
    <w:rsid w:val="00943414"/>
    <w:rsid w:val="00943445"/>
    <w:rsid w:val="00943471"/>
    <w:rsid w:val="009434A7"/>
    <w:rsid w:val="0094352E"/>
    <w:rsid w:val="009437C4"/>
    <w:rsid w:val="0094382A"/>
    <w:rsid w:val="00943877"/>
    <w:rsid w:val="009438F2"/>
    <w:rsid w:val="0094390F"/>
    <w:rsid w:val="009439A1"/>
    <w:rsid w:val="009439BB"/>
    <w:rsid w:val="00943A39"/>
    <w:rsid w:val="00943A4C"/>
    <w:rsid w:val="00943A89"/>
    <w:rsid w:val="00943C81"/>
    <w:rsid w:val="00943CEB"/>
    <w:rsid w:val="00943E2F"/>
    <w:rsid w:val="00943E33"/>
    <w:rsid w:val="00943F4E"/>
    <w:rsid w:val="00944014"/>
    <w:rsid w:val="00944071"/>
    <w:rsid w:val="0094408A"/>
    <w:rsid w:val="00944129"/>
    <w:rsid w:val="009441C2"/>
    <w:rsid w:val="0094421F"/>
    <w:rsid w:val="009442B8"/>
    <w:rsid w:val="00944328"/>
    <w:rsid w:val="009443DB"/>
    <w:rsid w:val="009444E5"/>
    <w:rsid w:val="0094450C"/>
    <w:rsid w:val="00944580"/>
    <w:rsid w:val="00944587"/>
    <w:rsid w:val="00944839"/>
    <w:rsid w:val="009448D0"/>
    <w:rsid w:val="0094494D"/>
    <w:rsid w:val="00944967"/>
    <w:rsid w:val="009449F9"/>
    <w:rsid w:val="00944B10"/>
    <w:rsid w:val="00944C8B"/>
    <w:rsid w:val="00944CA6"/>
    <w:rsid w:val="00944CB1"/>
    <w:rsid w:val="00944D5C"/>
    <w:rsid w:val="00944D63"/>
    <w:rsid w:val="00944E85"/>
    <w:rsid w:val="00944EB0"/>
    <w:rsid w:val="00944F39"/>
    <w:rsid w:val="00944F91"/>
    <w:rsid w:val="00944FC3"/>
    <w:rsid w:val="00945047"/>
    <w:rsid w:val="00945057"/>
    <w:rsid w:val="009450CC"/>
    <w:rsid w:val="009450EE"/>
    <w:rsid w:val="009452CB"/>
    <w:rsid w:val="00945469"/>
    <w:rsid w:val="00945471"/>
    <w:rsid w:val="00945482"/>
    <w:rsid w:val="009454BF"/>
    <w:rsid w:val="009454D0"/>
    <w:rsid w:val="0094552A"/>
    <w:rsid w:val="00945563"/>
    <w:rsid w:val="00945588"/>
    <w:rsid w:val="0094558A"/>
    <w:rsid w:val="009455E0"/>
    <w:rsid w:val="0094580B"/>
    <w:rsid w:val="00945988"/>
    <w:rsid w:val="00945A06"/>
    <w:rsid w:val="00945DCE"/>
    <w:rsid w:val="00945EE3"/>
    <w:rsid w:val="00945F18"/>
    <w:rsid w:val="00945FC4"/>
    <w:rsid w:val="00946057"/>
    <w:rsid w:val="0094621E"/>
    <w:rsid w:val="00946388"/>
    <w:rsid w:val="00946391"/>
    <w:rsid w:val="009463F2"/>
    <w:rsid w:val="0094645E"/>
    <w:rsid w:val="00946491"/>
    <w:rsid w:val="00946515"/>
    <w:rsid w:val="009465F9"/>
    <w:rsid w:val="0094664E"/>
    <w:rsid w:val="0094668A"/>
    <w:rsid w:val="00946694"/>
    <w:rsid w:val="009466A8"/>
    <w:rsid w:val="009468A8"/>
    <w:rsid w:val="009469D8"/>
    <w:rsid w:val="00946AC3"/>
    <w:rsid w:val="00946B3F"/>
    <w:rsid w:val="00946BB6"/>
    <w:rsid w:val="00946BFB"/>
    <w:rsid w:val="00946C4B"/>
    <w:rsid w:val="00946C6B"/>
    <w:rsid w:val="00946CEF"/>
    <w:rsid w:val="00946D0A"/>
    <w:rsid w:val="00946D0B"/>
    <w:rsid w:val="00946D1A"/>
    <w:rsid w:val="00946EA2"/>
    <w:rsid w:val="00946EF2"/>
    <w:rsid w:val="00946EF8"/>
    <w:rsid w:val="00946F1F"/>
    <w:rsid w:val="00947136"/>
    <w:rsid w:val="009471EF"/>
    <w:rsid w:val="0094721B"/>
    <w:rsid w:val="00947234"/>
    <w:rsid w:val="00947307"/>
    <w:rsid w:val="00947421"/>
    <w:rsid w:val="00947576"/>
    <w:rsid w:val="009475C7"/>
    <w:rsid w:val="0094766E"/>
    <w:rsid w:val="0094770C"/>
    <w:rsid w:val="0094779B"/>
    <w:rsid w:val="0094780F"/>
    <w:rsid w:val="009478F4"/>
    <w:rsid w:val="0094795D"/>
    <w:rsid w:val="00947A3A"/>
    <w:rsid w:val="00947A5B"/>
    <w:rsid w:val="00947A5D"/>
    <w:rsid w:val="00947B29"/>
    <w:rsid w:val="00947C3B"/>
    <w:rsid w:val="00947CF6"/>
    <w:rsid w:val="00947D2E"/>
    <w:rsid w:val="00947D45"/>
    <w:rsid w:val="00947D96"/>
    <w:rsid w:val="00947E02"/>
    <w:rsid w:val="00947FD5"/>
    <w:rsid w:val="009501F6"/>
    <w:rsid w:val="0095027E"/>
    <w:rsid w:val="00950334"/>
    <w:rsid w:val="0095033E"/>
    <w:rsid w:val="009503D0"/>
    <w:rsid w:val="0095046C"/>
    <w:rsid w:val="0095047F"/>
    <w:rsid w:val="009504D7"/>
    <w:rsid w:val="009505A0"/>
    <w:rsid w:val="00950631"/>
    <w:rsid w:val="0095068C"/>
    <w:rsid w:val="009506B6"/>
    <w:rsid w:val="009506D8"/>
    <w:rsid w:val="00950776"/>
    <w:rsid w:val="009507AA"/>
    <w:rsid w:val="009507B3"/>
    <w:rsid w:val="009508BF"/>
    <w:rsid w:val="00950967"/>
    <w:rsid w:val="009509EB"/>
    <w:rsid w:val="00950AE9"/>
    <w:rsid w:val="00950B8E"/>
    <w:rsid w:val="00950C44"/>
    <w:rsid w:val="00950E8F"/>
    <w:rsid w:val="00950E90"/>
    <w:rsid w:val="00950F33"/>
    <w:rsid w:val="00950FD9"/>
    <w:rsid w:val="00951089"/>
    <w:rsid w:val="009510E4"/>
    <w:rsid w:val="0095111B"/>
    <w:rsid w:val="0095115A"/>
    <w:rsid w:val="009511EF"/>
    <w:rsid w:val="009511F6"/>
    <w:rsid w:val="00951252"/>
    <w:rsid w:val="00951276"/>
    <w:rsid w:val="0095132C"/>
    <w:rsid w:val="0095135C"/>
    <w:rsid w:val="00951470"/>
    <w:rsid w:val="00951564"/>
    <w:rsid w:val="00951578"/>
    <w:rsid w:val="0095166F"/>
    <w:rsid w:val="009516FC"/>
    <w:rsid w:val="00951744"/>
    <w:rsid w:val="009517B4"/>
    <w:rsid w:val="009517CE"/>
    <w:rsid w:val="00951897"/>
    <w:rsid w:val="009518F9"/>
    <w:rsid w:val="0095195E"/>
    <w:rsid w:val="00951981"/>
    <w:rsid w:val="00951A32"/>
    <w:rsid w:val="00951BAD"/>
    <w:rsid w:val="00951BB9"/>
    <w:rsid w:val="00951C76"/>
    <w:rsid w:val="00951DF6"/>
    <w:rsid w:val="00951E82"/>
    <w:rsid w:val="00951F2E"/>
    <w:rsid w:val="00951FD1"/>
    <w:rsid w:val="00952002"/>
    <w:rsid w:val="00952066"/>
    <w:rsid w:val="009520B6"/>
    <w:rsid w:val="00952133"/>
    <w:rsid w:val="009521F9"/>
    <w:rsid w:val="009522CF"/>
    <w:rsid w:val="009522E1"/>
    <w:rsid w:val="0095232A"/>
    <w:rsid w:val="00952373"/>
    <w:rsid w:val="0095240D"/>
    <w:rsid w:val="009524D6"/>
    <w:rsid w:val="0095253C"/>
    <w:rsid w:val="009525E4"/>
    <w:rsid w:val="00952668"/>
    <w:rsid w:val="00952676"/>
    <w:rsid w:val="009526FA"/>
    <w:rsid w:val="00952897"/>
    <w:rsid w:val="00952945"/>
    <w:rsid w:val="00952AD4"/>
    <w:rsid w:val="00952B54"/>
    <w:rsid w:val="00952C99"/>
    <w:rsid w:val="00952CCC"/>
    <w:rsid w:val="00952F6C"/>
    <w:rsid w:val="0095318B"/>
    <w:rsid w:val="009531A8"/>
    <w:rsid w:val="0095346E"/>
    <w:rsid w:val="009534EF"/>
    <w:rsid w:val="00953576"/>
    <w:rsid w:val="00953585"/>
    <w:rsid w:val="00953610"/>
    <w:rsid w:val="00953633"/>
    <w:rsid w:val="0095367C"/>
    <w:rsid w:val="00953733"/>
    <w:rsid w:val="0095380D"/>
    <w:rsid w:val="009538C6"/>
    <w:rsid w:val="0095392F"/>
    <w:rsid w:val="009539AC"/>
    <w:rsid w:val="00953A69"/>
    <w:rsid w:val="00953AC6"/>
    <w:rsid w:val="00953B2B"/>
    <w:rsid w:val="00953B4B"/>
    <w:rsid w:val="00953C0C"/>
    <w:rsid w:val="00953C6E"/>
    <w:rsid w:val="00953D3B"/>
    <w:rsid w:val="00953D40"/>
    <w:rsid w:val="00953EC4"/>
    <w:rsid w:val="00953F26"/>
    <w:rsid w:val="00953F8D"/>
    <w:rsid w:val="00953FCE"/>
    <w:rsid w:val="00954040"/>
    <w:rsid w:val="00954115"/>
    <w:rsid w:val="00954251"/>
    <w:rsid w:val="0095428A"/>
    <w:rsid w:val="00954390"/>
    <w:rsid w:val="009543AE"/>
    <w:rsid w:val="009544AB"/>
    <w:rsid w:val="009544C7"/>
    <w:rsid w:val="009545B3"/>
    <w:rsid w:val="0095467D"/>
    <w:rsid w:val="009547D9"/>
    <w:rsid w:val="009547E8"/>
    <w:rsid w:val="009548FA"/>
    <w:rsid w:val="00954913"/>
    <w:rsid w:val="009549DF"/>
    <w:rsid w:val="00954B1A"/>
    <w:rsid w:val="00954B32"/>
    <w:rsid w:val="00954B39"/>
    <w:rsid w:val="00954B5A"/>
    <w:rsid w:val="00954E80"/>
    <w:rsid w:val="00954EC6"/>
    <w:rsid w:val="00954ED2"/>
    <w:rsid w:val="0095502C"/>
    <w:rsid w:val="00955078"/>
    <w:rsid w:val="009550D5"/>
    <w:rsid w:val="00955270"/>
    <w:rsid w:val="00955338"/>
    <w:rsid w:val="00955355"/>
    <w:rsid w:val="00955427"/>
    <w:rsid w:val="00955496"/>
    <w:rsid w:val="00955548"/>
    <w:rsid w:val="0095563E"/>
    <w:rsid w:val="00955720"/>
    <w:rsid w:val="00955766"/>
    <w:rsid w:val="0095578F"/>
    <w:rsid w:val="009557D4"/>
    <w:rsid w:val="00955827"/>
    <w:rsid w:val="009559D0"/>
    <w:rsid w:val="009559D2"/>
    <w:rsid w:val="00955A8F"/>
    <w:rsid w:val="00955BFB"/>
    <w:rsid w:val="00955C09"/>
    <w:rsid w:val="00955CE2"/>
    <w:rsid w:val="00955DCA"/>
    <w:rsid w:val="00955F02"/>
    <w:rsid w:val="00955FBC"/>
    <w:rsid w:val="009560E0"/>
    <w:rsid w:val="009560F1"/>
    <w:rsid w:val="00956126"/>
    <w:rsid w:val="0095612C"/>
    <w:rsid w:val="0095614B"/>
    <w:rsid w:val="0095614E"/>
    <w:rsid w:val="0095615B"/>
    <w:rsid w:val="009561B8"/>
    <w:rsid w:val="00956236"/>
    <w:rsid w:val="0095633B"/>
    <w:rsid w:val="0095635F"/>
    <w:rsid w:val="009563F8"/>
    <w:rsid w:val="0095645B"/>
    <w:rsid w:val="009564EE"/>
    <w:rsid w:val="00956594"/>
    <w:rsid w:val="00956644"/>
    <w:rsid w:val="00956667"/>
    <w:rsid w:val="0095675D"/>
    <w:rsid w:val="00956866"/>
    <w:rsid w:val="0095686F"/>
    <w:rsid w:val="00956939"/>
    <w:rsid w:val="009569D2"/>
    <w:rsid w:val="00956A42"/>
    <w:rsid w:val="00956B9C"/>
    <w:rsid w:val="00956C12"/>
    <w:rsid w:val="00956C16"/>
    <w:rsid w:val="00956C1E"/>
    <w:rsid w:val="00956D22"/>
    <w:rsid w:val="00956D3E"/>
    <w:rsid w:val="00956E07"/>
    <w:rsid w:val="00957081"/>
    <w:rsid w:val="009571EB"/>
    <w:rsid w:val="00957260"/>
    <w:rsid w:val="009572CF"/>
    <w:rsid w:val="009573B8"/>
    <w:rsid w:val="0095742A"/>
    <w:rsid w:val="00957457"/>
    <w:rsid w:val="00957491"/>
    <w:rsid w:val="00957604"/>
    <w:rsid w:val="009576D2"/>
    <w:rsid w:val="009576EE"/>
    <w:rsid w:val="00957782"/>
    <w:rsid w:val="00957975"/>
    <w:rsid w:val="0095797E"/>
    <w:rsid w:val="009579CE"/>
    <w:rsid w:val="00957C18"/>
    <w:rsid w:val="00957C46"/>
    <w:rsid w:val="00957C73"/>
    <w:rsid w:val="00957C79"/>
    <w:rsid w:val="00957D27"/>
    <w:rsid w:val="00957E3A"/>
    <w:rsid w:val="00957EA9"/>
    <w:rsid w:val="00957EAE"/>
    <w:rsid w:val="00957EF8"/>
    <w:rsid w:val="00960057"/>
    <w:rsid w:val="009600C7"/>
    <w:rsid w:val="00960125"/>
    <w:rsid w:val="009601F3"/>
    <w:rsid w:val="00960205"/>
    <w:rsid w:val="009602A7"/>
    <w:rsid w:val="009602E0"/>
    <w:rsid w:val="00960303"/>
    <w:rsid w:val="00960326"/>
    <w:rsid w:val="00960409"/>
    <w:rsid w:val="00960413"/>
    <w:rsid w:val="00960515"/>
    <w:rsid w:val="009605F1"/>
    <w:rsid w:val="0096060D"/>
    <w:rsid w:val="00960620"/>
    <w:rsid w:val="00960681"/>
    <w:rsid w:val="0096069B"/>
    <w:rsid w:val="00960725"/>
    <w:rsid w:val="0096072A"/>
    <w:rsid w:val="00960782"/>
    <w:rsid w:val="009607B1"/>
    <w:rsid w:val="0096084E"/>
    <w:rsid w:val="0096099A"/>
    <w:rsid w:val="00960A16"/>
    <w:rsid w:val="00960A1A"/>
    <w:rsid w:val="00960B3E"/>
    <w:rsid w:val="00960B5C"/>
    <w:rsid w:val="00960C20"/>
    <w:rsid w:val="00960C4B"/>
    <w:rsid w:val="00960CE5"/>
    <w:rsid w:val="00960DEC"/>
    <w:rsid w:val="00960F92"/>
    <w:rsid w:val="00961014"/>
    <w:rsid w:val="0096101C"/>
    <w:rsid w:val="00961045"/>
    <w:rsid w:val="009610D4"/>
    <w:rsid w:val="009610D5"/>
    <w:rsid w:val="0096117B"/>
    <w:rsid w:val="0096129B"/>
    <w:rsid w:val="00961575"/>
    <w:rsid w:val="009615F1"/>
    <w:rsid w:val="009616CF"/>
    <w:rsid w:val="0096181C"/>
    <w:rsid w:val="0096184E"/>
    <w:rsid w:val="0096189D"/>
    <w:rsid w:val="009618C6"/>
    <w:rsid w:val="009618DB"/>
    <w:rsid w:val="009618F6"/>
    <w:rsid w:val="00961A8B"/>
    <w:rsid w:val="00961AAC"/>
    <w:rsid w:val="00961ABB"/>
    <w:rsid w:val="00961B3A"/>
    <w:rsid w:val="00961BB1"/>
    <w:rsid w:val="00961C5D"/>
    <w:rsid w:val="00961DFA"/>
    <w:rsid w:val="00961E9E"/>
    <w:rsid w:val="00961EA4"/>
    <w:rsid w:val="00961F03"/>
    <w:rsid w:val="00961FC8"/>
    <w:rsid w:val="00961FD4"/>
    <w:rsid w:val="009620E7"/>
    <w:rsid w:val="009620F4"/>
    <w:rsid w:val="00962175"/>
    <w:rsid w:val="009622BE"/>
    <w:rsid w:val="009622C7"/>
    <w:rsid w:val="0096232D"/>
    <w:rsid w:val="009623DA"/>
    <w:rsid w:val="00962450"/>
    <w:rsid w:val="009624DE"/>
    <w:rsid w:val="009624E0"/>
    <w:rsid w:val="0096251C"/>
    <w:rsid w:val="00962549"/>
    <w:rsid w:val="00962557"/>
    <w:rsid w:val="0096255D"/>
    <w:rsid w:val="00962641"/>
    <w:rsid w:val="009626D1"/>
    <w:rsid w:val="0096285C"/>
    <w:rsid w:val="00962920"/>
    <w:rsid w:val="0096299C"/>
    <w:rsid w:val="00962A97"/>
    <w:rsid w:val="00962AF8"/>
    <w:rsid w:val="00962C0F"/>
    <w:rsid w:val="00962C1F"/>
    <w:rsid w:val="00962C92"/>
    <w:rsid w:val="00962CAB"/>
    <w:rsid w:val="00962D25"/>
    <w:rsid w:val="00962D2B"/>
    <w:rsid w:val="00962D87"/>
    <w:rsid w:val="00962E2A"/>
    <w:rsid w:val="00962E9D"/>
    <w:rsid w:val="00962EB6"/>
    <w:rsid w:val="00962EF3"/>
    <w:rsid w:val="00962EF9"/>
    <w:rsid w:val="00962F1D"/>
    <w:rsid w:val="00962F5A"/>
    <w:rsid w:val="00962F6F"/>
    <w:rsid w:val="00962FF3"/>
    <w:rsid w:val="0096301C"/>
    <w:rsid w:val="0096301D"/>
    <w:rsid w:val="0096302D"/>
    <w:rsid w:val="00963189"/>
    <w:rsid w:val="009631D5"/>
    <w:rsid w:val="009632C5"/>
    <w:rsid w:val="0096334D"/>
    <w:rsid w:val="009633C7"/>
    <w:rsid w:val="0096347B"/>
    <w:rsid w:val="009634D1"/>
    <w:rsid w:val="00963551"/>
    <w:rsid w:val="00963581"/>
    <w:rsid w:val="009635F0"/>
    <w:rsid w:val="00963658"/>
    <w:rsid w:val="0096368A"/>
    <w:rsid w:val="00963693"/>
    <w:rsid w:val="009636EB"/>
    <w:rsid w:val="0096370A"/>
    <w:rsid w:val="009638D4"/>
    <w:rsid w:val="009638F8"/>
    <w:rsid w:val="009639A3"/>
    <w:rsid w:val="009639DD"/>
    <w:rsid w:val="00963C5B"/>
    <w:rsid w:val="00963D7E"/>
    <w:rsid w:val="00963DC2"/>
    <w:rsid w:val="00963E0D"/>
    <w:rsid w:val="00963F9B"/>
    <w:rsid w:val="00963FA0"/>
    <w:rsid w:val="00964075"/>
    <w:rsid w:val="009640C6"/>
    <w:rsid w:val="0096412E"/>
    <w:rsid w:val="00964131"/>
    <w:rsid w:val="00964188"/>
    <w:rsid w:val="009641DA"/>
    <w:rsid w:val="00964378"/>
    <w:rsid w:val="00964440"/>
    <w:rsid w:val="00964474"/>
    <w:rsid w:val="009644C2"/>
    <w:rsid w:val="009644DD"/>
    <w:rsid w:val="0096461F"/>
    <w:rsid w:val="0096464B"/>
    <w:rsid w:val="00964687"/>
    <w:rsid w:val="009646F0"/>
    <w:rsid w:val="00964707"/>
    <w:rsid w:val="00964725"/>
    <w:rsid w:val="009647C7"/>
    <w:rsid w:val="00964819"/>
    <w:rsid w:val="0096484E"/>
    <w:rsid w:val="00964871"/>
    <w:rsid w:val="009649A5"/>
    <w:rsid w:val="009649E3"/>
    <w:rsid w:val="00964ADC"/>
    <w:rsid w:val="00964C3D"/>
    <w:rsid w:val="00964E7B"/>
    <w:rsid w:val="00964E92"/>
    <w:rsid w:val="00964EDA"/>
    <w:rsid w:val="0096502C"/>
    <w:rsid w:val="009652B8"/>
    <w:rsid w:val="00965300"/>
    <w:rsid w:val="0096539E"/>
    <w:rsid w:val="009654A1"/>
    <w:rsid w:val="009654DA"/>
    <w:rsid w:val="009655DC"/>
    <w:rsid w:val="009656AA"/>
    <w:rsid w:val="0096574F"/>
    <w:rsid w:val="0096575D"/>
    <w:rsid w:val="009658A0"/>
    <w:rsid w:val="00965A76"/>
    <w:rsid w:val="00965AFC"/>
    <w:rsid w:val="00965B5D"/>
    <w:rsid w:val="00965BD0"/>
    <w:rsid w:val="00965C26"/>
    <w:rsid w:val="00965CF8"/>
    <w:rsid w:val="00965D84"/>
    <w:rsid w:val="00965DA1"/>
    <w:rsid w:val="00965E99"/>
    <w:rsid w:val="00965EB4"/>
    <w:rsid w:val="00965F43"/>
    <w:rsid w:val="00965F60"/>
    <w:rsid w:val="00965FA4"/>
    <w:rsid w:val="009660B6"/>
    <w:rsid w:val="00966102"/>
    <w:rsid w:val="00966160"/>
    <w:rsid w:val="009661A7"/>
    <w:rsid w:val="0096624F"/>
    <w:rsid w:val="00966339"/>
    <w:rsid w:val="0096634B"/>
    <w:rsid w:val="00966502"/>
    <w:rsid w:val="00966544"/>
    <w:rsid w:val="0096658F"/>
    <w:rsid w:val="009665CB"/>
    <w:rsid w:val="00966701"/>
    <w:rsid w:val="00966755"/>
    <w:rsid w:val="0096676B"/>
    <w:rsid w:val="009667D1"/>
    <w:rsid w:val="009667E5"/>
    <w:rsid w:val="00966801"/>
    <w:rsid w:val="0096684C"/>
    <w:rsid w:val="0096697C"/>
    <w:rsid w:val="009669CF"/>
    <w:rsid w:val="009669DD"/>
    <w:rsid w:val="00966A0F"/>
    <w:rsid w:val="00966A40"/>
    <w:rsid w:val="00966A82"/>
    <w:rsid w:val="00966B26"/>
    <w:rsid w:val="00966B6F"/>
    <w:rsid w:val="00966C18"/>
    <w:rsid w:val="00966C4A"/>
    <w:rsid w:val="00966CCD"/>
    <w:rsid w:val="00966D2A"/>
    <w:rsid w:val="00966DA8"/>
    <w:rsid w:val="00966E58"/>
    <w:rsid w:val="00966EBB"/>
    <w:rsid w:val="009670BE"/>
    <w:rsid w:val="0096716A"/>
    <w:rsid w:val="009671C0"/>
    <w:rsid w:val="00967234"/>
    <w:rsid w:val="009672AA"/>
    <w:rsid w:val="0096740B"/>
    <w:rsid w:val="00967476"/>
    <w:rsid w:val="00967615"/>
    <w:rsid w:val="00967669"/>
    <w:rsid w:val="00967A1C"/>
    <w:rsid w:val="00967A4A"/>
    <w:rsid w:val="00967A82"/>
    <w:rsid w:val="00967ABC"/>
    <w:rsid w:val="00967AEA"/>
    <w:rsid w:val="00967AED"/>
    <w:rsid w:val="00967B70"/>
    <w:rsid w:val="00967CC4"/>
    <w:rsid w:val="00967D67"/>
    <w:rsid w:val="00967DA0"/>
    <w:rsid w:val="00967E1F"/>
    <w:rsid w:val="00967E8A"/>
    <w:rsid w:val="00967E94"/>
    <w:rsid w:val="00970062"/>
    <w:rsid w:val="00970084"/>
    <w:rsid w:val="009700B6"/>
    <w:rsid w:val="0097016E"/>
    <w:rsid w:val="0097037A"/>
    <w:rsid w:val="009704B3"/>
    <w:rsid w:val="00970572"/>
    <w:rsid w:val="00970649"/>
    <w:rsid w:val="0097065F"/>
    <w:rsid w:val="0097069B"/>
    <w:rsid w:val="00970777"/>
    <w:rsid w:val="0097088F"/>
    <w:rsid w:val="009708A0"/>
    <w:rsid w:val="009708F3"/>
    <w:rsid w:val="00970918"/>
    <w:rsid w:val="00970989"/>
    <w:rsid w:val="009709EC"/>
    <w:rsid w:val="00970A1A"/>
    <w:rsid w:val="00970AFF"/>
    <w:rsid w:val="00970B28"/>
    <w:rsid w:val="00970B7E"/>
    <w:rsid w:val="00970BE7"/>
    <w:rsid w:val="00970D02"/>
    <w:rsid w:val="00970DC1"/>
    <w:rsid w:val="00970E16"/>
    <w:rsid w:val="00970E48"/>
    <w:rsid w:val="00970EBC"/>
    <w:rsid w:val="00970F9A"/>
    <w:rsid w:val="009711BB"/>
    <w:rsid w:val="00971200"/>
    <w:rsid w:val="00971282"/>
    <w:rsid w:val="009713AD"/>
    <w:rsid w:val="00971439"/>
    <w:rsid w:val="0097144B"/>
    <w:rsid w:val="00971468"/>
    <w:rsid w:val="0097158A"/>
    <w:rsid w:val="009715B7"/>
    <w:rsid w:val="00971608"/>
    <w:rsid w:val="00971625"/>
    <w:rsid w:val="00971744"/>
    <w:rsid w:val="009717C1"/>
    <w:rsid w:val="009718EB"/>
    <w:rsid w:val="00971977"/>
    <w:rsid w:val="00971978"/>
    <w:rsid w:val="009719EA"/>
    <w:rsid w:val="00971AEE"/>
    <w:rsid w:val="00971B51"/>
    <w:rsid w:val="00971BE5"/>
    <w:rsid w:val="00971C65"/>
    <w:rsid w:val="00971C7B"/>
    <w:rsid w:val="00971C7C"/>
    <w:rsid w:val="00971E38"/>
    <w:rsid w:val="00971EEE"/>
    <w:rsid w:val="009720EB"/>
    <w:rsid w:val="00972118"/>
    <w:rsid w:val="0097228D"/>
    <w:rsid w:val="009722DD"/>
    <w:rsid w:val="009722E1"/>
    <w:rsid w:val="00972374"/>
    <w:rsid w:val="00972411"/>
    <w:rsid w:val="0097245E"/>
    <w:rsid w:val="009724DC"/>
    <w:rsid w:val="0097254A"/>
    <w:rsid w:val="00972554"/>
    <w:rsid w:val="00972580"/>
    <w:rsid w:val="00972606"/>
    <w:rsid w:val="0097261C"/>
    <w:rsid w:val="00972622"/>
    <w:rsid w:val="0097269D"/>
    <w:rsid w:val="00972734"/>
    <w:rsid w:val="00972848"/>
    <w:rsid w:val="00972881"/>
    <w:rsid w:val="00972948"/>
    <w:rsid w:val="0097298D"/>
    <w:rsid w:val="009729C0"/>
    <w:rsid w:val="00972A00"/>
    <w:rsid w:val="00972B1A"/>
    <w:rsid w:val="00972B5E"/>
    <w:rsid w:val="00972B8C"/>
    <w:rsid w:val="00972BB8"/>
    <w:rsid w:val="00972BF4"/>
    <w:rsid w:val="00972CBD"/>
    <w:rsid w:val="00972D82"/>
    <w:rsid w:val="00972EE8"/>
    <w:rsid w:val="00972F2B"/>
    <w:rsid w:val="00972F2E"/>
    <w:rsid w:val="00972F40"/>
    <w:rsid w:val="00973054"/>
    <w:rsid w:val="00973080"/>
    <w:rsid w:val="00973097"/>
    <w:rsid w:val="0097326E"/>
    <w:rsid w:val="00973301"/>
    <w:rsid w:val="00973357"/>
    <w:rsid w:val="009733CE"/>
    <w:rsid w:val="009736FC"/>
    <w:rsid w:val="00973916"/>
    <w:rsid w:val="00973A63"/>
    <w:rsid w:val="00973C47"/>
    <w:rsid w:val="00973CD2"/>
    <w:rsid w:val="00973CFF"/>
    <w:rsid w:val="00973D54"/>
    <w:rsid w:val="00973E73"/>
    <w:rsid w:val="00973E97"/>
    <w:rsid w:val="00973FE3"/>
    <w:rsid w:val="00974088"/>
    <w:rsid w:val="009742C2"/>
    <w:rsid w:val="009743F2"/>
    <w:rsid w:val="00974488"/>
    <w:rsid w:val="009745F8"/>
    <w:rsid w:val="00974661"/>
    <w:rsid w:val="00974864"/>
    <w:rsid w:val="00974953"/>
    <w:rsid w:val="009749CB"/>
    <w:rsid w:val="00974A25"/>
    <w:rsid w:val="00974A97"/>
    <w:rsid w:val="00974BCD"/>
    <w:rsid w:val="00974C7B"/>
    <w:rsid w:val="00974C9D"/>
    <w:rsid w:val="00974D58"/>
    <w:rsid w:val="00974D8E"/>
    <w:rsid w:val="00974E0A"/>
    <w:rsid w:val="00974E8C"/>
    <w:rsid w:val="0097500C"/>
    <w:rsid w:val="00975152"/>
    <w:rsid w:val="00975168"/>
    <w:rsid w:val="0097516A"/>
    <w:rsid w:val="009751F0"/>
    <w:rsid w:val="0097521C"/>
    <w:rsid w:val="009752B2"/>
    <w:rsid w:val="00975324"/>
    <w:rsid w:val="009756A8"/>
    <w:rsid w:val="0097571F"/>
    <w:rsid w:val="00975789"/>
    <w:rsid w:val="0097587E"/>
    <w:rsid w:val="009758DD"/>
    <w:rsid w:val="0097595B"/>
    <w:rsid w:val="0097596B"/>
    <w:rsid w:val="00975990"/>
    <w:rsid w:val="009759EA"/>
    <w:rsid w:val="00975A4F"/>
    <w:rsid w:val="00975B8E"/>
    <w:rsid w:val="00975BE7"/>
    <w:rsid w:val="00975C33"/>
    <w:rsid w:val="00975D92"/>
    <w:rsid w:val="00975E02"/>
    <w:rsid w:val="00975FAE"/>
    <w:rsid w:val="009760F5"/>
    <w:rsid w:val="0097615C"/>
    <w:rsid w:val="00976205"/>
    <w:rsid w:val="0097623A"/>
    <w:rsid w:val="009762AD"/>
    <w:rsid w:val="00976320"/>
    <w:rsid w:val="009764D3"/>
    <w:rsid w:val="00976527"/>
    <w:rsid w:val="00976535"/>
    <w:rsid w:val="009766F7"/>
    <w:rsid w:val="00976842"/>
    <w:rsid w:val="009768C4"/>
    <w:rsid w:val="009768C5"/>
    <w:rsid w:val="009768F0"/>
    <w:rsid w:val="0097697E"/>
    <w:rsid w:val="00976A24"/>
    <w:rsid w:val="00976C2D"/>
    <w:rsid w:val="00976C64"/>
    <w:rsid w:val="00976D0F"/>
    <w:rsid w:val="00976D9B"/>
    <w:rsid w:val="00976E82"/>
    <w:rsid w:val="00976FAB"/>
    <w:rsid w:val="00977069"/>
    <w:rsid w:val="00977108"/>
    <w:rsid w:val="0097711A"/>
    <w:rsid w:val="00977210"/>
    <w:rsid w:val="0097726B"/>
    <w:rsid w:val="009772AD"/>
    <w:rsid w:val="009773E4"/>
    <w:rsid w:val="009773F7"/>
    <w:rsid w:val="0097747A"/>
    <w:rsid w:val="0097747C"/>
    <w:rsid w:val="00977515"/>
    <w:rsid w:val="00977539"/>
    <w:rsid w:val="009775ED"/>
    <w:rsid w:val="0097760C"/>
    <w:rsid w:val="0097764E"/>
    <w:rsid w:val="00977791"/>
    <w:rsid w:val="00977794"/>
    <w:rsid w:val="009777DA"/>
    <w:rsid w:val="009778AD"/>
    <w:rsid w:val="0097799D"/>
    <w:rsid w:val="009779FB"/>
    <w:rsid w:val="00977A6A"/>
    <w:rsid w:val="00977B21"/>
    <w:rsid w:val="00977BF5"/>
    <w:rsid w:val="00977C34"/>
    <w:rsid w:val="00977C78"/>
    <w:rsid w:val="00977C7D"/>
    <w:rsid w:val="00977D9B"/>
    <w:rsid w:val="00977EC1"/>
    <w:rsid w:val="00977F45"/>
    <w:rsid w:val="00977FAB"/>
    <w:rsid w:val="00980030"/>
    <w:rsid w:val="0098004F"/>
    <w:rsid w:val="00980063"/>
    <w:rsid w:val="0098007F"/>
    <w:rsid w:val="00980144"/>
    <w:rsid w:val="00980145"/>
    <w:rsid w:val="00980150"/>
    <w:rsid w:val="00980166"/>
    <w:rsid w:val="009801AB"/>
    <w:rsid w:val="00980240"/>
    <w:rsid w:val="009803B1"/>
    <w:rsid w:val="009803CD"/>
    <w:rsid w:val="009803E5"/>
    <w:rsid w:val="00980430"/>
    <w:rsid w:val="00980452"/>
    <w:rsid w:val="00980460"/>
    <w:rsid w:val="0098049C"/>
    <w:rsid w:val="009805B6"/>
    <w:rsid w:val="00980670"/>
    <w:rsid w:val="009806F0"/>
    <w:rsid w:val="00980722"/>
    <w:rsid w:val="0098076B"/>
    <w:rsid w:val="00980794"/>
    <w:rsid w:val="0098093A"/>
    <w:rsid w:val="0098096D"/>
    <w:rsid w:val="009809C6"/>
    <w:rsid w:val="00980A29"/>
    <w:rsid w:val="00980B7D"/>
    <w:rsid w:val="00980B87"/>
    <w:rsid w:val="00980CB4"/>
    <w:rsid w:val="00980DD5"/>
    <w:rsid w:val="00980E86"/>
    <w:rsid w:val="00980E92"/>
    <w:rsid w:val="00980F44"/>
    <w:rsid w:val="00980F4D"/>
    <w:rsid w:val="00981105"/>
    <w:rsid w:val="0098115A"/>
    <w:rsid w:val="0098115D"/>
    <w:rsid w:val="0098118F"/>
    <w:rsid w:val="009811BF"/>
    <w:rsid w:val="009811C9"/>
    <w:rsid w:val="00981204"/>
    <w:rsid w:val="009813AC"/>
    <w:rsid w:val="009813EA"/>
    <w:rsid w:val="00981429"/>
    <w:rsid w:val="00981469"/>
    <w:rsid w:val="009814D1"/>
    <w:rsid w:val="00981657"/>
    <w:rsid w:val="0098168C"/>
    <w:rsid w:val="009816EA"/>
    <w:rsid w:val="00981853"/>
    <w:rsid w:val="009818A0"/>
    <w:rsid w:val="00981914"/>
    <w:rsid w:val="0098191D"/>
    <w:rsid w:val="00981932"/>
    <w:rsid w:val="009819B7"/>
    <w:rsid w:val="00981A90"/>
    <w:rsid w:val="00981A9E"/>
    <w:rsid w:val="00981B56"/>
    <w:rsid w:val="00981B6F"/>
    <w:rsid w:val="00981B79"/>
    <w:rsid w:val="00981C2A"/>
    <w:rsid w:val="00981C93"/>
    <w:rsid w:val="00981D89"/>
    <w:rsid w:val="00981FD2"/>
    <w:rsid w:val="0098203E"/>
    <w:rsid w:val="00982060"/>
    <w:rsid w:val="009820E5"/>
    <w:rsid w:val="0098211C"/>
    <w:rsid w:val="009821BE"/>
    <w:rsid w:val="00982249"/>
    <w:rsid w:val="0098242D"/>
    <w:rsid w:val="00982564"/>
    <w:rsid w:val="0098268A"/>
    <w:rsid w:val="0098272A"/>
    <w:rsid w:val="009827C0"/>
    <w:rsid w:val="0098288F"/>
    <w:rsid w:val="00982890"/>
    <w:rsid w:val="009828FF"/>
    <w:rsid w:val="00982A84"/>
    <w:rsid w:val="00982A92"/>
    <w:rsid w:val="00982AB4"/>
    <w:rsid w:val="00982AEB"/>
    <w:rsid w:val="00982B9B"/>
    <w:rsid w:val="00982C08"/>
    <w:rsid w:val="00982CEF"/>
    <w:rsid w:val="00982D10"/>
    <w:rsid w:val="00982E1F"/>
    <w:rsid w:val="00982F40"/>
    <w:rsid w:val="00983116"/>
    <w:rsid w:val="0098325B"/>
    <w:rsid w:val="00983262"/>
    <w:rsid w:val="009833CF"/>
    <w:rsid w:val="00983466"/>
    <w:rsid w:val="009834F2"/>
    <w:rsid w:val="00983553"/>
    <w:rsid w:val="0098355F"/>
    <w:rsid w:val="00983589"/>
    <w:rsid w:val="00983646"/>
    <w:rsid w:val="009836D0"/>
    <w:rsid w:val="0098375A"/>
    <w:rsid w:val="00983764"/>
    <w:rsid w:val="00983785"/>
    <w:rsid w:val="009838FE"/>
    <w:rsid w:val="00983932"/>
    <w:rsid w:val="0098394D"/>
    <w:rsid w:val="00983A10"/>
    <w:rsid w:val="00983B50"/>
    <w:rsid w:val="00983C3F"/>
    <w:rsid w:val="00983CFD"/>
    <w:rsid w:val="00983D3A"/>
    <w:rsid w:val="00983ED5"/>
    <w:rsid w:val="00983F3C"/>
    <w:rsid w:val="00983F63"/>
    <w:rsid w:val="00983F7D"/>
    <w:rsid w:val="00983FA2"/>
    <w:rsid w:val="0098406A"/>
    <w:rsid w:val="009840E5"/>
    <w:rsid w:val="009840FF"/>
    <w:rsid w:val="0098411C"/>
    <w:rsid w:val="00984187"/>
    <w:rsid w:val="00984236"/>
    <w:rsid w:val="0098429B"/>
    <w:rsid w:val="00984346"/>
    <w:rsid w:val="0098435B"/>
    <w:rsid w:val="00984384"/>
    <w:rsid w:val="00984397"/>
    <w:rsid w:val="009843A0"/>
    <w:rsid w:val="009843B0"/>
    <w:rsid w:val="009843F5"/>
    <w:rsid w:val="009844C6"/>
    <w:rsid w:val="009844E3"/>
    <w:rsid w:val="0098450F"/>
    <w:rsid w:val="00984638"/>
    <w:rsid w:val="0098466F"/>
    <w:rsid w:val="009846F7"/>
    <w:rsid w:val="00984785"/>
    <w:rsid w:val="00984880"/>
    <w:rsid w:val="0098496E"/>
    <w:rsid w:val="009849EA"/>
    <w:rsid w:val="00984A2F"/>
    <w:rsid w:val="00984A66"/>
    <w:rsid w:val="00984A9F"/>
    <w:rsid w:val="00984B9C"/>
    <w:rsid w:val="00984BAE"/>
    <w:rsid w:val="00984BB7"/>
    <w:rsid w:val="00984C6D"/>
    <w:rsid w:val="00984C8E"/>
    <w:rsid w:val="00984C93"/>
    <w:rsid w:val="00984CB5"/>
    <w:rsid w:val="00984F7D"/>
    <w:rsid w:val="00985051"/>
    <w:rsid w:val="0098506E"/>
    <w:rsid w:val="0098513D"/>
    <w:rsid w:val="0098517A"/>
    <w:rsid w:val="00985188"/>
    <w:rsid w:val="00985239"/>
    <w:rsid w:val="009852DC"/>
    <w:rsid w:val="00985303"/>
    <w:rsid w:val="00985355"/>
    <w:rsid w:val="0098539E"/>
    <w:rsid w:val="009853CF"/>
    <w:rsid w:val="00985513"/>
    <w:rsid w:val="00985532"/>
    <w:rsid w:val="0098557E"/>
    <w:rsid w:val="009855A6"/>
    <w:rsid w:val="009855D4"/>
    <w:rsid w:val="0098563E"/>
    <w:rsid w:val="00985706"/>
    <w:rsid w:val="0098571C"/>
    <w:rsid w:val="009857C2"/>
    <w:rsid w:val="00985A1B"/>
    <w:rsid w:val="00985A82"/>
    <w:rsid w:val="00985BAA"/>
    <w:rsid w:val="00985BF8"/>
    <w:rsid w:val="00985CBC"/>
    <w:rsid w:val="00985D08"/>
    <w:rsid w:val="00985D13"/>
    <w:rsid w:val="00985D2E"/>
    <w:rsid w:val="00985DDD"/>
    <w:rsid w:val="00985E3D"/>
    <w:rsid w:val="00985F02"/>
    <w:rsid w:val="00985F65"/>
    <w:rsid w:val="00985FD1"/>
    <w:rsid w:val="009860F9"/>
    <w:rsid w:val="00986205"/>
    <w:rsid w:val="009862D9"/>
    <w:rsid w:val="009863C0"/>
    <w:rsid w:val="00986512"/>
    <w:rsid w:val="00986525"/>
    <w:rsid w:val="00986681"/>
    <w:rsid w:val="009869C5"/>
    <w:rsid w:val="00986A1E"/>
    <w:rsid w:val="00986A9C"/>
    <w:rsid w:val="00986B73"/>
    <w:rsid w:val="00986C32"/>
    <w:rsid w:val="00986CBE"/>
    <w:rsid w:val="00986CDB"/>
    <w:rsid w:val="00986D1B"/>
    <w:rsid w:val="00986D75"/>
    <w:rsid w:val="00986DB5"/>
    <w:rsid w:val="00986DC4"/>
    <w:rsid w:val="00986E91"/>
    <w:rsid w:val="00986F24"/>
    <w:rsid w:val="0098703C"/>
    <w:rsid w:val="0098723A"/>
    <w:rsid w:val="00987385"/>
    <w:rsid w:val="0098741B"/>
    <w:rsid w:val="0098757D"/>
    <w:rsid w:val="009876EB"/>
    <w:rsid w:val="0098771F"/>
    <w:rsid w:val="0098786F"/>
    <w:rsid w:val="0098788D"/>
    <w:rsid w:val="0098791F"/>
    <w:rsid w:val="009879F4"/>
    <w:rsid w:val="00987A0C"/>
    <w:rsid w:val="00987A99"/>
    <w:rsid w:val="00987B14"/>
    <w:rsid w:val="00987B22"/>
    <w:rsid w:val="00987B3D"/>
    <w:rsid w:val="00987B7C"/>
    <w:rsid w:val="00987C73"/>
    <w:rsid w:val="00987CF4"/>
    <w:rsid w:val="00987D33"/>
    <w:rsid w:val="00987D9D"/>
    <w:rsid w:val="00987DAC"/>
    <w:rsid w:val="00987E62"/>
    <w:rsid w:val="00987EA1"/>
    <w:rsid w:val="00987ED0"/>
    <w:rsid w:val="00987F5E"/>
    <w:rsid w:val="00987F6A"/>
    <w:rsid w:val="00987F75"/>
    <w:rsid w:val="00987F90"/>
    <w:rsid w:val="00987FE1"/>
    <w:rsid w:val="00987FF1"/>
    <w:rsid w:val="00990124"/>
    <w:rsid w:val="00990174"/>
    <w:rsid w:val="00990332"/>
    <w:rsid w:val="00990362"/>
    <w:rsid w:val="0099036A"/>
    <w:rsid w:val="0099038B"/>
    <w:rsid w:val="00990602"/>
    <w:rsid w:val="00990608"/>
    <w:rsid w:val="009907A7"/>
    <w:rsid w:val="009908AB"/>
    <w:rsid w:val="0099091A"/>
    <w:rsid w:val="00990971"/>
    <w:rsid w:val="00990979"/>
    <w:rsid w:val="00990A77"/>
    <w:rsid w:val="00990AC0"/>
    <w:rsid w:val="00990B2A"/>
    <w:rsid w:val="00990BAC"/>
    <w:rsid w:val="00990C4C"/>
    <w:rsid w:val="00990D17"/>
    <w:rsid w:val="00990E14"/>
    <w:rsid w:val="00990E1A"/>
    <w:rsid w:val="00990E33"/>
    <w:rsid w:val="00990E53"/>
    <w:rsid w:val="00990EE8"/>
    <w:rsid w:val="00990F04"/>
    <w:rsid w:val="00990F19"/>
    <w:rsid w:val="00990F9A"/>
    <w:rsid w:val="00991014"/>
    <w:rsid w:val="0099114D"/>
    <w:rsid w:val="009911D2"/>
    <w:rsid w:val="0099126D"/>
    <w:rsid w:val="00991354"/>
    <w:rsid w:val="0099136B"/>
    <w:rsid w:val="00991390"/>
    <w:rsid w:val="009913A2"/>
    <w:rsid w:val="009913A6"/>
    <w:rsid w:val="009913EA"/>
    <w:rsid w:val="009914F9"/>
    <w:rsid w:val="0099156C"/>
    <w:rsid w:val="009915BE"/>
    <w:rsid w:val="00991711"/>
    <w:rsid w:val="00991718"/>
    <w:rsid w:val="00991758"/>
    <w:rsid w:val="00991811"/>
    <w:rsid w:val="0099185E"/>
    <w:rsid w:val="00991A03"/>
    <w:rsid w:val="00991A1B"/>
    <w:rsid w:val="00991A54"/>
    <w:rsid w:val="00991AAD"/>
    <w:rsid w:val="00991AB2"/>
    <w:rsid w:val="00991B7E"/>
    <w:rsid w:val="00991CB4"/>
    <w:rsid w:val="00991F0D"/>
    <w:rsid w:val="00991F6A"/>
    <w:rsid w:val="00991F70"/>
    <w:rsid w:val="00991F73"/>
    <w:rsid w:val="009920D3"/>
    <w:rsid w:val="00992156"/>
    <w:rsid w:val="009921C1"/>
    <w:rsid w:val="009921D5"/>
    <w:rsid w:val="009921DC"/>
    <w:rsid w:val="00992229"/>
    <w:rsid w:val="00992327"/>
    <w:rsid w:val="00992333"/>
    <w:rsid w:val="009923F8"/>
    <w:rsid w:val="0099243E"/>
    <w:rsid w:val="0099247E"/>
    <w:rsid w:val="0099251A"/>
    <w:rsid w:val="0099254D"/>
    <w:rsid w:val="00992651"/>
    <w:rsid w:val="00992718"/>
    <w:rsid w:val="00992764"/>
    <w:rsid w:val="009927EE"/>
    <w:rsid w:val="0099286E"/>
    <w:rsid w:val="009928A7"/>
    <w:rsid w:val="009928C5"/>
    <w:rsid w:val="009929A9"/>
    <w:rsid w:val="00992A64"/>
    <w:rsid w:val="00992A85"/>
    <w:rsid w:val="00992BD9"/>
    <w:rsid w:val="00992BEF"/>
    <w:rsid w:val="00992CC4"/>
    <w:rsid w:val="00992D00"/>
    <w:rsid w:val="00992E69"/>
    <w:rsid w:val="00993111"/>
    <w:rsid w:val="009931B7"/>
    <w:rsid w:val="009931C4"/>
    <w:rsid w:val="0099320D"/>
    <w:rsid w:val="00993379"/>
    <w:rsid w:val="00993448"/>
    <w:rsid w:val="00993454"/>
    <w:rsid w:val="009934D7"/>
    <w:rsid w:val="00993590"/>
    <w:rsid w:val="009935AA"/>
    <w:rsid w:val="00993648"/>
    <w:rsid w:val="009936C8"/>
    <w:rsid w:val="0099376D"/>
    <w:rsid w:val="00993795"/>
    <w:rsid w:val="0099379C"/>
    <w:rsid w:val="00993800"/>
    <w:rsid w:val="0099387D"/>
    <w:rsid w:val="009938D4"/>
    <w:rsid w:val="009938E5"/>
    <w:rsid w:val="00993A75"/>
    <w:rsid w:val="00993A7E"/>
    <w:rsid w:val="00993B36"/>
    <w:rsid w:val="00993B5B"/>
    <w:rsid w:val="00993B61"/>
    <w:rsid w:val="00993BCC"/>
    <w:rsid w:val="00993C6B"/>
    <w:rsid w:val="00993CE2"/>
    <w:rsid w:val="00993CF7"/>
    <w:rsid w:val="00993D16"/>
    <w:rsid w:val="00993D61"/>
    <w:rsid w:val="00993D96"/>
    <w:rsid w:val="00993EA7"/>
    <w:rsid w:val="00993F77"/>
    <w:rsid w:val="009940D9"/>
    <w:rsid w:val="009940E4"/>
    <w:rsid w:val="009940F7"/>
    <w:rsid w:val="00994144"/>
    <w:rsid w:val="0099418C"/>
    <w:rsid w:val="0099424F"/>
    <w:rsid w:val="00994279"/>
    <w:rsid w:val="009942B0"/>
    <w:rsid w:val="009942B3"/>
    <w:rsid w:val="00994370"/>
    <w:rsid w:val="0099437A"/>
    <w:rsid w:val="009943A7"/>
    <w:rsid w:val="009943F9"/>
    <w:rsid w:val="00994473"/>
    <w:rsid w:val="0099449E"/>
    <w:rsid w:val="009944A2"/>
    <w:rsid w:val="00994639"/>
    <w:rsid w:val="0099471B"/>
    <w:rsid w:val="00994756"/>
    <w:rsid w:val="00994785"/>
    <w:rsid w:val="0099483A"/>
    <w:rsid w:val="0099490C"/>
    <w:rsid w:val="00994938"/>
    <w:rsid w:val="009949F1"/>
    <w:rsid w:val="00994A03"/>
    <w:rsid w:val="00994A5C"/>
    <w:rsid w:val="00994BBE"/>
    <w:rsid w:val="00994CA8"/>
    <w:rsid w:val="00994CC4"/>
    <w:rsid w:val="00994DE8"/>
    <w:rsid w:val="00994E7D"/>
    <w:rsid w:val="0099506B"/>
    <w:rsid w:val="0099518E"/>
    <w:rsid w:val="0099525A"/>
    <w:rsid w:val="0099527C"/>
    <w:rsid w:val="0099539D"/>
    <w:rsid w:val="0099556D"/>
    <w:rsid w:val="009955BB"/>
    <w:rsid w:val="00995687"/>
    <w:rsid w:val="009956FF"/>
    <w:rsid w:val="009958F2"/>
    <w:rsid w:val="0099590E"/>
    <w:rsid w:val="00995933"/>
    <w:rsid w:val="00995937"/>
    <w:rsid w:val="00995976"/>
    <w:rsid w:val="0099597A"/>
    <w:rsid w:val="0099599C"/>
    <w:rsid w:val="00995A2B"/>
    <w:rsid w:val="00995ACF"/>
    <w:rsid w:val="00995C01"/>
    <w:rsid w:val="00995D08"/>
    <w:rsid w:val="00995D6A"/>
    <w:rsid w:val="00995DA7"/>
    <w:rsid w:val="00995E92"/>
    <w:rsid w:val="00995F85"/>
    <w:rsid w:val="00995FC0"/>
    <w:rsid w:val="00996032"/>
    <w:rsid w:val="009960A1"/>
    <w:rsid w:val="0099623B"/>
    <w:rsid w:val="00996265"/>
    <w:rsid w:val="0099626E"/>
    <w:rsid w:val="00996270"/>
    <w:rsid w:val="009962E2"/>
    <w:rsid w:val="00996323"/>
    <w:rsid w:val="00996386"/>
    <w:rsid w:val="00996443"/>
    <w:rsid w:val="0099647E"/>
    <w:rsid w:val="00996541"/>
    <w:rsid w:val="009967BB"/>
    <w:rsid w:val="009969A9"/>
    <w:rsid w:val="009969F5"/>
    <w:rsid w:val="00996A13"/>
    <w:rsid w:val="00996A42"/>
    <w:rsid w:val="00996A6E"/>
    <w:rsid w:val="00996B38"/>
    <w:rsid w:val="00996B3C"/>
    <w:rsid w:val="00996BF3"/>
    <w:rsid w:val="00996CFA"/>
    <w:rsid w:val="00996D4C"/>
    <w:rsid w:val="00996D56"/>
    <w:rsid w:val="00996E0C"/>
    <w:rsid w:val="00996F76"/>
    <w:rsid w:val="00996F95"/>
    <w:rsid w:val="00996FE8"/>
    <w:rsid w:val="00996FE9"/>
    <w:rsid w:val="009970D3"/>
    <w:rsid w:val="009971E2"/>
    <w:rsid w:val="0099725E"/>
    <w:rsid w:val="00997287"/>
    <w:rsid w:val="00997326"/>
    <w:rsid w:val="0099739E"/>
    <w:rsid w:val="009973D5"/>
    <w:rsid w:val="00997408"/>
    <w:rsid w:val="0099740E"/>
    <w:rsid w:val="00997505"/>
    <w:rsid w:val="009975A6"/>
    <w:rsid w:val="00997754"/>
    <w:rsid w:val="00997779"/>
    <w:rsid w:val="009977BE"/>
    <w:rsid w:val="0099781C"/>
    <w:rsid w:val="00997824"/>
    <w:rsid w:val="0099785D"/>
    <w:rsid w:val="009978CD"/>
    <w:rsid w:val="009978D7"/>
    <w:rsid w:val="00997982"/>
    <w:rsid w:val="00997A1D"/>
    <w:rsid w:val="00997B21"/>
    <w:rsid w:val="00997B5E"/>
    <w:rsid w:val="00997CC3"/>
    <w:rsid w:val="00997FAA"/>
    <w:rsid w:val="00997FD8"/>
    <w:rsid w:val="009A0070"/>
    <w:rsid w:val="009A0072"/>
    <w:rsid w:val="009A00BC"/>
    <w:rsid w:val="009A01FC"/>
    <w:rsid w:val="009A0210"/>
    <w:rsid w:val="009A030B"/>
    <w:rsid w:val="009A03B3"/>
    <w:rsid w:val="009A05A2"/>
    <w:rsid w:val="009A05F0"/>
    <w:rsid w:val="009A06AE"/>
    <w:rsid w:val="009A0737"/>
    <w:rsid w:val="009A076F"/>
    <w:rsid w:val="009A0818"/>
    <w:rsid w:val="009A0868"/>
    <w:rsid w:val="009A08AA"/>
    <w:rsid w:val="009A0911"/>
    <w:rsid w:val="009A091F"/>
    <w:rsid w:val="009A092D"/>
    <w:rsid w:val="009A0933"/>
    <w:rsid w:val="009A0975"/>
    <w:rsid w:val="009A098B"/>
    <w:rsid w:val="009A09A8"/>
    <w:rsid w:val="009A09C7"/>
    <w:rsid w:val="009A0A02"/>
    <w:rsid w:val="009A0A1D"/>
    <w:rsid w:val="009A0BEA"/>
    <w:rsid w:val="009A0C37"/>
    <w:rsid w:val="009A0D38"/>
    <w:rsid w:val="009A0D5A"/>
    <w:rsid w:val="009A0D94"/>
    <w:rsid w:val="009A0E57"/>
    <w:rsid w:val="009A0EB6"/>
    <w:rsid w:val="009A0F9C"/>
    <w:rsid w:val="009A0FBA"/>
    <w:rsid w:val="009A1226"/>
    <w:rsid w:val="009A12F3"/>
    <w:rsid w:val="009A14BF"/>
    <w:rsid w:val="009A15AB"/>
    <w:rsid w:val="009A167C"/>
    <w:rsid w:val="009A16A2"/>
    <w:rsid w:val="009A1743"/>
    <w:rsid w:val="009A179C"/>
    <w:rsid w:val="009A179E"/>
    <w:rsid w:val="009A187D"/>
    <w:rsid w:val="009A18A7"/>
    <w:rsid w:val="009A196C"/>
    <w:rsid w:val="009A199F"/>
    <w:rsid w:val="009A1A17"/>
    <w:rsid w:val="009A1A4D"/>
    <w:rsid w:val="009A1A96"/>
    <w:rsid w:val="009A1B53"/>
    <w:rsid w:val="009A1C7A"/>
    <w:rsid w:val="009A1C95"/>
    <w:rsid w:val="009A1F24"/>
    <w:rsid w:val="009A1F56"/>
    <w:rsid w:val="009A1FA4"/>
    <w:rsid w:val="009A1FD6"/>
    <w:rsid w:val="009A1FF2"/>
    <w:rsid w:val="009A21A3"/>
    <w:rsid w:val="009A2219"/>
    <w:rsid w:val="009A2274"/>
    <w:rsid w:val="009A22D7"/>
    <w:rsid w:val="009A22F5"/>
    <w:rsid w:val="009A236B"/>
    <w:rsid w:val="009A23D1"/>
    <w:rsid w:val="009A23E3"/>
    <w:rsid w:val="009A244D"/>
    <w:rsid w:val="009A2510"/>
    <w:rsid w:val="009A258A"/>
    <w:rsid w:val="009A26DE"/>
    <w:rsid w:val="009A26F3"/>
    <w:rsid w:val="009A2786"/>
    <w:rsid w:val="009A2795"/>
    <w:rsid w:val="009A27AF"/>
    <w:rsid w:val="009A27D3"/>
    <w:rsid w:val="009A27DF"/>
    <w:rsid w:val="009A27E1"/>
    <w:rsid w:val="009A288A"/>
    <w:rsid w:val="009A28A3"/>
    <w:rsid w:val="009A28D5"/>
    <w:rsid w:val="009A2904"/>
    <w:rsid w:val="009A297F"/>
    <w:rsid w:val="009A2A43"/>
    <w:rsid w:val="009A2A4C"/>
    <w:rsid w:val="009A2C48"/>
    <w:rsid w:val="009A2D50"/>
    <w:rsid w:val="009A2D5C"/>
    <w:rsid w:val="009A2D6B"/>
    <w:rsid w:val="009A2DA3"/>
    <w:rsid w:val="009A2DDA"/>
    <w:rsid w:val="009A2E71"/>
    <w:rsid w:val="009A2F05"/>
    <w:rsid w:val="009A30CC"/>
    <w:rsid w:val="009A31AB"/>
    <w:rsid w:val="009A359B"/>
    <w:rsid w:val="009A363E"/>
    <w:rsid w:val="009A36F4"/>
    <w:rsid w:val="009A37BF"/>
    <w:rsid w:val="009A381C"/>
    <w:rsid w:val="009A3924"/>
    <w:rsid w:val="009A394A"/>
    <w:rsid w:val="009A39A3"/>
    <w:rsid w:val="009A3A17"/>
    <w:rsid w:val="009A3A2A"/>
    <w:rsid w:val="009A3A52"/>
    <w:rsid w:val="009A3BFB"/>
    <w:rsid w:val="009A3D99"/>
    <w:rsid w:val="009A3F4A"/>
    <w:rsid w:val="009A3F60"/>
    <w:rsid w:val="009A4096"/>
    <w:rsid w:val="009A40AD"/>
    <w:rsid w:val="009A40DC"/>
    <w:rsid w:val="009A4142"/>
    <w:rsid w:val="009A41A6"/>
    <w:rsid w:val="009A41B9"/>
    <w:rsid w:val="009A41BB"/>
    <w:rsid w:val="009A422C"/>
    <w:rsid w:val="009A4285"/>
    <w:rsid w:val="009A42A2"/>
    <w:rsid w:val="009A4369"/>
    <w:rsid w:val="009A4394"/>
    <w:rsid w:val="009A444C"/>
    <w:rsid w:val="009A4513"/>
    <w:rsid w:val="009A45E8"/>
    <w:rsid w:val="009A48AD"/>
    <w:rsid w:val="009A492F"/>
    <w:rsid w:val="009A4987"/>
    <w:rsid w:val="009A49A0"/>
    <w:rsid w:val="009A49F8"/>
    <w:rsid w:val="009A4A97"/>
    <w:rsid w:val="009A4B52"/>
    <w:rsid w:val="009A4B60"/>
    <w:rsid w:val="009A4BC1"/>
    <w:rsid w:val="009A4BD6"/>
    <w:rsid w:val="009A4C0D"/>
    <w:rsid w:val="009A4CD3"/>
    <w:rsid w:val="009A500A"/>
    <w:rsid w:val="009A5023"/>
    <w:rsid w:val="009A50B6"/>
    <w:rsid w:val="009A515A"/>
    <w:rsid w:val="009A5251"/>
    <w:rsid w:val="009A5253"/>
    <w:rsid w:val="009A52D3"/>
    <w:rsid w:val="009A52F7"/>
    <w:rsid w:val="009A5386"/>
    <w:rsid w:val="009A5393"/>
    <w:rsid w:val="009A53E3"/>
    <w:rsid w:val="009A543D"/>
    <w:rsid w:val="009A546D"/>
    <w:rsid w:val="009A54CE"/>
    <w:rsid w:val="009A5522"/>
    <w:rsid w:val="009A56FB"/>
    <w:rsid w:val="009A5708"/>
    <w:rsid w:val="009A576E"/>
    <w:rsid w:val="009A57D4"/>
    <w:rsid w:val="009A59C2"/>
    <w:rsid w:val="009A5A41"/>
    <w:rsid w:val="009A5AD1"/>
    <w:rsid w:val="009A5B39"/>
    <w:rsid w:val="009A5BC8"/>
    <w:rsid w:val="009A5C65"/>
    <w:rsid w:val="009A5C81"/>
    <w:rsid w:val="009A5CE3"/>
    <w:rsid w:val="009A5D3F"/>
    <w:rsid w:val="009A5D71"/>
    <w:rsid w:val="009A5F36"/>
    <w:rsid w:val="009A5FC9"/>
    <w:rsid w:val="009A60E2"/>
    <w:rsid w:val="009A61D4"/>
    <w:rsid w:val="009A61DB"/>
    <w:rsid w:val="009A61DD"/>
    <w:rsid w:val="009A62AF"/>
    <w:rsid w:val="009A62CC"/>
    <w:rsid w:val="009A63C8"/>
    <w:rsid w:val="009A6445"/>
    <w:rsid w:val="009A67C3"/>
    <w:rsid w:val="009A689D"/>
    <w:rsid w:val="009A68EB"/>
    <w:rsid w:val="009A690C"/>
    <w:rsid w:val="009A69FF"/>
    <w:rsid w:val="009A6A9A"/>
    <w:rsid w:val="009A6AF3"/>
    <w:rsid w:val="009A6BE7"/>
    <w:rsid w:val="009A6C6D"/>
    <w:rsid w:val="009A6C78"/>
    <w:rsid w:val="009A6CCD"/>
    <w:rsid w:val="009A6D13"/>
    <w:rsid w:val="009A6D1D"/>
    <w:rsid w:val="009A6EA7"/>
    <w:rsid w:val="009A6EC4"/>
    <w:rsid w:val="009A6ED1"/>
    <w:rsid w:val="009A6FFC"/>
    <w:rsid w:val="009A7038"/>
    <w:rsid w:val="009A706A"/>
    <w:rsid w:val="009A70F6"/>
    <w:rsid w:val="009A71AE"/>
    <w:rsid w:val="009A71E4"/>
    <w:rsid w:val="009A72A8"/>
    <w:rsid w:val="009A733B"/>
    <w:rsid w:val="009A7346"/>
    <w:rsid w:val="009A73A6"/>
    <w:rsid w:val="009A73C3"/>
    <w:rsid w:val="009A7444"/>
    <w:rsid w:val="009A746D"/>
    <w:rsid w:val="009A74C5"/>
    <w:rsid w:val="009A752A"/>
    <w:rsid w:val="009A756A"/>
    <w:rsid w:val="009A75F8"/>
    <w:rsid w:val="009A7672"/>
    <w:rsid w:val="009A789A"/>
    <w:rsid w:val="009A78AE"/>
    <w:rsid w:val="009A78D3"/>
    <w:rsid w:val="009A7927"/>
    <w:rsid w:val="009A79D8"/>
    <w:rsid w:val="009A7A1A"/>
    <w:rsid w:val="009A7AD8"/>
    <w:rsid w:val="009A7B2D"/>
    <w:rsid w:val="009A7B3D"/>
    <w:rsid w:val="009A7BB4"/>
    <w:rsid w:val="009A7C44"/>
    <w:rsid w:val="009A7CA9"/>
    <w:rsid w:val="009A7E2A"/>
    <w:rsid w:val="009A7F51"/>
    <w:rsid w:val="009A7FD9"/>
    <w:rsid w:val="009B0096"/>
    <w:rsid w:val="009B025F"/>
    <w:rsid w:val="009B027E"/>
    <w:rsid w:val="009B0311"/>
    <w:rsid w:val="009B032C"/>
    <w:rsid w:val="009B0339"/>
    <w:rsid w:val="009B0351"/>
    <w:rsid w:val="009B0361"/>
    <w:rsid w:val="009B0470"/>
    <w:rsid w:val="009B058C"/>
    <w:rsid w:val="009B06CA"/>
    <w:rsid w:val="009B06FE"/>
    <w:rsid w:val="009B0701"/>
    <w:rsid w:val="009B0787"/>
    <w:rsid w:val="009B07DE"/>
    <w:rsid w:val="009B08A7"/>
    <w:rsid w:val="009B08E7"/>
    <w:rsid w:val="009B08FB"/>
    <w:rsid w:val="009B0A29"/>
    <w:rsid w:val="009B0AC4"/>
    <w:rsid w:val="009B0C16"/>
    <w:rsid w:val="009B0C28"/>
    <w:rsid w:val="009B0CA4"/>
    <w:rsid w:val="009B0CE2"/>
    <w:rsid w:val="009B0CF7"/>
    <w:rsid w:val="009B0D70"/>
    <w:rsid w:val="009B0DCC"/>
    <w:rsid w:val="009B0DDB"/>
    <w:rsid w:val="009B0F19"/>
    <w:rsid w:val="009B0F22"/>
    <w:rsid w:val="009B0FC7"/>
    <w:rsid w:val="009B1020"/>
    <w:rsid w:val="009B10B3"/>
    <w:rsid w:val="009B10C7"/>
    <w:rsid w:val="009B11BE"/>
    <w:rsid w:val="009B120F"/>
    <w:rsid w:val="009B13B5"/>
    <w:rsid w:val="009B13DE"/>
    <w:rsid w:val="009B150E"/>
    <w:rsid w:val="009B1520"/>
    <w:rsid w:val="009B1608"/>
    <w:rsid w:val="009B17AF"/>
    <w:rsid w:val="009B17BA"/>
    <w:rsid w:val="009B17BB"/>
    <w:rsid w:val="009B1811"/>
    <w:rsid w:val="009B1918"/>
    <w:rsid w:val="009B1A6B"/>
    <w:rsid w:val="009B1AC9"/>
    <w:rsid w:val="009B1AD6"/>
    <w:rsid w:val="009B1B00"/>
    <w:rsid w:val="009B1B24"/>
    <w:rsid w:val="009B1B49"/>
    <w:rsid w:val="009B1C67"/>
    <w:rsid w:val="009B1CCC"/>
    <w:rsid w:val="009B1E27"/>
    <w:rsid w:val="009B1FE5"/>
    <w:rsid w:val="009B2099"/>
    <w:rsid w:val="009B214E"/>
    <w:rsid w:val="009B23A2"/>
    <w:rsid w:val="009B23C2"/>
    <w:rsid w:val="009B2420"/>
    <w:rsid w:val="009B26BF"/>
    <w:rsid w:val="009B2779"/>
    <w:rsid w:val="009B2956"/>
    <w:rsid w:val="009B29F4"/>
    <w:rsid w:val="009B2A5F"/>
    <w:rsid w:val="009B2B13"/>
    <w:rsid w:val="009B2BD4"/>
    <w:rsid w:val="009B2C2B"/>
    <w:rsid w:val="009B2C3C"/>
    <w:rsid w:val="009B2C6E"/>
    <w:rsid w:val="009B2CB3"/>
    <w:rsid w:val="009B2D47"/>
    <w:rsid w:val="009B2D48"/>
    <w:rsid w:val="009B2DDD"/>
    <w:rsid w:val="009B2FDC"/>
    <w:rsid w:val="009B3052"/>
    <w:rsid w:val="009B3130"/>
    <w:rsid w:val="009B31E6"/>
    <w:rsid w:val="009B329A"/>
    <w:rsid w:val="009B32BD"/>
    <w:rsid w:val="009B3320"/>
    <w:rsid w:val="009B3380"/>
    <w:rsid w:val="009B33E6"/>
    <w:rsid w:val="009B3532"/>
    <w:rsid w:val="009B3558"/>
    <w:rsid w:val="009B35B2"/>
    <w:rsid w:val="009B36EB"/>
    <w:rsid w:val="009B37E3"/>
    <w:rsid w:val="009B37F4"/>
    <w:rsid w:val="009B3877"/>
    <w:rsid w:val="009B3882"/>
    <w:rsid w:val="009B38AD"/>
    <w:rsid w:val="009B39C9"/>
    <w:rsid w:val="009B3A3C"/>
    <w:rsid w:val="009B3A52"/>
    <w:rsid w:val="009B3AEC"/>
    <w:rsid w:val="009B3C25"/>
    <w:rsid w:val="009B3DCB"/>
    <w:rsid w:val="009B3E60"/>
    <w:rsid w:val="009B3EF4"/>
    <w:rsid w:val="009B3F66"/>
    <w:rsid w:val="009B3F6D"/>
    <w:rsid w:val="009B3F89"/>
    <w:rsid w:val="009B3FED"/>
    <w:rsid w:val="009B40B7"/>
    <w:rsid w:val="009B42EE"/>
    <w:rsid w:val="009B441C"/>
    <w:rsid w:val="009B4510"/>
    <w:rsid w:val="009B45E7"/>
    <w:rsid w:val="009B4726"/>
    <w:rsid w:val="009B47D8"/>
    <w:rsid w:val="009B4853"/>
    <w:rsid w:val="009B494B"/>
    <w:rsid w:val="009B49E8"/>
    <w:rsid w:val="009B4A28"/>
    <w:rsid w:val="009B4BEA"/>
    <w:rsid w:val="009B4BF1"/>
    <w:rsid w:val="009B4C11"/>
    <w:rsid w:val="009B4CA3"/>
    <w:rsid w:val="009B4D56"/>
    <w:rsid w:val="009B4DEE"/>
    <w:rsid w:val="009B4DF2"/>
    <w:rsid w:val="009B4E50"/>
    <w:rsid w:val="009B4F87"/>
    <w:rsid w:val="009B5024"/>
    <w:rsid w:val="009B50EE"/>
    <w:rsid w:val="009B514B"/>
    <w:rsid w:val="009B5195"/>
    <w:rsid w:val="009B51B8"/>
    <w:rsid w:val="009B5209"/>
    <w:rsid w:val="009B5213"/>
    <w:rsid w:val="009B52AD"/>
    <w:rsid w:val="009B5312"/>
    <w:rsid w:val="009B5455"/>
    <w:rsid w:val="009B5460"/>
    <w:rsid w:val="009B54E5"/>
    <w:rsid w:val="009B550E"/>
    <w:rsid w:val="009B5647"/>
    <w:rsid w:val="009B56A9"/>
    <w:rsid w:val="009B56C8"/>
    <w:rsid w:val="009B56FB"/>
    <w:rsid w:val="009B57CF"/>
    <w:rsid w:val="009B581E"/>
    <w:rsid w:val="009B5830"/>
    <w:rsid w:val="009B5831"/>
    <w:rsid w:val="009B5873"/>
    <w:rsid w:val="009B588E"/>
    <w:rsid w:val="009B599A"/>
    <w:rsid w:val="009B5AC0"/>
    <w:rsid w:val="009B5B84"/>
    <w:rsid w:val="009B5BC5"/>
    <w:rsid w:val="009B5CB0"/>
    <w:rsid w:val="009B5CEF"/>
    <w:rsid w:val="009B5D67"/>
    <w:rsid w:val="009B5D87"/>
    <w:rsid w:val="009B5DAB"/>
    <w:rsid w:val="009B5E02"/>
    <w:rsid w:val="009B5EA7"/>
    <w:rsid w:val="009B5FF2"/>
    <w:rsid w:val="009B5FFA"/>
    <w:rsid w:val="009B6014"/>
    <w:rsid w:val="009B6024"/>
    <w:rsid w:val="009B6037"/>
    <w:rsid w:val="009B6058"/>
    <w:rsid w:val="009B60B5"/>
    <w:rsid w:val="009B61CC"/>
    <w:rsid w:val="009B61DE"/>
    <w:rsid w:val="009B620D"/>
    <w:rsid w:val="009B6295"/>
    <w:rsid w:val="009B6321"/>
    <w:rsid w:val="009B6442"/>
    <w:rsid w:val="009B652D"/>
    <w:rsid w:val="009B653A"/>
    <w:rsid w:val="009B65E9"/>
    <w:rsid w:val="009B661F"/>
    <w:rsid w:val="009B6636"/>
    <w:rsid w:val="009B672E"/>
    <w:rsid w:val="009B67D8"/>
    <w:rsid w:val="009B67FC"/>
    <w:rsid w:val="009B68EA"/>
    <w:rsid w:val="009B68FE"/>
    <w:rsid w:val="009B6917"/>
    <w:rsid w:val="009B6933"/>
    <w:rsid w:val="009B69F7"/>
    <w:rsid w:val="009B6A34"/>
    <w:rsid w:val="009B6A7D"/>
    <w:rsid w:val="009B6B7B"/>
    <w:rsid w:val="009B6BC8"/>
    <w:rsid w:val="009B6C1C"/>
    <w:rsid w:val="009B6CF3"/>
    <w:rsid w:val="009B6D10"/>
    <w:rsid w:val="009B6DE2"/>
    <w:rsid w:val="009B6DE4"/>
    <w:rsid w:val="009B6E6A"/>
    <w:rsid w:val="009B6EA3"/>
    <w:rsid w:val="009B6EB1"/>
    <w:rsid w:val="009B7010"/>
    <w:rsid w:val="009B7025"/>
    <w:rsid w:val="009B709F"/>
    <w:rsid w:val="009B70CF"/>
    <w:rsid w:val="009B71CB"/>
    <w:rsid w:val="009B7207"/>
    <w:rsid w:val="009B7217"/>
    <w:rsid w:val="009B7253"/>
    <w:rsid w:val="009B7534"/>
    <w:rsid w:val="009B7542"/>
    <w:rsid w:val="009B7641"/>
    <w:rsid w:val="009B7644"/>
    <w:rsid w:val="009B765D"/>
    <w:rsid w:val="009B769B"/>
    <w:rsid w:val="009B7893"/>
    <w:rsid w:val="009B7895"/>
    <w:rsid w:val="009B791A"/>
    <w:rsid w:val="009B7965"/>
    <w:rsid w:val="009B79B0"/>
    <w:rsid w:val="009B7A98"/>
    <w:rsid w:val="009B7B99"/>
    <w:rsid w:val="009B7BC3"/>
    <w:rsid w:val="009B7C09"/>
    <w:rsid w:val="009B7C1B"/>
    <w:rsid w:val="009B7D81"/>
    <w:rsid w:val="009B7DC8"/>
    <w:rsid w:val="009B7DEF"/>
    <w:rsid w:val="009B7EE8"/>
    <w:rsid w:val="009B7EFD"/>
    <w:rsid w:val="009C0093"/>
    <w:rsid w:val="009C00C5"/>
    <w:rsid w:val="009C00D1"/>
    <w:rsid w:val="009C00D4"/>
    <w:rsid w:val="009C012B"/>
    <w:rsid w:val="009C027E"/>
    <w:rsid w:val="009C0294"/>
    <w:rsid w:val="009C0510"/>
    <w:rsid w:val="009C0558"/>
    <w:rsid w:val="009C0621"/>
    <w:rsid w:val="009C0659"/>
    <w:rsid w:val="009C0688"/>
    <w:rsid w:val="009C0695"/>
    <w:rsid w:val="009C06AE"/>
    <w:rsid w:val="009C06F4"/>
    <w:rsid w:val="009C070E"/>
    <w:rsid w:val="009C0716"/>
    <w:rsid w:val="009C07C3"/>
    <w:rsid w:val="009C07EF"/>
    <w:rsid w:val="009C08A3"/>
    <w:rsid w:val="009C0906"/>
    <w:rsid w:val="009C09AA"/>
    <w:rsid w:val="009C0A0A"/>
    <w:rsid w:val="009C0AFB"/>
    <w:rsid w:val="009C0B27"/>
    <w:rsid w:val="009C0C49"/>
    <w:rsid w:val="009C0CB1"/>
    <w:rsid w:val="009C0D68"/>
    <w:rsid w:val="009C0E6A"/>
    <w:rsid w:val="009C0F92"/>
    <w:rsid w:val="009C0FBF"/>
    <w:rsid w:val="009C103B"/>
    <w:rsid w:val="009C1069"/>
    <w:rsid w:val="009C1132"/>
    <w:rsid w:val="009C11DB"/>
    <w:rsid w:val="009C121C"/>
    <w:rsid w:val="009C123B"/>
    <w:rsid w:val="009C128D"/>
    <w:rsid w:val="009C1336"/>
    <w:rsid w:val="009C13F7"/>
    <w:rsid w:val="009C14A1"/>
    <w:rsid w:val="009C14DD"/>
    <w:rsid w:val="009C14F3"/>
    <w:rsid w:val="009C1624"/>
    <w:rsid w:val="009C1682"/>
    <w:rsid w:val="009C168F"/>
    <w:rsid w:val="009C1694"/>
    <w:rsid w:val="009C16A6"/>
    <w:rsid w:val="009C184B"/>
    <w:rsid w:val="009C19CD"/>
    <w:rsid w:val="009C19F3"/>
    <w:rsid w:val="009C19F5"/>
    <w:rsid w:val="009C1A0D"/>
    <w:rsid w:val="009C1A66"/>
    <w:rsid w:val="009C1AAF"/>
    <w:rsid w:val="009C1D9A"/>
    <w:rsid w:val="009C1E5E"/>
    <w:rsid w:val="009C1EC5"/>
    <w:rsid w:val="009C1EE6"/>
    <w:rsid w:val="009C2137"/>
    <w:rsid w:val="009C2159"/>
    <w:rsid w:val="009C219B"/>
    <w:rsid w:val="009C21D6"/>
    <w:rsid w:val="009C2586"/>
    <w:rsid w:val="009C2658"/>
    <w:rsid w:val="009C2696"/>
    <w:rsid w:val="009C26EC"/>
    <w:rsid w:val="009C286D"/>
    <w:rsid w:val="009C2891"/>
    <w:rsid w:val="009C2954"/>
    <w:rsid w:val="009C29E6"/>
    <w:rsid w:val="009C2A15"/>
    <w:rsid w:val="009C2AE9"/>
    <w:rsid w:val="009C2B08"/>
    <w:rsid w:val="009C2CCE"/>
    <w:rsid w:val="009C2D0A"/>
    <w:rsid w:val="009C2D7F"/>
    <w:rsid w:val="009C2E0F"/>
    <w:rsid w:val="009C2E3F"/>
    <w:rsid w:val="009C2EBE"/>
    <w:rsid w:val="009C2EC1"/>
    <w:rsid w:val="009C2F07"/>
    <w:rsid w:val="009C30DA"/>
    <w:rsid w:val="009C31F4"/>
    <w:rsid w:val="009C3277"/>
    <w:rsid w:val="009C327B"/>
    <w:rsid w:val="009C3340"/>
    <w:rsid w:val="009C359E"/>
    <w:rsid w:val="009C3636"/>
    <w:rsid w:val="009C367F"/>
    <w:rsid w:val="009C388B"/>
    <w:rsid w:val="009C38DB"/>
    <w:rsid w:val="009C39CB"/>
    <w:rsid w:val="009C3B8D"/>
    <w:rsid w:val="009C3BE2"/>
    <w:rsid w:val="009C3BE9"/>
    <w:rsid w:val="009C3BF4"/>
    <w:rsid w:val="009C3C56"/>
    <w:rsid w:val="009C3C77"/>
    <w:rsid w:val="009C3CDE"/>
    <w:rsid w:val="009C3D57"/>
    <w:rsid w:val="009C3D5E"/>
    <w:rsid w:val="009C3E47"/>
    <w:rsid w:val="009C3E9E"/>
    <w:rsid w:val="009C406E"/>
    <w:rsid w:val="009C40D9"/>
    <w:rsid w:val="009C4111"/>
    <w:rsid w:val="009C41EA"/>
    <w:rsid w:val="009C434C"/>
    <w:rsid w:val="009C43E4"/>
    <w:rsid w:val="009C44D8"/>
    <w:rsid w:val="009C44E0"/>
    <w:rsid w:val="009C4667"/>
    <w:rsid w:val="009C4699"/>
    <w:rsid w:val="009C474B"/>
    <w:rsid w:val="009C48C8"/>
    <w:rsid w:val="009C4A41"/>
    <w:rsid w:val="009C4AF1"/>
    <w:rsid w:val="009C4B0C"/>
    <w:rsid w:val="009C4B57"/>
    <w:rsid w:val="009C4CBB"/>
    <w:rsid w:val="009C4CFC"/>
    <w:rsid w:val="009C4DE8"/>
    <w:rsid w:val="009C4E23"/>
    <w:rsid w:val="009C4E79"/>
    <w:rsid w:val="009C5002"/>
    <w:rsid w:val="009C51D9"/>
    <w:rsid w:val="009C52F6"/>
    <w:rsid w:val="009C5374"/>
    <w:rsid w:val="009C53A5"/>
    <w:rsid w:val="009C53AE"/>
    <w:rsid w:val="009C53FF"/>
    <w:rsid w:val="009C5424"/>
    <w:rsid w:val="009C565C"/>
    <w:rsid w:val="009C5808"/>
    <w:rsid w:val="009C5886"/>
    <w:rsid w:val="009C588D"/>
    <w:rsid w:val="009C58C6"/>
    <w:rsid w:val="009C5924"/>
    <w:rsid w:val="009C598D"/>
    <w:rsid w:val="009C5A4A"/>
    <w:rsid w:val="009C5A6D"/>
    <w:rsid w:val="009C5ADD"/>
    <w:rsid w:val="009C5B2C"/>
    <w:rsid w:val="009C5B96"/>
    <w:rsid w:val="009C5BA2"/>
    <w:rsid w:val="009C5BE0"/>
    <w:rsid w:val="009C5C34"/>
    <w:rsid w:val="009C5CA0"/>
    <w:rsid w:val="009C5D8C"/>
    <w:rsid w:val="009C5E68"/>
    <w:rsid w:val="009C5F63"/>
    <w:rsid w:val="009C601A"/>
    <w:rsid w:val="009C601C"/>
    <w:rsid w:val="009C6046"/>
    <w:rsid w:val="009C612A"/>
    <w:rsid w:val="009C6141"/>
    <w:rsid w:val="009C6175"/>
    <w:rsid w:val="009C61D0"/>
    <w:rsid w:val="009C622B"/>
    <w:rsid w:val="009C62B6"/>
    <w:rsid w:val="009C6370"/>
    <w:rsid w:val="009C6411"/>
    <w:rsid w:val="009C64FE"/>
    <w:rsid w:val="009C659F"/>
    <w:rsid w:val="009C664A"/>
    <w:rsid w:val="009C666F"/>
    <w:rsid w:val="009C67BF"/>
    <w:rsid w:val="009C67C0"/>
    <w:rsid w:val="009C6803"/>
    <w:rsid w:val="009C680E"/>
    <w:rsid w:val="009C6813"/>
    <w:rsid w:val="009C6A5D"/>
    <w:rsid w:val="009C6A66"/>
    <w:rsid w:val="009C6A84"/>
    <w:rsid w:val="009C6AA6"/>
    <w:rsid w:val="009C6AA7"/>
    <w:rsid w:val="009C6B6B"/>
    <w:rsid w:val="009C6C4F"/>
    <w:rsid w:val="009C6CDD"/>
    <w:rsid w:val="009C6D3D"/>
    <w:rsid w:val="009C6E0F"/>
    <w:rsid w:val="009C70B1"/>
    <w:rsid w:val="009C717A"/>
    <w:rsid w:val="009C71AF"/>
    <w:rsid w:val="009C7212"/>
    <w:rsid w:val="009C7355"/>
    <w:rsid w:val="009C7394"/>
    <w:rsid w:val="009C73C2"/>
    <w:rsid w:val="009C7405"/>
    <w:rsid w:val="009C741B"/>
    <w:rsid w:val="009C746C"/>
    <w:rsid w:val="009C7480"/>
    <w:rsid w:val="009C74D1"/>
    <w:rsid w:val="009C7711"/>
    <w:rsid w:val="009C79F0"/>
    <w:rsid w:val="009C7A18"/>
    <w:rsid w:val="009C7A20"/>
    <w:rsid w:val="009C7B53"/>
    <w:rsid w:val="009C7C92"/>
    <w:rsid w:val="009C7CEB"/>
    <w:rsid w:val="009C7D02"/>
    <w:rsid w:val="009C7D38"/>
    <w:rsid w:val="009C7D87"/>
    <w:rsid w:val="009C7DE8"/>
    <w:rsid w:val="009C7E5F"/>
    <w:rsid w:val="009C7E97"/>
    <w:rsid w:val="009C7EA1"/>
    <w:rsid w:val="009D0104"/>
    <w:rsid w:val="009D014E"/>
    <w:rsid w:val="009D0324"/>
    <w:rsid w:val="009D03A1"/>
    <w:rsid w:val="009D048B"/>
    <w:rsid w:val="009D04AC"/>
    <w:rsid w:val="009D0583"/>
    <w:rsid w:val="009D059B"/>
    <w:rsid w:val="009D0619"/>
    <w:rsid w:val="009D0670"/>
    <w:rsid w:val="009D074D"/>
    <w:rsid w:val="009D075E"/>
    <w:rsid w:val="009D07AC"/>
    <w:rsid w:val="009D0917"/>
    <w:rsid w:val="009D0A8A"/>
    <w:rsid w:val="009D0AAA"/>
    <w:rsid w:val="009D0C02"/>
    <w:rsid w:val="009D0C16"/>
    <w:rsid w:val="009D0C4E"/>
    <w:rsid w:val="009D0DEF"/>
    <w:rsid w:val="009D0EA5"/>
    <w:rsid w:val="009D0EB1"/>
    <w:rsid w:val="009D10CB"/>
    <w:rsid w:val="009D110E"/>
    <w:rsid w:val="009D1133"/>
    <w:rsid w:val="009D1217"/>
    <w:rsid w:val="009D12EE"/>
    <w:rsid w:val="009D1314"/>
    <w:rsid w:val="009D1420"/>
    <w:rsid w:val="009D14B4"/>
    <w:rsid w:val="009D1656"/>
    <w:rsid w:val="009D1671"/>
    <w:rsid w:val="009D16B8"/>
    <w:rsid w:val="009D170D"/>
    <w:rsid w:val="009D1779"/>
    <w:rsid w:val="009D1827"/>
    <w:rsid w:val="009D1977"/>
    <w:rsid w:val="009D198E"/>
    <w:rsid w:val="009D1B4C"/>
    <w:rsid w:val="009D1B59"/>
    <w:rsid w:val="009D1CCF"/>
    <w:rsid w:val="009D1CED"/>
    <w:rsid w:val="009D1D1A"/>
    <w:rsid w:val="009D1D7A"/>
    <w:rsid w:val="009D1DE6"/>
    <w:rsid w:val="009D1E19"/>
    <w:rsid w:val="009D1E31"/>
    <w:rsid w:val="009D1EE7"/>
    <w:rsid w:val="009D1F1B"/>
    <w:rsid w:val="009D20F7"/>
    <w:rsid w:val="009D20FC"/>
    <w:rsid w:val="009D21D7"/>
    <w:rsid w:val="009D227A"/>
    <w:rsid w:val="009D2284"/>
    <w:rsid w:val="009D229B"/>
    <w:rsid w:val="009D22EC"/>
    <w:rsid w:val="009D2439"/>
    <w:rsid w:val="009D26D6"/>
    <w:rsid w:val="009D2795"/>
    <w:rsid w:val="009D28E7"/>
    <w:rsid w:val="009D2B1C"/>
    <w:rsid w:val="009D2C31"/>
    <w:rsid w:val="009D2CDF"/>
    <w:rsid w:val="009D2CE0"/>
    <w:rsid w:val="009D2D32"/>
    <w:rsid w:val="009D2E07"/>
    <w:rsid w:val="009D2EC7"/>
    <w:rsid w:val="009D2ED9"/>
    <w:rsid w:val="009D2F9F"/>
    <w:rsid w:val="009D30CA"/>
    <w:rsid w:val="009D3262"/>
    <w:rsid w:val="009D32BD"/>
    <w:rsid w:val="009D3335"/>
    <w:rsid w:val="009D336B"/>
    <w:rsid w:val="009D347D"/>
    <w:rsid w:val="009D34AF"/>
    <w:rsid w:val="009D3509"/>
    <w:rsid w:val="009D3537"/>
    <w:rsid w:val="009D373E"/>
    <w:rsid w:val="009D379C"/>
    <w:rsid w:val="009D37DB"/>
    <w:rsid w:val="009D3878"/>
    <w:rsid w:val="009D3890"/>
    <w:rsid w:val="009D3933"/>
    <w:rsid w:val="009D393D"/>
    <w:rsid w:val="009D3A6B"/>
    <w:rsid w:val="009D3BEF"/>
    <w:rsid w:val="009D3C19"/>
    <w:rsid w:val="009D3FCD"/>
    <w:rsid w:val="009D400D"/>
    <w:rsid w:val="009D40C0"/>
    <w:rsid w:val="009D40D7"/>
    <w:rsid w:val="009D40F6"/>
    <w:rsid w:val="009D4105"/>
    <w:rsid w:val="009D414C"/>
    <w:rsid w:val="009D416D"/>
    <w:rsid w:val="009D41DE"/>
    <w:rsid w:val="009D41F5"/>
    <w:rsid w:val="009D4223"/>
    <w:rsid w:val="009D436D"/>
    <w:rsid w:val="009D44CF"/>
    <w:rsid w:val="009D4572"/>
    <w:rsid w:val="009D4573"/>
    <w:rsid w:val="009D464B"/>
    <w:rsid w:val="009D46CC"/>
    <w:rsid w:val="009D475A"/>
    <w:rsid w:val="009D4767"/>
    <w:rsid w:val="009D481E"/>
    <w:rsid w:val="009D4847"/>
    <w:rsid w:val="009D4850"/>
    <w:rsid w:val="009D48C3"/>
    <w:rsid w:val="009D49AE"/>
    <w:rsid w:val="009D4ACF"/>
    <w:rsid w:val="009D4C11"/>
    <w:rsid w:val="009D4CA2"/>
    <w:rsid w:val="009D4EB5"/>
    <w:rsid w:val="009D501A"/>
    <w:rsid w:val="009D5098"/>
    <w:rsid w:val="009D50D1"/>
    <w:rsid w:val="009D52AB"/>
    <w:rsid w:val="009D52D0"/>
    <w:rsid w:val="009D5321"/>
    <w:rsid w:val="009D5434"/>
    <w:rsid w:val="009D54AE"/>
    <w:rsid w:val="009D55D0"/>
    <w:rsid w:val="009D5624"/>
    <w:rsid w:val="009D568C"/>
    <w:rsid w:val="009D5768"/>
    <w:rsid w:val="009D577E"/>
    <w:rsid w:val="009D5790"/>
    <w:rsid w:val="009D57AD"/>
    <w:rsid w:val="009D58A4"/>
    <w:rsid w:val="009D592A"/>
    <w:rsid w:val="009D598B"/>
    <w:rsid w:val="009D59DB"/>
    <w:rsid w:val="009D5AF7"/>
    <w:rsid w:val="009D5AFA"/>
    <w:rsid w:val="009D5B7D"/>
    <w:rsid w:val="009D5BE8"/>
    <w:rsid w:val="009D5C03"/>
    <w:rsid w:val="009D5DE4"/>
    <w:rsid w:val="009D5E7D"/>
    <w:rsid w:val="009D5EEA"/>
    <w:rsid w:val="009D5F58"/>
    <w:rsid w:val="009D5F69"/>
    <w:rsid w:val="009D5FBA"/>
    <w:rsid w:val="009D607D"/>
    <w:rsid w:val="009D612C"/>
    <w:rsid w:val="009D61DF"/>
    <w:rsid w:val="009D62FE"/>
    <w:rsid w:val="009D6530"/>
    <w:rsid w:val="009D656A"/>
    <w:rsid w:val="009D6576"/>
    <w:rsid w:val="009D65AE"/>
    <w:rsid w:val="009D6792"/>
    <w:rsid w:val="009D680F"/>
    <w:rsid w:val="009D6A5D"/>
    <w:rsid w:val="009D6B23"/>
    <w:rsid w:val="009D6B45"/>
    <w:rsid w:val="009D6D0F"/>
    <w:rsid w:val="009D6D69"/>
    <w:rsid w:val="009D6DA9"/>
    <w:rsid w:val="009D6EB1"/>
    <w:rsid w:val="009D70D8"/>
    <w:rsid w:val="009D7172"/>
    <w:rsid w:val="009D7381"/>
    <w:rsid w:val="009D7395"/>
    <w:rsid w:val="009D757F"/>
    <w:rsid w:val="009D758C"/>
    <w:rsid w:val="009D75D8"/>
    <w:rsid w:val="009D7706"/>
    <w:rsid w:val="009D7848"/>
    <w:rsid w:val="009D795D"/>
    <w:rsid w:val="009D7987"/>
    <w:rsid w:val="009D79AC"/>
    <w:rsid w:val="009D79CE"/>
    <w:rsid w:val="009D79DB"/>
    <w:rsid w:val="009D79E2"/>
    <w:rsid w:val="009D79F5"/>
    <w:rsid w:val="009D79F7"/>
    <w:rsid w:val="009D7A84"/>
    <w:rsid w:val="009D7A99"/>
    <w:rsid w:val="009D7AB1"/>
    <w:rsid w:val="009D7AFF"/>
    <w:rsid w:val="009D7C30"/>
    <w:rsid w:val="009D7D08"/>
    <w:rsid w:val="009D7E24"/>
    <w:rsid w:val="009D7E3F"/>
    <w:rsid w:val="009D7E46"/>
    <w:rsid w:val="009D7E4B"/>
    <w:rsid w:val="009D7E77"/>
    <w:rsid w:val="009D7EB8"/>
    <w:rsid w:val="009D7EDC"/>
    <w:rsid w:val="009D7F24"/>
    <w:rsid w:val="009D7FA1"/>
    <w:rsid w:val="009E0164"/>
    <w:rsid w:val="009E01DF"/>
    <w:rsid w:val="009E026C"/>
    <w:rsid w:val="009E032B"/>
    <w:rsid w:val="009E064F"/>
    <w:rsid w:val="009E069F"/>
    <w:rsid w:val="009E06A9"/>
    <w:rsid w:val="009E073F"/>
    <w:rsid w:val="009E079B"/>
    <w:rsid w:val="009E07F9"/>
    <w:rsid w:val="009E08A3"/>
    <w:rsid w:val="009E09BB"/>
    <w:rsid w:val="009E09E5"/>
    <w:rsid w:val="009E0A2F"/>
    <w:rsid w:val="009E0A44"/>
    <w:rsid w:val="009E0AA3"/>
    <w:rsid w:val="009E0BA7"/>
    <w:rsid w:val="009E0BDA"/>
    <w:rsid w:val="009E0DCC"/>
    <w:rsid w:val="009E0DDC"/>
    <w:rsid w:val="009E0F39"/>
    <w:rsid w:val="009E0F5E"/>
    <w:rsid w:val="009E0F9C"/>
    <w:rsid w:val="009E0FAC"/>
    <w:rsid w:val="009E105E"/>
    <w:rsid w:val="009E1060"/>
    <w:rsid w:val="009E10B4"/>
    <w:rsid w:val="009E1138"/>
    <w:rsid w:val="009E1154"/>
    <w:rsid w:val="009E11F8"/>
    <w:rsid w:val="009E1341"/>
    <w:rsid w:val="009E1368"/>
    <w:rsid w:val="009E13CE"/>
    <w:rsid w:val="009E1819"/>
    <w:rsid w:val="009E1A68"/>
    <w:rsid w:val="009E1AA8"/>
    <w:rsid w:val="009E1AB2"/>
    <w:rsid w:val="009E1B82"/>
    <w:rsid w:val="009E1BA1"/>
    <w:rsid w:val="009E1BA3"/>
    <w:rsid w:val="009E1BED"/>
    <w:rsid w:val="009E1CD2"/>
    <w:rsid w:val="009E1CDE"/>
    <w:rsid w:val="009E1D01"/>
    <w:rsid w:val="009E1D16"/>
    <w:rsid w:val="009E1D21"/>
    <w:rsid w:val="009E1DE7"/>
    <w:rsid w:val="009E1EA2"/>
    <w:rsid w:val="009E1F5D"/>
    <w:rsid w:val="009E1F72"/>
    <w:rsid w:val="009E21A0"/>
    <w:rsid w:val="009E247B"/>
    <w:rsid w:val="009E250C"/>
    <w:rsid w:val="009E2520"/>
    <w:rsid w:val="009E2526"/>
    <w:rsid w:val="009E2552"/>
    <w:rsid w:val="009E262E"/>
    <w:rsid w:val="009E267C"/>
    <w:rsid w:val="009E2719"/>
    <w:rsid w:val="009E275C"/>
    <w:rsid w:val="009E27FB"/>
    <w:rsid w:val="009E28A5"/>
    <w:rsid w:val="009E28D1"/>
    <w:rsid w:val="009E29DC"/>
    <w:rsid w:val="009E2A0D"/>
    <w:rsid w:val="009E2A28"/>
    <w:rsid w:val="009E2A49"/>
    <w:rsid w:val="009E2A56"/>
    <w:rsid w:val="009E2AFC"/>
    <w:rsid w:val="009E2B70"/>
    <w:rsid w:val="009E2B7C"/>
    <w:rsid w:val="009E2BAB"/>
    <w:rsid w:val="009E2C55"/>
    <w:rsid w:val="009E2C91"/>
    <w:rsid w:val="009E2CA2"/>
    <w:rsid w:val="009E2CC1"/>
    <w:rsid w:val="009E2E94"/>
    <w:rsid w:val="009E2ED1"/>
    <w:rsid w:val="009E2EE8"/>
    <w:rsid w:val="009E2F92"/>
    <w:rsid w:val="009E2FF2"/>
    <w:rsid w:val="009E31AD"/>
    <w:rsid w:val="009E3249"/>
    <w:rsid w:val="009E33AF"/>
    <w:rsid w:val="009E345B"/>
    <w:rsid w:val="009E34F9"/>
    <w:rsid w:val="009E3504"/>
    <w:rsid w:val="009E3544"/>
    <w:rsid w:val="009E354A"/>
    <w:rsid w:val="009E359B"/>
    <w:rsid w:val="009E38DC"/>
    <w:rsid w:val="009E390F"/>
    <w:rsid w:val="009E3920"/>
    <w:rsid w:val="009E395B"/>
    <w:rsid w:val="009E39C3"/>
    <w:rsid w:val="009E39CB"/>
    <w:rsid w:val="009E3A0D"/>
    <w:rsid w:val="009E3A63"/>
    <w:rsid w:val="009E3A68"/>
    <w:rsid w:val="009E3C81"/>
    <w:rsid w:val="009E3D0B"/>
    <w:rsid w:val="009E3D84"/>
    <w:rsid w:val="009E3DE6"/>
    <w:rsid w:val="009E40A5"/>
    <w:rsid w:val="009E40B7"/>
    <w:rsid w:val="009E40E7"/>
    <w:rsid w:val="009E4144"/>
    <w:rsid w:val="009E420B"/>
    <w:rsid w:val="009E424B"/>
    <w:rsid w:val="009E4259"/>
    <w:rsid w:val="009E4324"/>
    <w:rsid w:val="009E43FB"/>
    <w:rsid w:val="009E4471"/>
    <w:rsid w:val="009E44C9"/>
    <w:rsid w:val="009E4593"/>
    <w:rsid w:val="009E45AE"/>
    <w:rsid w:val="009E45B3"/>
    <w:rsid w:val="009E45EC"/>
    <w:rsid w:val="009E46D7"/>
    <w:rsid w:val="009E471E"/>
    <w:rsid w:val="009E475C"/>
    <w:rsid w:val="009E4790"/>
    <w:rsid w:val="009E4799"/>
    <w:rsid w:val="009E47F1"/>
    <w:rsid w:val="009E4884"/>
    <w:rsid w:val="009E491E"/>
    <w:rsid w:val="009E4A2A"/>
    <w:rsid w:val="009E4BE6"/>
    <w:rsid w:val="009E4C14"/>
    <w:rsid w:val="009E4D5D"/>
    <w:rsid w:val="009E4D88"/>
    <w:rsid w:val="009E5026"/>
    <w:rsid w:val="009E5139"/>
    <w:rsid w:val="009E5193"/>
    <w:rsid w:val="009E52DE"/>
    <w:rsid w:val="009E54A6"/>
    <w:rsid w:val="009E552F"/>
    <w:rsid w:val="009E5581"/>
    <w:rsid w:val="009E55C9"/>
    <w:rsid w:val="009E5683"/>
    <w:rsid w:val="009E56B2"/>
    <w:rsid w:val="009E56FE"/>
    <w:rsid w:val="009E573A"/>
    <w:rsid w:val="009E5789"/>
    <w:rsid w:val="009E57A5"/>
    <w:rsid w:val="009E57AE"/>
    <w:rsid w:val="009E58E6"/>
    <w:rsid w:val="009E5921"/>
    <w:rsid w:val="009E5B22"/>
    <w:rsid w:val="009E5CC6"/>
    <w:rsid w:val="009E5CCF"/>
    <w:rsid w:val="009E5D88"/>
    <w:rsid w:val="009E5DFA"/>
    <w:rsid w:val="009E5F43"/>
    <w:rsid w:val="009E5FA2"/>
    <w:rsid w:val="009E5FF6"/>
    <w:rsid w:val="009E6169"/>
    <w:rsid w:val="009E61B6"/>
    <w:rsid w:val="009E6251"/>
    <w:rsid w:val="009E625B"/>
    <w:rsid w:val="009E6286"/>
    <w:rsid w:val="009E6452"/>
    <w:rsid w:val="009E64E5"/>
    <w:rsid w:val="009E650D"/>
    <w:rsid w:val="009E6595"/>
    <w:rsid w:val="009E65C6"/>
    <w:rsid w:val="009E65D0"/>
    <w:rsid w:val="009E67CA"/>
    <w:rsid w:val="009E6856"/>
    <w:rsid w:val="009E68CC"/>
    <w:rsid w:val="009E69B8"/>
    <w:rsid w:val="009E6A3B"/>
    <w:rsid w:val="009E6A6E"/>
    <w:rsid w:val="009E6AE6"/>
    <w:rsid w:val="009E6C8D"/>
    <w:rsid w:val="009E6CDB"/>
    <w:rsid w:val="009E6CFD"/>
    <w:rsid w:val="009E6D20"/>
    <w:rsid w:val="009E6D42"/>
    <w:rsid w:val="009E6D71"/>
    <w:rsid w:val="009E6FD6"/>
    <w:rsid w:val="009E7045"/>
    <w:rsid w:val="009E7056"/>
    <w:rsid w:val="009E7059"/>
    <w:rsid w:val="009E7084"/>
    <w:rsid w:val="009E70CA"/>
    <w:rsid w:val="009E72B1"/>
    <w:rsid w:val="009E73E2"/>
    <w:rsid w:val="009E74D8"/>
    <w:rsid w:val="009E7555"/>
    <w:rsid w:val="009E759C"/>
    <w:rsid w:val="009E764B"/>
    <w:rsid w:val="009E76E1"/>
    <w:rsid w:val="009E77D0"/>
    <w:rsid w:val="009E77E5"/>
    <w:rsid w:val="009E77FA"/>
    <w:rsid w:val="009E781E"/>
    <w:rsid w:val="009E78C3"/>
    <w:rsid w:val="009E7907"/>
    <w:rsid w:val="009E7951"/>
    <w:rsid w:val="009E7A84"/>
    <w:rsid w:val="009E7B89"/>
    <w:rsid w:val="009E7D14"/>
    <w:rsid w:val="009E7D38"/>
    <w:rsid w:val="009E7D5E"/>
    <w:rsid w:val="009E7D97"/>
    <w:rsid w:val="009E7DE4"/>
    <w:rsid w:val="009E7E26"/>
    <w:rsid w:val="009E7E4B"/>
    <w:rsid w:val="009E7E51"/>
    <w:rsid w:val="009E7EA8"/>
    <w:rsid w:val="009E7EBC"/>
    <w:rsid w:val="009E7FCA"/>
    <w:rsid w:val="009F007F"/>
    <w:rsid w:val="009F0164"/>
    <w:rsid w:val="009F01CC"/>
    <w:rsid w:val="009F021B"/>
    <w:rsid w:val="009F0539"/>
    <w:rsid w:val="009F05C4"/>
    <w:rsid w:val="009F060B"/>
    <w:rsid w:val="009F06DD"/>
    <w:rsid w:val="009F074A"/>
    <w:rsid w:val="009F07E0"/>
    <w:rsid w:val="009F0A92"/>
    <w:rsid w:val="009F0B0C"/>
    <w:rsid w:val="009F0B6C"/>
    <w:rsid w:val="009F0C2E"/>
    <w:rsid w:val="009F0C82"/>
    <w:rsid w:val="009F0D2F"/>
    <w:rsid w:val="009F0D34"/>
    <w:rsid w:val="009F0D90"/>
    <w:rsid w:val="009F0EF1"/>
    <w:rsid w:val="009F0FE9"/>
    <w:rsid w:val="009F110A"/>
    <w:rsid w:val="009F1199"/>
    <w:rsid w:val="009F119A"/>
    <w:rsid w:val="009F11B6"/>
    <w:rsid w:val="009F11C0"/>
    <w:rsid w:val="009F12F2"/>
    <w:rsid w:val="009F1315"/>
    <w:rsid w:val="009F133E"/>
    <w:rsid w:val="009F1452"/>
    <w:rsid w:val="009F149A"/>
    <w:rsid w:val="009F14A1"/>
    <w:rsid w:val="009F14B1"/>
    <w:rsid w:val="009F15B6"/>
    <w:rsid w:val="009F1647"/>
    <w:rsid w:val="009F1689"/>
    <w:rsid w:val="009F169F"/>
    <w:rsid w:val="009F1726"/>
    <w:rsid w:val="009F172F"/>
    <w:rsid w:val="009F1800"/>
    <w:rsid w:val="009F1891"/>
    <w:rsid w:val="009F1907"/>
    <w:rsid w:val="009F1942"/>
    <w:rsid w:val="009F19B2"/>
    <w:rsid w:val="009F1AE9"/>
    <w:rsid w:val="009F1AF8"/>
    <w:rsid w:val="009F1C2C"/>
    <w:rsid w:val="009F1C64"/>
    <w:rsid w:val="009F1C79"/>
    <w:rsid w:val="009F1D6A"/>
    <w:rsid w:val="009F1D7D"/>
    <w:rsid w:val="009F1DF7"/>
    <w:rsid w:val="009F1E93"/>
    <w:rsid w:val="009F1EB1"/>
    <w:rsid w:val="009F1F5D"/>
    <w:rsid w:val="009F1F82"/>
    <w:rsid w:val="009F1FD7"/>
    <w:rsid w:val="009F20EE"/>
    <w:rsid w:val="009F20F9"/>
    <w:rsid w:val="009F2176"/>
    <w:rsid w:val="009F21FE"/>
    <w:rsid w:val="009F222E"/>
    <w:rsid w:val="009F22AB"/>
    <w:rsid w:val="009F2460"/>
    <w:rsid w:val="009F25DF"/>
    <w:rsid w:val="009F2689"/>
    <w:rsid w:val="009F2752"/>
    <w:rsid w:val="009F276D"/>
    <w:rsid w:val="009F27D6"/>
    <w:rsid w:val="009F285B"/>
    <w:rsid w:val="009F28A8"/>
    <w:rsid w:val="009F28DD"/>
    <w:rsid w:val="009F28E1"/>
    <w:rsid w:val="009F29FA"/>
    <w:rsid w:val="009F2A2C"/>
    <w:rsid w:val="009F2A7B"/>
    <w:rsid w:val="009F2BD2"/>
    <w:rsid w:val="009F2C28"/>
    <w:rsid w:val="009F2EBA"/>
    <w:rsid w:val="009F2EF2"/>
    <w:rsid w:val="009F3147"/>
    <w:rsid w:val="009F31A9"/>
    <w:rsid w:val="009F320C"/>
    <w:rsid w:val="009F324C"/>
    <w:rsid w:val="009F326E"/>
    <w:rsid w:val="009F32DE"/>
    <w:rsid w:val="009F33D8"/>
    <w:rsid w:val="009F3656"/>
    <w:rsid w:val="009F3684"/>
    <w:rsid w:val="009F36F1"/>
    <w:rsid w:val="009F370D"/>
    <w:rsid w:val="009F37C8"/>
    <w:rsid w:val="009F38FF"/>
    <w:rsid w:val="009F3936"/>
    <w:rsid w:val="009F3959"/>
    <w:rsid w:val="009F39C7"/>
    <w:rsid w:val="009F3A2E"/>
    <w:rsid w:val="009F3B12"/>
    <w:rsid w:val="009F3BA0"/>
    <w:rsid w:val="009F3BA4"/>
    <w:rsid w:val="009F3BDF"/>
    <w:rsid w:val="009F3C48"/>
    <w:rsid w:val="009F3CCA"/>
    <w:rsid w:val="009F3D40"/>
    <w:rsid w:val="009F3DF4"/>
    <w:rsid w:val="009F3E61"/>
    <w:rsid w:val="009F3ED0"/>
    <w:rsid w:val="009F3F35"/>
    <w:rsid w:val="009F403B"/>
    <w:rsid w:val="009F412C"/>
    <w:rsid w:val="009F4202"/>
    <w:rsid w:val="009F4277"/>
    <w:rsid w:val="009F4278"/>
    <w:rsid w:val="009F429B"/>
    <w:rsid w:val="009F42BC"/>
    <w:rsid w:val="009F4306"/>
    <w:rsid w:val="009F43D2"/>
    <w:rsid w:val="009F4478"/>
    <w:rsid w:val="009F457F"/>
    <w:rsid w:val="009F45E1"/>
    <w:rsid w:val="009F461B"/>
    <w:rsid w:val="009F4678"/>
    <w:rsid w:val="009F4833"/>
    <w:rsid w:val="009F494B"/>
    <w:rsid w:val="009F49E3"/>
    <w:rsid w:val="009F4A9A"/>
    <w:rsid w:val="009F4B0E"/>
    <w:rsid w:val="009F4BEC"/>
    <w:rsid w:val="009F4C01"/>
    <w:rsid w:val="009F4C47"/>
    <w:rsid w:val="009F4C4A"/>
    <w:rsid w:val="009F4C59"/>
    <w:rsid w:val="009F4C5A"/>
    <w:rsid w:val="009F4D3F"/>
    <w:rsid w:val="009F4D60"/>
    <w:rsid w:val="009F4E1B"/>
    <w:rsid w:val="009F4F3B"/>
    <w:rsid w:val="009F4F61"/>
    <w:rsid w:val="009F5088"/>
    <w:rsid w:val="009F544D"/>
    <w:rsid w:val="009F54F6"/>
    <w:rsid w:val="009F5819"/>
    <w:rsid w:val="009F59DD"/>
    <w:rsid w:val="009F59FF"/>
    <w:rsid w:val="009F5B5E"/>
    <w:rsid w:val="009F5C2E"/>
    <w:rsid w:val="009F5D8B"/>
    <w:rsid w:val="009F5EC1"/>
    <w:rsid w:val="009F5EDF"/>
    <w:rsid w:val="009F5F7A"/>
    <w:rsid w:val="009F6064"/>
    <w:rsid w:val="009F60CE"/>
    <w:rsid w:val="009F61C2"/>
    <w:rsid w:val="009F621F"/>
    <w:rsid w:val="009F62A8"/>
    <w:rsid w:val="009F62D0"/>
    <w:rsid w:val="009F658D"/>
    <w:rsid w:val="009F65E5"/>
    <w:rsid w:val="009F66AD"/>
    <w:rsid w:val="009F6722"/>
    <w:rsid w:val="009F6731"/>
    <w:rsid w:val="009F6783"/>
    <w:rsid w:val="009F67BD"/>
    <w:rsid w:val="009F68EC"/>
    <w:rsid w:val="009F6916"/>
    <w:rsid w:val="009F6945"/>
    <w:rsid w:val="009F695A"/>
    <w:rsid w:val="009F6975"/>
    <w:rsid w:val="009F69A4"/>
    <w:rsid w:val="009F69DC"/>
    <w:rsid w:val="009F6A26"/>
    <w:rsid w:val="009F6A45"/>
    <w:rsid w:val="009F6A69"/>
    <w:rsid w:val="009F6D00"/>
    <w:rsid w:val="009F6E93"/>
    <w:rsid w:val="009F6EA1"/>
    <w:rsid w:val="009F6F46"/>
    <w:rsid w:val="009F71E9"/>
    <w:rsid w:val="009F7244"/>
    <w:rsid w:val="009F724D"/>
    <w:rsid w:val="009F725E"/>
    <w:rsid w:val="009F735C"/>
    <w:rsid w:val="009F74A6"/>
    <w:rsid w:val="009F74EC"/>
    <w:rsid w:val="009F75B1"/>
    <w:rsid w:val="009F75F6"/>
    <w:rsid w:val="009F7733"/>
    <w:rsid w:val="009F775B"/>
    <w:rsid w:val="009F7832"/>
    <w:rsid w:val="009F7928"/>
    <w:rsid w:val="009F796E"/>
    <w:rsid w:val="009F7AE2"/>
    <w:rsid w:val="009F7B30"/>
    <w:rsid w:val="009F7B89"/>
    <w:rsid w:val="009F7D24"/>
    <w:rsid w:val="009F7D2D"/>
    <w:rsid w:val="009F7D2E"/>
    <w:rsid w:val="009F7D7A"/>
    <w:rsid w:val="009F7E6A"/>
    <w:rsid w:val="009F7F24"/>
    <w:rsid w:val="00A00006"/>
    <w:rsid w:val="00A0000E"/>
    <w:rsid w:val="00A0006D"/>
    <w:rsid w:val="00A00071"/>
    <w:rsid w:val="00A000D7"/>
    <w:rsid w:val="00A00161"/>
    <w:rsid w:val="00A00198"/>
    <w:rsid w:val="00A001B6"/>
    <w:rsid w:val="00A00234"/>
    <w:rsid w:val="00A00348"/>
    <w:rsid w:val="00A003C2"/>
    <w:rsid w:val="00A003FF"/>
    <w:rsid w:val="00A00483"/>
    <w:rsid w:val="00A004CD"/>
    <w:rsid w:val="00A00590"/>
    <w:rsid w:val="00A006C9"/>
    <w:rsid w:val="00A00747"/>
    <w:rsid w:val="00A00778"/>
    <w:rsid w:val="00A0077F"/>
    <w:rsid w:val="00A007CB"/>
    <w:rsid w:val="00A00831"/>
    <w:rsid w:val="00A0092E"/>
    <w:rsid w:val="00A00945"/>
    <w:rsid w:val="00A0098E"/>
    <w:rsid w:val="00A009CB"/>
    <w:rsid w:val="00A00AEC"/>
    <w:rsid w:val="00A00AEE"/>
    <w:rsid w:val="00A00B15"/>
    <w:rsid w:val="00A00B89"/>
    <w:rsid w:val="00A00BBF"/>
    <w:rsid w:val="00A00CCB"/>
    <w:rsid w:val="00A00E3E"/>
    <w:rsid w:val="00A00E54"/>
    <w:rsid w:val="00A00F3F"/>
    <w:rsid w:val="00A00F95"/>
    <w:rsid w:val="00A01065"/>
    <w:rsid w:val="00A011F1"/>
    <w:rsid w:val="00A01300"/>
    <w:rsid w:val="00A0139E"/>
    <w:rsid w:val="00A01418"/>
    <w:rsid w:val="00A01494"/>
    <w:rsid w:val="00A01576"/>
    <w:rsid w:val="00A0157D"/>
    <w:rsid w:val="00A01587"/>
    <w:rsid w:val="00A01605"/>
    <w:rsid w:val="00A01607"/>
    <w:rsid w:val="00A0169E"/>
    <w:rsid w:val="00A01792"/>
    <w:rsid w:val="00A017D9"/>
    <w:rsid w:val="00A018BF"/>
    <w:rsid w:val="00A01AAC"/>
    <w:rsid w:val="00A01ABF"/>
    <w:rsid w:val="00A01B40"/>
    <w:rsid w:val="00A01C1E"/>
    <w:rsid w:val="00A01D45"/>
    <w:rsid w:val="00A01D47"/>
    <w:rsid w:val="00A01DA6"/>
    <w:rsid w:val="00A01E36"/>
    <w:rsid w:val="00A01EB2"/>
    <w:rsid w:val="00A01EFB"/>
    <w:rsid w:val="00A01F10"/>
    <w:rsid w:val="00A01F38"/>
    <w:rsid w:val="00A01F65"/>
    <w:rsid w:val="00A01FDE"/>
    <w:rsid w:val="00A01FF6"/>
    <w:rsid w:val="00A0201E"/>
    <w:rsid w:val="00A02071"/>
    <w:rsid w:val="00A020A7"/>
    <w:rsid w:val="00A020E6"/>
    <w:rsid w:val="00A0212A"/>
    <w:rsid w:val="00A02183"/>
    <w:rsid w:val="00A0226C"/>
    <w:rsid w:val="00A02291"/>
    <w:rsid w:val="00A022C9"/>
    <w:rsid w:val="00A022E4"/>
    <w:rsid w:val="00A022E6"/>
    <w:rsid w:val="00A022E8"/>
    <w:rsid w:val="00A022EE"/>
    <w:rsid w:val="00A023CA"/>
    <w:rsid w:val="00A0245F"/>
    <w:rsid w:val="00A02717"/>
    <w:rsid w:val="00A02771"/>
    <w:rsid w:val="00A0277C"/>
    <w:rsid w:val="00A0292E"/>
    <w:rsid w:val="00A02B30"/>
    <w:rsid w:val="00A02E70"/>
    <w:rsid w:val="00A02F12"/>
    <w:rsid w:val="00A02F4C"/>
    <w:rsid w:val="00A02F51"/>
    <w:rsid w:val="00A02F64"/>
    <w:rsid w:val="00A02FAB"/>
    <w:rsid w:val="00A03068"/>
    <w:rsid w:val="00A0308C"/>
    <w:rsid w:val="00A030CF"/>
    <w:rsid w:val="00A0313D"/>
    <w:rsid w:val="00A0319D"/>
    <w:rsid w:val="00A03211"/>
    <w:rsid w:val="00A0322C"/>
    <w:rsid w:val="00A0325A"/>
    <w:rsid w:val="00A03340"/>
    <w:rsid w:val="00A03341"/>
    <w:rsid w:val="00A03391"/>
    <w:rsid w:val="00A033D5"/>
    <w:rsid w:val="00A034E2"/>
    <w:rsid w:val="00A035A7"/>
    <w:rsid w:val="00A0361D"/>
    <w:rsid w:val="00A036BB"/>
    <w:rsid w:val="00A036D7"/>
    <w:rsid w:val="00A036FF"/>
    <w:rsid w:val="00A038C7"/>
    <w:rsid w:val="00A03A1B"/>
    <w:rsid w:val="00A03AA5"/>
    <w:rsid w:val="00A03AB8"/>
    <w:rsid w:val="00A03AD1"/>
    <w:rsid w:val="00A03B5D"/>
    <w:rsid w:val="00A03B5F"/>
    <w:rsid w:val="00A03B8E"/>
    <w:rsid w:val="00A03B8F"/>
    <w:rsid w:val="00A03BD2"/>
    <w:rsid w:val="00A03C27"/>
    <w:rsid w:val="00A03CFD"/>
    <w:rsid w:val="00A03D04"/>
    <w:rsid w:val="00A03DA8"/>
    <w:rsid w:val="00A03E46"/>
    <w:rsid w:val="00A03EF4"/>
    <w:rsid w:val="00A03EFF"/>
    <w:rsid w:val="00A040AA"/>
    <w:rsid w:val="00A041A5"/>
    <w:rsid w:val="00A04216"/>
    <w:rsid w:val="00A04347"/>
    <w:rsid w:val="00A045E0"/>
    <w:rsid w:val="00A04681"/>
    <w:rsid w:val="00A04716"/>
    <w:rsid w:val="00A047FB"/>
    <w:rsid w:val="00A04808"/>
    <w:rsid w:val="00A0490A"/>
    <w:rsid w:val="00A04936"/>
    <w:rsid w:val="00A049AE"/>
    <w:rsid w:val="00A049B2"/>
    <w:rsid w:val="00A049D7"/>
    <w:rsid w:val="00A04ABF"/>
    <w:rsid w:val="00A04B13"/>
    <w:rsid w:val="00A04BFE"/>
    <w:rsid w:val="00A04C28"/>
    <w:rsid w:val="00A04C8C"/>
    <w:rsid w:val="00A04CAF"/>
    <w:rsid w:val="00A04D6B"/>
    <w:rsid w:val="00A04D84"/>
    <w:rsid w:val="00A04DD9"/>
    <w:rsid w:val="00A04DFE"/>
    <w:rsid w:val="00A04EB3"/>
    <w:rsid w:val="00A04F17"/>
    <w:rsid w:val="00A04F5E"/>
    <w:rsid w:val="00A04FA8"/>
    <w:rsid w:val="00A04FB5"/>
    <w:rsid w:val="00A04FCF"/>
    <w:rsid w:val="00A05044"/>
    <w:rsid w:val="00A05066"/>
    <w:rsid w:val="00A050BB"/>
    <w:rsid w:val="00A050D5"/>
    <w:rsid w:val="00A050DC"/>
    <w:rsid w:val="00A050E6"/>
    <w:rsid w:val="00A0514B"/>
    <w:rsid w:val="00A053F1"/>
    <w:rsid w:val="00A053F7"/>
    <w:rsid w:val="00A0540B"/>
    <w:rsid w:val="00A05436"/>
    <w:rsid w:val="00A05474"/>
    <w:rsid w:val="00A05619"/>
    <w:rsid w:val="00A057D4"/>
    <w:rsid w:val="00A057EE"/>
    <w:rsid w:val="00A0587D"/>
    <w:rsid w:val="00A058A4"/>
    <w:rsid w:val="00A058BB"/>
    <w:rsid w:val="00A058F6"/>
    <w:rsid w:val="00A05997"/>
    <w:rsid w:val="00A059D2"/>
    <w:rsid w:val="00A05A28"/>
    <w:rsid w:val="00A05A63"/>
    <w:rsid w:val="00A05A69"/>
    <w:rsid w:val="00A05B46"/>
    <w:rsid w:val="00A05BD4"/>
    <w:rsid w:val="00A05BDA"/>
    <w:rsid w:val="00A05CCF"/>
    <w:rsid w:val="00A05D19"/>
    <w:rsid w:val="00A05DB4"/>
    <w:rsid w:val="00A05F9D"/>
    <w:rsid w:val="00A0610E"/>
    <w:rsid w:val="00A06192"/>
    <w:rsid w:val="00A0623D"/>
    <w:rsid w:val="00A06329"/>
    <w:rsid w:val="00A06332"/>
    <w:rsid w:val="00A063BB"/>
    <w:rsid w:val="00A06411"/>
    <w:rsid w:val="00A0645A"/>
    <w:rsid w:val="00A064E4"/>
    <w:rsid w:val="00A06546"/>
    <w:rsid w:val="00A06550"/>
    <w:rsid w:val="00A065F3"/>
    <w:rsid w:val="00A06602"/>
    <w:rsid w:val="00A06661"/>
    <w:rsid w:val="00A066C6"/>
    <w:rsid w:val="00A067CF"/>
    <w:rsid w:val="00A06858"/>
    <w:rsid w:val="00A068FB"/>
    <w:rsid w:val="00A0695E"/>
    <w:rsid w:val="00A06B3A"/>
    <w:rsid w:val="00A06BCD"/>
    <w:rsid w:val="00A06CCD"/>
    <w:rsid w:val="00A06D2F"/>
    <w:rsid w:val="00A06D4B"/>
    <w:rsid w:val="00A06F06"/>
    <w:rsid w:val="00A06F2E"/>
    <w:rsid w:val="00A06F4B"/>
    <w:rsid w:val="00A07165"/>
    <w:rsid w:val="00A07172"/>
    <w:rsid w:val="00A071CB"/>
    <w:rsid w:val="00A07239"/>
    <w:rsid w:val="00A072D0"/>
    <w:rsid w:val="00A072E3"/>
    <w:rsid w:val="00A073EB"/>
    <w:rsid w:val="00A07587"/>
    <w:rsid w:val="00A07593"/>
    <w:rsid w:val="00A075AC"/>
    <w:rsid w:val="00A075BF"/>
    <w:rsid w:val="00A075DF"/>
    <w:rsid w:val="00A07612"/>
    <w:rsid w:val="00A0767C"/>
    <w:rsid w:val="00A07728"/>
    <w:rsid w:val="00A07771"/>
    <w:rsid w:val="00A0777E"/>
    <w:rsid w:val="00A077D6"/>
    <w:rsid w:val="00A0785A"/>
    <w:rsid w:val="00A0787E"/>
    <w:rsid w:val="00A078E2"/>
    <w:rsid w:val="00A07A28"/>
    <w:rsid w:val="00A07AC2"/>
    <w:rsid w:val="00A07B2B"/>
    <w:rsid w:val="00A07B3A"/>
    <w:rsid w:val="00A07C32"/>
    <w:rsid w:val="00A07CE2"/>
    <w:rsid w:val="00A07D9D"/>
    <w:rsid w:val="00A07D9E"/>
    <w:rsid w:val="00A07F51"/>
    <w:rsid w:val="00A07F7A"/>
    <w:rsid w:val="00A07F96"/>
    <w:rsid w:val="00A07FC1"/>
    <w:rsid w:val="00A10099"/>
    <w:rsid w:val="00A100B0"/>
    <w:rsid w:val="00A10146"/>
    <w:rsid w:val="00A1017D"/>
    <w:rsid w:val="00A1017F"/>
    <w:rsid w:val="00A101D6"/>
    <w:rsid w:val="00A10476"/>
    <w:rsid w:val="00A10552"/>
    <w:rsid w:val="00A106FA"/>
    <w:rsid w:val="00A10712"/>
    <w:rsid w:val="00A1081A"/>
    <w:rsid w:val="00A10863"/>
    <w:rsid w:val="00A108C7"/>
    <w:rsid w:val="00A10990"/>
    <w:rsid w:val="00A109C0"/>
    <w:rsid w:val="00A109EC"/>
    <w:rsid w:val="00A10A4D"/>
    <w:rsid w:val="00A10B40"/>
    <w:rsid w:val="00A10B43"/>
    <w:rsid w:val="00A10BF3"/>
    <w:rsid w:val="00A10C00"/>
    <w:rsid w:val="00A10CA2"/>
    <w:rsid w:val="00A10CD5"/>
    <w:rsid w:val="00A10CFE"/>
    <w:rsid w:val="00A10D2B"/>
    <w:rsid w:val="00A10E23"/>
    <w:rsid w:val="00A10ED0"/>
    <w:rsid w:val="00A10F6B"/>
    <w:rsid w:val="00A10F7A"/>
    <w:rsid w:val="00A10FD3"/>
    <w:rsid w:val="00A11086"/>
    <w:rsid w:val="00A1110E"/>
    <w:rsid w:val="00A11212"/>
    <w:rsid w:val="00A1121A"/>
    <w:rsid w:val="00A1135E"/>
    <w:rsid w:val="00A113A7"/>
    <w:rsid w:val="00A113B8"/>
    <w:rsid w:val="00A11418"/>
    <w:rsid w:val="00A11435"/>
    <w:rsid w:val="00A11451"/>
    <w:rsid w:val="00A11482"/>
    <w:rsid w:val="00A1159D"/>
    <w:rsid w:val="00A115B3"/>
    <w:rsid w:val="00A115C7"/>
    <w:rsid w:val="00A1165D"/>
    <w:rsid w:val="00A116E2"/>
    <w:rsid w:val="00A11714"/>
    <w:rsid w:val="00A1174D"/>
    <w:rsid w:val="00A1177E"/>
    <w:rsid w:val="00A11860"/>
    <w:rsid w:val="00A11959"/>
    <w:rsid w:val="00A119EA"/>
    <w:rsid w:val="00A11A0B"/>
    <w:rsid w:val="00A11A35"/>
    <w:rsid w:val="00A11B43"/>
    <w:rsid w:val="00A11C74"/>
    <w:rsid w:val="00A11DE0"/>
    <w:rsid w:val="00A11F4D"/>
    <w:rsid w:val="00A11F6E"/>
    <w:rsid w:val="00A12127"/>
    <w:rsid w:val="00A1214B"/>
    <w:rsid w:val="00A1218F"/>
    <w:rsid w:val="00A121CA"/>
    <w:rsid w:val="00A121F8"/>
    <w:rsid w:val="00A1223D"/>
    <w:rsid w:val="00A1227A"/>
    <w:rsid w:val="00A1249E"/>
    <w:rsid w:val="00A12504"/>
    <w:rsid w:val="00A125EC"/>
    <w:rsid w:val="00A126DC"/>
    <w:rsid w:val="00A12719"/>
    <w:rsid w:val="00A12728"/>
    <w:rsid w:val="00A12760"/>
    <w:rsid w:val="00A12816"/>
    <w:rsid w:val="00A12942"/>
    <w:rsid w:val="00A129AB"/>
    <w:rsid w:val="00A129EC"/>
    <w:rsid w:val="00A12A41"/>
    <w:rsid w:val="00A12BFE"/>
    <w:rsid w:val="00A12C32"/>
    <w:rsid w:val="00A12C81"/>
    <w:rsid w:val="00A12CC9"/>
    <w:rsid w:val="00A12CDF"/>
    <w:rsid w:val="00A12D45"/>
    <w:rsid w:val="00A12DD0"/>
    <w:rsid w:val="00A12E0B"/>
    <w:rsid w:val="00A12E0C"/>
    <w:rsid w:val="00A12E54"/>
    <w:rsid w:val="00A12E9F"/>
    <w:rsid w:val="00A12EDE"/>
    <w:rsid w:val="00A12F41"/>
    <w:rsid w:val="00A13150"/>
    <w:rsid w:val="00A13174"/>
    <w:rsid w:val="00A13238"/>
    <w:rsid w:val="00A13253"/>
    <w:rsid w:val="00A13279"/>
    <w:rsid w:val="00A132BC"/>
    <w:rsid w:val="00A13353"/>
    <w:rsid w:val="00A13362"/>
    <w:rsid w:val="00A1336D"/>
    <w:rsid w:val="00A1341A"/>
    <w:rsid w:val="00A13497"/>
    <w:rsid w:val="00A135F8"/>
    <w:rsid w:val="00A13779"/>
    <w:rsid w:val="00A13A8F"/>
    <w:rsid w:val="00A13AB3"/>
    <w:rsid w:val="00A13BF1"/>
    <w:rsid w:val="00A13C7F"/>
    <w:rsid w:val="00A13CE3"/>
    <w:rsid w:val="00A13CEA"/>
    <w:rsid w:val="00A13DE9"/>
    <w:rsid w:val="00A13E28"/>
    <w:rsid w:val="00A13F1F"/>
    <w:rsid w:val="00A13F55"/>
    <w:rsid w:val="00A13FAF"/>
    <w:rsid w:val="00A1400D"/>
    <w:rsid w:val="00A14031"/>
    <w:rsid w:val="00A14121"/>
    <w:rsid w:val="00A1419E"/>
    <w:rsid w:val="00A14251"/>
    <w:rsid w:val="00A142D8"/>
    <w:rsid w:val="00A14345"/>
    <w:rsid w:val="00A143EE"/>
    <w:rsid w:val="00A14422"/>
    <w:rsid w:val="00A1445F"/>
    <w:rsid w:val="00A1446A"/>
    <w:rsid w:val="00A144E4"/>
    <w:rsid w:val="00A14550"/>
    <w:rsid w:val="00A14567"/>
    <w:rsid w:val="00A145AE"/>
    <w:rsid w:val="00A145CB"/>
    <w:rsid w:val="00A14788"/>
    <w:rsid w:val="00A1480E"/>
    <w:rsid w:val="00A1487F"/>
    <w:rsid w:val="00A148C2"/>
    <w:rsid w:val="00A14A76"/>
    <w:rsid w:val="00A14C22"/>
    <w:rsid w:val="00A14C35"/>
    <w:rsid w:val="00A14C97"/>
    <w:rsid w:val="00A14CE7"/>
    <w:rsid w:val="00A14D2E"/>
    <w:rsid w:val="00A14D54"/>
    <w:rsid w:val="00A14D76"/>
    <w:rsid w:val="00A14E0B"/>
    <w:rsid w:val="00A14E25"/>
    <w:rsid w:val="00A14F07"/>
    <w:rsid w:val="00A14F15"/>
    <w:rsid w:val="00A14FC0"/>
    <w:rsid w:val="00A150BC"/>
    <w:rsid w:val="00A150C0"/>
    <w:rsid w:val="00A150C6"/>
    <w:rsid w:val="00A150F2"/>
    <w:rsid w:val="00A1517E"/>
    <w:rsid w:val="00A1518C"/>
    <w:rsid w:val="00A151C1"/>
    <w:rsid w:val="00A151FA"/>
    <w:rsid w:val="00A15206"/>
    <w:rsid w:val="00A1526D"/>
    <w:rsid w:val="00A154CB"/>
    <w:rsid w:val="00A15543"/>
    <w:rsid w:val="00A156B5"/>
    <w:rsid w:val="00A15809"/>
    <w:rsid w:val="00A15888"/>
    <w:rsid w:val="00A15970"/>
    <w:rsid w:val="00A159DE"/>
    <w:rsid w:val="00A15A6A"/>
    <w:rsid w:val="00A15AAB"/>
    <w:rsid w:val="00A15B70"/>
    <w:rsid w:val="00A15BE3"/>
    <w:rsid w:val="00A15C72"/>
    <w:rsid w:val="00A15D2E"/>
    <w:rsid w:val="00A15D3D"/>
    <w:rsid w:val="00A15DED"/>
    <w:rsid w:val="00A15E76"/>
    <w:rsid w:val="00A15FC3"/>
    <w:rsid w:val="00A160C5"/>
    <w:rsid w:val="00A1615B"/>
    <w:rsid w:val="00A16356"/>
    <w:rsid w:val="00A163A1"/>
    <w:rsid w:val="00A163D6"/>
    <w:rsid w:val="00A1648B"/>
    <w:rsid w:val="00A164CA"/>
    <w:rsid w:val="00A16546"/>
    <w:rsid w:val="00A16569"/>
    <w:rsid w:val="00A165F9"/>
    <w:rsid w:val="00A16717"/>
    <w:rsid w:val="00A16720"/>
    <w:rsid w:val="00A1674E"/>
    <w:rsid w:val="00A1680D"/>
    <w:rsid w:val="00A1681E"/>
    <w:rsid w:val="00A168BE"/>
    <w:rsid w:val="00A16925"/>
    <w:rsid w:val="00A1699E"/>
    <w:rsid w:val="00A16A41"/>
    <w:rsid w:val="00A16D1A"/>
    <w:rsid w:val="00A16E2C"/>
    <w:rsid w:val="00A16F92"/>
    <w:rsid w:val="00A1709E"/>
    <w:rsid w:val="00A170FA"/>
    <w:rsid w:val="00A171ED"/>
    <w:rsid w:val="00A1724A"/>
    <w:rsid w:val="00A17397"/>
    <w:rsid w:val="00A1768E"/>
    <w:rsid w:val="00A1774A"/>
    <w:rsid w:val="00A17787"/>
    <w:rsid w:val="00A1779C"/>
    <w:rsid w:val="00A177AD"/>
    <w:rsid w:val="00A1783E"/>
    <w:rsid w:val="00A178AE"/>
    <w:rsid w:val="00A17949"/>
    <w:rsid w:val="00A179B7"/>
    <w:rsid w:val="00A17A2F"/>
    <w:rsid w:val="00A17A42"/>
    <w:rsid w:val="00A17AAD"/>
    <w:rsid w:val="00A17BB9"/>
    <w:rsid w:val="00A17BF3"/>
    <w:rsid w:val="00A17C1E"/>
    <w:rsid w:val="00A17C9A"/>
    <w:rsid w:val="00A17CD6"/>
    <w:rsid w:val="00A17DDB"/>
    <w:rsid w:val="00A17F07"/>
    <w:rsid w:val="00A17F3C"/>
    <w:rsid w:val="00A17F97"/>
    <w:rsid w:val="00A200A5"/>
    <w:rsid w:val="00A200B0"/>
    <w:rsid w:val="00A200F6"/>
    <w:rsid w:val="00A2010F"/>
    <w:rsid w:val="00A201AA"/>
    <w:rsid w:val="00A201DE"/>
    <w:rsid w:val="00A201E2"/>
    <w:rsid w:val="00A20212"/>
    <w:rsid w:val="00A2021B"/>
    <w:rsid w:val="00A202AC"/>
    <w:rsid w:val="00A202E7"/>
    <w:rsid w:val="00A2030D"/>
    <w:rsid w:val="00A20394"/>
    <w:rsid w:val="00A204EA"/>
    <w:rsid w:val="00A20526"/>
    <w:rsid w:val="00A2062A"/>
    <w:rsid w:val="00A20671"/>
    <w:rsid w:val="00A2079A"/>
    <w:rsid w:val="00A207A1"/>
    <w:rsid w:val="00A207DA"/>
    <w:rsid w:val="00A2088B"/>
    <w:rsid w:val="00A208A8"/>
    <w:rsid w:val="00A20937"/>
    <w:rsid w:val="00A20964"/>
    <w:rsid w:val="00A20A4E"/>
    <w:rsid w:val="00A20A6A"/>
    <w:rsid w:val="00A20A84"/>
    <w:rsid w:val="00A20BD5"/>
    <w:rsid w:val="00A20BF5"/>
    <w:rsid w:val="00A20C54"/>
    <w:rsid w:val="00A20CB8"/>
    <w:rsid w:val="00A20CE1"/>
    <w:rsid w:val="00A20D31"/>
    <w:rsid w:val="00A20D42"/>
    <w:rsid w:val="00A20D57"/>
    <w:rsid w:val="00A20DCF"/>
    <w:rsid w:val="00A20EC8"/>
    <w:rsid w:val="00A21054"/>
    <w:rsid w:val="00A210FF"/>
    <w:rsid w:val="00A21157"/>
    <w:rsid w:val="00A21277"/>
    <w:rsid w:val="00A213C0"/>
    <w:rsid w:val="00A215B2"/>
    <w:rsid w:val="00A215BB"/>
    <w:rsid w:val="00A215EA"/>
    <w:rsid w:val="00A2162E"/>
    <w:rsid w:val="00A21655"/>
    <w:rsid w:val="00A21772"/>
    <w:rsid w:val="00A21860"/>
    <w:rsid w:val="00A218E9"/>
    <w:rsid w:val="00A2191C"/>
    <w:rsid w:val="00A21922"/>
    <w:rsid w:val="00A219B9"/>
    <w:rsid w:val="00A21AD0"/>
    <w:rsid w:val="00A21AD8"/>
    <w:rsid w:val="00A21B73"/>
    <w:rsid w:val="00A21BF5"/>
    <w:rsid w:val="00A21D7E"/>
    <w:rsid w:val="00A21EBD"/>
    <w:rsid w:val="00A21EF5"/>
    <w:rsid w:val="00A21EFB"/>
    <w:rsid w:val="00A22091"/>
    <w:rsid w:val="00A2210B"/>
    <w:rsid w:val="00A22152"/>
    <w:rsid w:val="00A2216F"/>
    <w:rsid w:val="00A22188"/>
    <w:rsid w:val="00A222AF"/>
    <w:rsid w:val="00A222E3"/>
    <w:rsid w:val="00A22344"/>
    <w:rsid w:val="00A223A9"/>
    <w:rsid w:val="00A223B5"/>
    <w:rsid w:val="00A2242A"/>
    <w:rsid w:val="00A2244C"/>
    <w:rsid w:val="00A224B6"/>
    <w:rsid w:val="00A224C8"/>
    <w:rsid w:val="00A22532"/>
    <w:rsid w:val="00A22593"/>
    <w:rsid w:val="00A2262C"/>
    <w:rsid w:val="00A22679"/>
    <w:rsid w:val="00A2289C"/>
    <w:rsid w:val="00A228E9"/>
    <w:rsid w:val="00A22B2A"/>
    <w:rsid w:val="00A22BF9"/>
    <w:rsid w:val="00A22E3B"/>
    <w:rsid w:val="00A22F11"/>
    <w:rsid w:val="00A23013"/>
    <w:rsid w:val="00A2302B"/>
    <w:rsid w:val="00A23036"/>
    <w:rsid w:val="00A231E7"/>
    <w:rsid w:val="00A2323B"/>
    <w:rsid w:val="00A232CB"/>
    <w:rsid w:val="00A23376"/>
    <w:rsid w:val="00A233B6"/>
    <w:rsid w:val="00A233D7"/>
    <w:rsid w:val="00A2360D"/>
    <w:rsid w:val="00A236A3"/>
    <w:rsid w:val="00A236B5"/>
    <w:rsid w:val="00A236CD"/>
    <w:rsid w:val="00A23731"/>
    <w:rsid w:val="00A23949"/>
    <w:rsid w:val="00A2399B"/>
    <w:rsid w:val="00A239B7"/>
    <w:rsid w:val="00A23B28"/>
    <w:rsid w:val="00A23B8E"/>
    <w:rsid w:val="00A23C00"/>
    <w:rsid w:val="00A23C3A"/>
    <w:rsid w:val="00A23D41"/>
    <w:rsid w:val="00A23D85"/>
    <w:rsid w:val="00A23F01"/>
    <w:rsid w:val="00A24181"/>
    <w:rsid w:val="00A24223"/>
    <w:rsid w:val="00A24241"/>
    <w:rsid w:val="00A24299"/>
    <w:rsid w:val="00A2433E"/>
    <w:rsid w:val="00A24373"/>
    <w:rsid w:val="00A24398"/>
    <w:rsid w:val="00A245CE"/>
    <w:rsid w:val="00A24660"/>
    <w:rsid w:val="00A2492F"/>
    <w:rsid w:val="00A24934"/>
    <w:rsid w:val="00A2493D"/>
    <w:rsid w:val="00A24968"/>
    <w:rsid w:val="00A24A50"/>
    <w:rsid w:val="00A24D3A"/>
    <w:rsid w:val="00A24D98"/>
    <w:rsid w:val="00A24E59"/>
    <w:rsid w:val="00A24E83"/>
    <w:rsid w:val="00A24EA5"/>
    <w:rsid w:val="00A252B3"/>
    <w:rsid w:val="00A2531C"/>
    <w:rsid w:val="00A25331"/>
    <w:rsid w:val="00A253A9"/>
    <w:rsid w:val="00A2543B"/>
    <w:rsid w:val="00A25497"/>
    <w:rsid w:val="00A25528"/>
    <w:rsid w:val="00A25542"/>
    <w:rsid w:val="00A2561B"/>
    <w:rsid w:val="00A25666"/>
    <w:rsid w:val="00A256E2"/>
    <w:rsid w:val="00A25716"/>
    <w:rsid w:val="00A2576B"/>
    <w:rsid w:val="00A257CE"/>
    <w:rsid w:val="00A25885"/>
    <w:rsid w:val="00A25A9E"/>
    <w:rsid w:val="00A25AA6"/>
    <w:rsid w:val="00A25B1C"/>
    <w:rsid w:val="00A25B82"/>
    <w:rsid w:val="00A25BC2"/>
    <w:rsid w:val="00A25D4B"/>
    <w:rsid w:val="00A25D51"/>
    <w:rsid w:val="00A25D6F"/>
    <w:rsid w:val="00A25D72"/>
    <w:rsid w:val="00A25E32"/>
    <w:rsid w:val="00A25E9D"/>
    <w:rsid w:val="00A25ECA"/>
    <w:rsid w:val="00A25EE5"/>
    <w:rsid w:val="00A25F6E"/>
    <w:rsid w:val="00A25F73"/>
    <w:rsid w:val="00A26018"/>
    <w:rsid w:val="00A26056"/>
    <w:rsid w:val="00A260C7"/>
    <w:rsid w:val="00A26154"/>
    <w:rsid w:val="00A26182"/>
    <w:rsid w:val="00A261F7"/>
    <w:rsid w:val="00A2623D"/>
    <w:rsid w:val="00A26432"/>
    <w:rsid w:val="00A2645D"/>
    <w:rsid w:val="00A26591"/>
    <w:rsid w:val="00A2669C"/>
    <w:rsid w:val="00A26736"/>
    <w:rsid w:val="00A26844"/>
    <w:rsid w:val="00A26876"/>
    <w:rsid w:val="00A268C4"/>
    <w:rsid w:val="00A26A81"/>
    <w:rsid w:val="00A26AD6"/>
    <w:rsid w:val="00A26B36"/>
    <w:rsid w:val="00A26B38"/>
    <w:rsid w:val="00A26B9C"/>
    <w:rsid w:val="00A26C0D"/>
    <w:rsid w:val="00A26DC5"/>
    <w:rsid w:val="00A26E5D"/>
    <w:rsid w:val="00A26E9D"/>
    <w:rsid w:val="00A26EBC"/>
    <w:rsid w:val="00A26ED0"/>
    <w:rsid w:val="00A26ED6"/>
    <w:rsid w:val="00A26FB1"/>
    <w:rsid w:val="00A26FC9"/>
    <w:rsid w:val="00A2700F"/>
    <w:rsid w:val="00A27019"/>
    <w:rsid w:val="00A2704D"/>
    <w:rsid w:val="00A27120"/>
    <w:rsid w:val="00A27127"/>
    <w:rsid w:val="00A2723F"/>
    <w:rsid w:val="00A27274"/>
    <w:rsid w:val="00A272C9"/>
    <w:rsid w:val="00A27303"/>
    <w:rsid w:val="00A274B8"/>
    <w:rsid w:val="00A27548"/>
    <w:rsid w:val="00A27570"/>
    <w:rsid w:val="00A2768E"/>
    <w:rsid w:val="00A276F8"/>
    <w:rsid w:val="00A27727"/>
    <w:rsid w:val="00A277C7"/>
    <w:rsid w:val="00A277E0"/>
    <w:rsid w:val="00A2787A"/>
    <w:rsid w:val="00A27951"/>
    <w:rsid w:val="00A27B09"/>
    <w:rsid w:val="00A27B2F"/>
    <w:rsid w:val="00A27D43"/>
    <w:rsid w:val="00A27E62"/>
    <w:rsid w:val="00A27E64"/>
    <w:rsid w:val="00A27E8B"/>
    <w:rsid w:val="00A27EF4"/>
    <w:rsid w:val="00A30034"/>
    <w:rsid w:val="00A300BA"/>
    <w:rsid w:val="00A300EC"/>
    <w:rsid w:val="00A301B4"/>
    <w:rsid w:val="00A301B8"/>
    <w:rsid w:val="00A301CE"/>
    <w:rsid w:val="00A3025A"/>
    <w:rsid w:val="00A3034A"/>
    <w:rsid w:val="00A3043B"/>
    <w:rsid w:val="00A304B9"/>
    <w:rsid w:val="00A304E7"/>
    <w:rsid w:val="00A30589"/>
    <w:rsid w:val="00A30664"/>
    <w:rsid w:val="00A3068B"/>
    <w:rsid w:val="00A306AA"/>
    <w:rsid w:val="00A306CE"/>
    <w:rsid w:val="00A306DE"/>
    <w:rsid w:val="00A307C9"/>
    <w:rsid w:val="00A307FE"/>
    <w:rsid w:val="00A3088F"/>
    <w:rsid w:val="00A309FF"/>
    <w:rsid w:val="00A30A0F"/>
    <w:rsid w:val="00A30A86"/>
    <w:rsid w:val="00A30ADE"/>
    <w:rsid w:val="00A30B68"/>
    <w:rsid w:val="00A30F10"/>
    <w:rsid w:val="00A30FE9"/>
    <w:rsid w:val="00A3103F"/>
    <w:rsid w:val="00A31139"/>
    <w:rsid w:val="00A311AB"/>
    <w:rsid w:val="00A311F4"/>
    <w:rsid w:val="00A312F7"/>
    <w:rsid w:val="00A31365"/>
    <w:rsid w:val="00A31395"/>
    <w:rsid w:val="00A3142E"/>
    <w:rsid w:val="00A31479"/>
    <w:rsid w:val="00A3150B"/>
    <w:rsid w:val="00A31512"/>
    <w:rsid w:val="00A31545"/>
    <w:rsid w:val="00A31612"/>
    <w:rsid w:val="00A31664"/>
    <w:rsid w:val="00A31667"/>
    <w:rsid w:val="00A3168D"/>
    <w:rsid w:val="00A316AD"/>
    <w:rsid w:val="00A31863"/>
    <w:rsid w:val="00A318E6"/>
    <w:rsid w:val="00A318FF"/>
    <w:rsid w:val="00A319C3"/>
    <w:rsid w:val="00A31A7B"/>
    <w:rsid w:val="00A31ABF"/>
    <w:rsid w:val="00A31B34"/>
    <w:rsid w:val="00A31BA7"/>
    <w:rsid w:val="00A31D81"/>
    <w:rsid w:val="00A31DBC"/>
    <w:rsid w:val="00A31DEB"/>
    <w:rsid w:val="00A31E51"/>
    <w:rsid w:val="00A31E80"/>
    <w:rsid w:val="00A31EDF"/>
    <w:rsid w:val="00A31EE0"/>
    <w:rsid w:val="00A31FCB"/>
    <w:rsid w:val="00A31FF7"/>
    <w:rsid w:val="00A32045"/>
    <w:rsid w:val="00A32047"/>
    <w:rsid w:val="00A3215C"/>
    <w:rsid w:val="00A322A8"/>
    <w:rsid w:val="00A323B4"/>
    <w:rsid w:val="00A3246F"/>
    <w:rsid w:val="00A324A3"/>
    <w:rsid w:val="00A324D3"/>
    <w:rsid w:val="00A32521"/>
    <w:rsid w:val="00A3253E"/>
    <w:rsid w:val="00A32564"/>
    <w:rsid w:val="00A32588"/>
    <w:rsid w:val="00A32618"/>
    <w:rsid w:val="00A326E0"/>
    <w:rsid w:val="00A3287D"/>
    <w:rsid w:val="00A328E8"/>
    <w:rsid w:val="00A32969"/>
    <w:rsid w:val="00A329AC"/>
    <w:rsid w:val="00A329CF"/>
    <w:rsid w:val="00A32AF4"/>
    <w:rsid w:val="00A32B02"/>
    <w:rsid w:val="00A32B2D"/>
    <w:rsid w:val="00A32BB6"/>
    <w:rsid w:val="00A32C21"/>
    <w:rsid w:val="00A32C27"/>
    <w:rsid w:val="00A32C2F"/>
    <w:rsid w:val="00A32CB8"/>
    <w:rsid w:val="00A32CE6"/>
    <w:rsid w:val="00A32D28"/>
    <w:rsid w:val="00A32DE1"/>
    <w:rsid w:val="00A32E26"/>
    <w:rsid w:val="00A32E58"/>
    <w:rsid w:val="00A32F07"/>
    <w:rsid w:val="00A32F6C"/>
    <w:rsid w:val="00A32F97"/>
    <w:rsid w:val="00A32FE2"/>
    <w:rsid w:val="00A3305B"/>
    <w:rsid w:val="00A330EA"/>
    <w:rsid w:val="00A331C5"/>
    <w:rsid w:val="00A33264"/>
    <w:rsid w:val="00A33358"/>
    <w:rsid w:val="00A33376"/>
    <w:rsid w:val="00A33459"/>
    <w:rsid w:val="00A3353F"/>
    <w:rsid w:val="00A337B7"/>
    <w:rsid w:val="00A338C8"/>
    <w:rsid w:val="00A339D2"/>
    <w:rsid w:val="00A33A60"/>
    <w:rsid w:val="00A33A6F"/>
    <w:rsid w:val="00A33B58"/>
    <w:rsid w:val="00A33C4A"/>
    <w:rsid w:val="00A33C4B"/>
    <w:rsid w:val="00A33C51"/>
    <w:rsid w:val="00A33D29"/>
    <w:rsid w:val="00A33EAA"/>
    <w:rsid w:val="00A33F6E"/>
    <w:rsid w:val="00A340A2"/>
    <w:rsid w:val="00A340AD"/>
    <w:rsid w:val="00A340D1"/>
    <w:rsid w:val="00A340E9"/>
    <w:rsid w:val="00A341B3"/>
    <w:rsid w:val="00A341D0"/>
    <w:rsid w:val="00A341E8"/>
    <w:rsid w:val="00A341F9"/>
    <w:rsid w:val="00A34278"/>
    <w:rsid w:val="00A3428B"/>
    <w:rsid w:val="00A343D2"/>
    <w:rsid w:val="00A34451"/>
    <w:rsid w:val="00A34454"/>
    <w:rsid w:val="00A345DB"/>
    <w:rsid w:val="00A3460D"/>
    <w:rsid w:val="00A34657"/>
    <w:rsid w:val="00A34898"/>
    <w:rsid w:val="00A348C1"/>
    <w:rsid w:val="00A348DE"/>
    <w:rsid w:val="00A34B26"/>
    <w:rsid w:val="00A34B5F"/>
    <w:rsid w:val="00A34BE6"/>
    <w:rsid w:val="00A34C5E"/>
    <w:rsid w:val="00A34C62"/>
    <w:rsid w:val="00A34CC2"/>
    <w:rsid w:val="00A34E26"/>
    <w:rsid w:val="00A34E90"/>
    <w:rsid w:val="00A34ECF"/>
    <w:rsid w:val="00A34F07"/>
    <w:rsid w:val="00A35003"/>
    <w:rsid w:val="00A35068"/>
    <w:rsid w:val="00A3534F"/>
    <w:rsid w:val="00A35384"/>
    <w:rsid w:val="00A3540D"/>
    <w:rsid w:val="00A3543A"/>
    <w:rsid w:val="00A354C5"/>
    <w:rsid w:val="00A35565"/>
    <w:rsid w:val="00A35623"/>
    <w:rsid w:val="00A3567F"/>
    <w:rsid w:val="00A357D7"/>
    <w:rsid w:val="00A358B6"/>
    <w:rsid w:val="00A35940"/>
    <w:rsid w:val="00A359DB"/>
    <w:rsid w:val="00A35A00"/>
    <w:rsid w:val="00A35A34"/>
    <w:rsid w:val="00A35B6D"/>
    <w:rsid w:val="00A35D1E"/>
    <w:rsid w:val="00A35DC4"/>
    <w:rsid w:val="00A35E01"/>
    <w:rsid w:val="00A35E14"/>
    <w:rsid w:val="00A35E65"/>
    <w:rsid w:val="00A35E80"/>
    <w:rsid w:val="00A35F05"/>
    <w:rsid w:val="00A35F9E"/>
    <w:rsid w:val="00A35FE3"/>
    <w:rsid w:val="00A360CD"/>
    <w:rsid w:val="00A360D4"/>
    <w:rsid w:val="00A3611B"/>
    <w:rsid w:val="00A3629A"/>
    <w:rsid w:val="00A362D5"/>
    <w:rsid w:val="00A36478"/>
    <w:rsid w:val="00A364A5"/>
    <w:rsid w:val="00A364DE"/>
    <w:rsid w:val="00A364F3"/>
    <w:rsid w:val="00A36537"/>
    <w:rsid w:val="00A365AC"/>
    <w:rsid w:val="00A36638"/>
    <w:rsid w:val="00A366E2"/>
    <w:rsid w:val="00A366E4"/>
    <w:rsid w:val="00A36712"/>
    <w:rsid w:val="00A3675E"/>
    <w:rsid w:val="00A3676D"/>
    <w:rsid w:val="00A3677B"/>
    <w:rsid w:val="00A367AD"/>
    <w:rsid w:val="00A368B9"/>
    <w:rsid w:val="00A36913"/>
    <w:rsid w:val="00A36B25"/>
    <w:rsid w:val="00A36BD5"/>
    <w:rsid w:val="00A36CBF"/>
    <w:rsid w:val="00A36E14"/>
    <w:rsid w:val="00A36FA3"/>
    <w:rsid w:val="00A36FC6"/>
    <w:rsid w:val="00A3702B"/>
    <w:rsid w:val="00A37136"/>
    <w:rsid w:val="00A37168"/>
    <w:rsid w:val="00A3722D"/>
    <w:rsid w:val="00A37395"/>
    <w:rsid w:val="00A374A2"/>
    <w:rsid w:val="00A3768A"/>
    <w:rsid w:val="00A3789C"/>
    <w:rsid w:val="00A379F8"/>
    <w:rsid w:val="00A37A0E"/>
    <w:rsid w:val="00A37B30"/>
    <w:rsid w:val="00A37BFD"/>
    <w:rsid w:val="00A37C93"/>
    <w:rsid w:val="00A37CD9"/>
    <w:rsid w:val="00A37EB6"/>
    <w:rsid w:val="00A37F01"/>
    <w:rsid w:val="00A37F37"/>
    <w:rsid w:val="00A37FE0"/>
    <w:rsid w:val="00A37FEB"/>
    <w:rsid w:val="00A40050"/>
    <w:rsid w:val="00A400FC"/>
    <w:rsid w:val="00A4010B"/>
    <w:rsid w:val="00A40142"/>
    <w:rsid w:val="00A40197"/>
    <w:rsid w:val="00A401F8"/>
    <w:rsid w:val="00A401FF"/>
    <w:rsid w:val="00A402A7"/>
    <w:rsid w:val="00A402AA"/>
    <w:rsid w:val="00A402F0"/>
    <w:rsid w:val="00A40467"/>
    <w:rsid w:val="00A404A8"/>
    <w:rsid w:val="00A4064C"/>
    <w:rsid w:val="00A40679"/>
    <w:rsid w:val="00A4079B"/>
    <w:rsid w:val="00A4084B"/>
    <w:rsid w:val="00A4095F"/>
    <w:rsid w:val="00A409DD"/>
    <w:rsid w:val="00A40BCD"/>
    <w:rsid w:val="00A40D12"/>
    <w:rsid w:val="00A40E1B"/>
    <w:rsid w:val="00A40E96"/>
    <w:rsid w:val="00A40E97"/>
    <w:rsid w:val="00A40F8D"/>
    <w:rsid w:val="00A40FB9"/>
    <w:rsid w:val="00A41125"/>
    <w:rsid w:val="00A41163"/>
    <w:rsid w:val="00A4119B"/>
    <w:rsid w:val="00A411AA"/>
    <w:rsid w:val="00A4120B"/>
    <w:rsid w:val="00A4123E"/>
    <w:rsid w:val="00A412EA"/>
    <w:rsid w:val="00A4134C"/>
    <w:rsid w:val="00A4141E"/>
    <w:rsid w:val="00A4149D"/>
    <w:rsid w:val="00A414A8"/>
    <w:rsid w:val="00A415C9"/>
    <w:rsid w:val="00A415E5"/>
    <w:rsid w:val="00A41698"/>
    <w:rsid w:val="00A416AD"/>
    <w:rsid w:val="00A4179B"/>
    <w:rsid w:val="00A419EB"/>
    <w:rsid w:val="00A41A05"/>
    <w:rsid w:val="00A41A16"/>
    <w:rsid w:val="00A41A20"/>
    <w:rsid w:val="00A41A3B"/>
    <w:rsid w:val="00A41B08"/>
    <w:rsid w:val="00A41B15"/>
    <w:rsid w:val="00A41B35"/>
    <w:rsid w:val="00A41B3F"/>
    <w:rsid w:val="00A41C49"/>
    <w:rsid w:val="00A41C58"/>
    <w:rsid w:val="00A41CD0"/>
    <w:rsid w:val="00A41CEB"/>
    <w:rsid w:val="00A41DAA"/>
    <w:rsid w:val="00A41E70"/>
    <w:rsid w:val="00A41EAC"/>
    <w:rsid w:val="00A41F2B"/>
    <w:rsid w:val="00A42027"/>
    <w:rsid w:val="00A421CF"/>
    <w:rsid w:val="00A42261"/>
    <w:rsid w:val="00A42328"/>
    <w:rsid w:val="00A42372"/>
    <w:rsid w:val="00A424C1"/>
    <w:rsid w:val="00A4250D"/>
    <w:rsid w:val="00A4255D"/>
    <w:rsid w:val="00A425F3"/>
    <w:rsid w:val="00A42628"/>
    <w:rsid w:val="00A4278F"/>
    <w:rsid w:val="00A427F6"/>
    <w:rsid w:val="00A42A5A"/>
    <w:rsid w:val="00A42A5E"/>
    <w:rsid w:val="00A42A5F"/>
    <w:rsid w:val="00A42B57"/>
    <w:rsid w:val="00A42B75"/>
    <w:rsid w:val="00A42BB9"/>
    <w:rsid w:val="00A42C22"/>
    <w:rsid w:val="00A42C71"/>
    <w:rsid w:val="00A42C97"/>
    <w:rsid w:val="00A42CB7"/>
    <w:rsid w:val="00A42E20"/>
    <w:rsid w:val="00A42E92"/>
    <w:rsid w:val="00A42EFE"/>
    <w:rsid w:val="00A42F24"/>
    <w:rsid w:val="00A42F78"/>
    <w:rsid w:val="00A42FD0"/>
    <w:rsid w:val="00A43075"/>
    <w:rsid w:val="00A4314B"/>
    <w:rsid w:val="00A43155"/>
    <w:rsid w:val="00A43271"/>
    <w:rsid w:val="00A432C9"/>
    <w:rsid w:val="00A432D0"/>
    <w:rsid w:val="00A432EB"/>
    <w:rsid w:val="00A4336B"/>
    <w:rsid w:val="00A433C2"/>
    <w:rsid w:val="00A436F2"/>
    <w:rsid w:val="00A43722"/>
    <w:rsid w:val="00A43751"/>
    <w:rsid w:val="00A437D2"/>
    <w:rsid w:val="00A4381A"/>
    <w:rsid w:val="00A4388A"/>
    <w:rsid w:val="00A4399C"/>
    <w:rsid w:val="00A439BF"/>
    <w:rsid w:val="00A43BDB"/>
    <w:rsid w:val="00A43DD8"/>
    <w:rsid w:val="00A43DE9"/>
    <w:rsid w:val="00A43F95"/>
    <w:rsid w:val="00A44025"/>
    <w:rsid w:val="00A440BC"/>
    <w:rsid w:val="00A44195"/>
    <w:rsid w:val="00A441F7"/>
    <w:rsid w:val="00A44239"/>
    <w:rsid w:val="00A442B8"/>
    <w:rsid w:val="00A44317"/>
    <w:rsid w:val="00A44352"/>
    <w:rsid w:val="00A44392"/>
    <w:rsid w:val="00A443B4"/>
    <w:rsid w:val="00A443B9"/>
    <w:rsid w:val="00A44473"/>
    <w:rsid w:val="00A4462F"/>
    <w:rsid w:val="00A44670"/>
    <w:rsid w:val="00A44778"/>
    <w:rsid w:val="00A4480D"/>
    <w:rsid w:val="00A44AE9"/>
    <w:rsid w:val="00A44B36"/>
    <w:rsid w:val="00A44D4F"/>
    <w:rsid w:val="00A44F76"/>
    <w:rsid w:val="00A45072"/>
    <w:rsid w:val="00A452DD"/>
    <w:rsid w:val="00A45375"/>
    <w:rsid w:val="00A453A7"/>
    <w:rsid w:val="00A4551D"/>
    <w:rsid w:val="00A455BC"/>
    <w:rsid w:val="00A45629"/>
    <w:rsid w:val="00A4572B"/>
    <w:rsid w:val="00A45738"/>
    <w:rsid w:val="00A458B0"/>
    <w:rsid w:val="00A45945"/>
    <w:rsid w:val="00A459AA"/>
    <w:rsid w:val="00A45A36"/>
    <w:rsid w:val="00A45AC2"/>
    <w:rsid w:val="00A45C8B"/>
    <w:rsid w:val="00A45CEA"/>
    <w:rsid w:val="00A45D36"/>
    <w:rsid w:val="00A45E89"/>
    <w:rsid w:val="00A45EBD"/>
    <w:rsid w:val="00A45F49"/>
    <w:rsid w:val="00A45FFB"/>
    <w:rsid w:val="00A4607E"/>
    <w:rsid w:val="00A46211"/>
    <w:rsid w:val="00A4621F"/>
    <w:rsid w:val="00A46251"/>
    <w:rsid w:val="00A4627A"/>
    <w:rsid w:val="00A462AB"/>
    <w:rsid w:val="00A462C0"/>
    <w:rsid w:val="00A462EC"/>
    <w:rsid w:val="00A462F1"/>
    <w:rsid w:val="00A4636C"/>
    <w:rsid w:val="00A46427"/>
    <w:rsid w:val="00A464DA"/>
    <w:rsid w:val="00A46634"/>
    <w:rsid w:val="00A4664E"/>
    <w:rsid w:val="00A466D6"/>
    <w:rsid w:val="00A46854"/>
    <w:rsid w:val="00A468BF"/>
    <w:rsid w:val="00A4698F"/>
    <w:rsid w:val="00A46A38"/>
    <w:rsid w:val="00A46ADF"/>
    <w:rsid w:val="00A46B53"/>
    <w:rsid w:val="00A46B83"/>
    <w:rsid w:val="00A46BCB"/>
    <w:rsid w:val="00A46BF3"/>
    <w:rsid w:val="00A46F4A"/>
    <w:rsid w:val="00A46F93"/>
    <w:rsid w:val="00A46FB8"/>
    <w:rsid w:val="00A46FBE"/>
    <w:rsid w:val="00A47029"/>
    <w:rsid w:val="00A47086"/>
    <w:rsid w:val="00A4709B"/>
    <w:rsid w:val="00A470F8"/>
    <w:rsid w:val="00A47239"/>
    <w:rsid w:val="00A4724D"/>
    <w:rsid w:val="00A4725F"/>
    <w:rsid w:val="00A472EC"/>
    <w:rsid w:val="00A4745C"/>
    <w:rsid w:val="00A47483"/>
    <w:rsid w:val="00A47559"/>
    <w:rsid w:val="00A47572"/>
    <w:rsid w:val="00A47579"/>
    <w:rsid w:val="00A4759B"/>
    <w:rsid w:val="00A475F7"/>
    <w:rsid w:val="00A476EB"/>
    <w:rsid w:val="00A477A0"/>
    <w:rsid w:val="00A477A4"/>
    <w:rsid w:val="00A478E2"/>
    <w:rsid w:val="00A478EC"/>
    <w:rsid w:val="00A4793C"/>
    <w:rsid w:val="00A47A0E"/>
    <w:rsid w:val="00A47A27"/>
    <w:rsid w:val="00A47B47"/>
    <w:rsid w:val="00A47B79"/>
    <w:rsid w:val="00A47C9A"/>
    <w:rsid w:val="00A47CA4"/>
    <w:rsid w:val="00A47CB5"/>
    <w:rsid w:val="00A47E3E"/>
    <w:rsid w:val="00A47E68"/>
    <w:rsid w:val="00A47E92"/>
    <w:rsid w:val="00A47F33"/>
    <w:rsid w:val="00A47F6F"/>
    <w:rsid w:val="00A47F83"/>
    <w:rsid w:val="00A50080"/>
    <w:rsid w:val="00A50118"/>
    <w:rsid w:val="00A50307"/>
    <w:rsid w:val="00A50349"/>
    <w:rsid w:val="00A5034E"/>
    <w:rsid w:val="00A504B9"/>
    <w:rsid w:val="00A5051A"/>
    <w:rsid w:val="00A50615"/>
    <w:rsid w:val="00A5067C"/>
    <w:rsid w:val="00A506E7"/>
    <w:rsid w:val="00A50710"/>
    <w:rsid w:val="00A507E4"/>
    <w:rsid w:val="00A5085B"/>
    <w:rsid w:val="00A5092B"/>
    <w:rsid w:val="00A50992"/>
    <w:rsid w:val="00A509A9"/>
    <w:rsid w:val="00A509D8"/>
    <w:rsid w:val="00A509EC"/>
    <w:rsid w:val="00A50B0F"/>
    <w:rsid w:val="00A50BA3"/>
    <w:rsid w:val="00A50BB4"/>
    <w:rsid w:val="00A50C14"/>
    <w:rsid w:val="00A50D39"/>
    <w:rsid w:val="00A50DF9"/>
    <w:rsid w:val="00A50DFA"/>
    <w:rsid w:val="00A50E01"/>
    <w:rsid w:val="00A50E0C"/>
    <w:rsid w:val="00A50F96"/>
    <w:rsid w:val="00A510A1"/>
    <w:rsid w:val="00A510C8"/>
    <w:rsid w:val="00A5112E"/>
    <w:rsid w:val="00A5117F"/>
    <w:rsid w:val="00A51182"/>
    <w:rsid w:val="00A511C0"/>
    <w:rsid w:val="00A511D7"/>
    <w:rsid w:val="00A511F9"/>
    <w:rsid w:val="00A51335"/>
    <w:rsid w:val="00A515A0"/>
    <w:rsid w:val="00A5185C"/>
    <w:rsid w:val="00A5191D"/>
    <w:rsid w:val="00A51946"/>
    <w:rsid w:val="00A519A0"/>
    <w:rsid w:val="00A51B46"/>
    <w:rsid w:val="00A51B7A"/>
    <w:rsid w:val="00A51BE0"/>
    <w:rsid w:val="00A51C46"/>
    <w:rsid w:val="00A51D14"/>
    <w:rsid w:val="00A51DF9"/>
    <w:rsid w:val="00A51E49"/>
    <w:rsid w:val="00A51E61"/>
    <w:rsid w:val="00A51F2F"/>
    <w:rsid w:val="00A522C7"/>
    <w:rsid w:val="00A522E0"/>
    <w:rsid w:val="00A52414"/>
    <w:rsid w:val="00A5256A"/>
    <w:rsid w:val="00A52827"/>
    <w:rsid w:val="00A5289C"/>
    <w:rsid w:val="00A52AD4"/>
    <w:rsid w:val="00A52B09"/>
    <w:rsid w:val="00A52B2F"/>
    <w:rsid w:val="00A52B32"/>
    <w:rsid w:val="00A52B7E"/>
    <w:rsid w:val="00A52D8F"/>
    <w:rsid w:val="00A52E0F"/>
    <w:rsid w:val="00A52FE2"/>
    <w:rsid w:val="00A53049"/>
    <w:rsid w:val="00A53176"/>
    <w:rsid w:val="00A5325F"/>
    <w:rsid w:val="00A532B2"/>
    <w:rsid w:val="00A532CD"/>
    <w:rsid w:val="00A532DC"/>
    <w:rsid w:val="00A534C1"/>
    <w:rsid w:val="00A536F5"/>
    <w:rsid w:val="00A5373C"/>
    <w:rsid w:val="00A537B8"/>
    <w:rsid w:val="00A537FE"/>
    <w:rsid w:val="00A53808"/>
    <w:rsid w:val="00A53814"/>
    <w:rsid w:val="00A53875"/>
    <w:rsid w:val="00A538FE"/>
    <w:rsid w:val="00A53993"/>
    <w:rsid w:val="00A539F7"/>
    <w:rsid w:val="00A53A2A"/>
    <w:rsid w:val="00A53C1F"/>
    <w:rsid w:val="00A53C28"/>
    <w:rsid w:val="00A53C7F"/>
    <w:rsid w:val="00A53CAE"/>
    <w:rsid w:val="00A53CB8"/>
    <w:rsid w:val="00A53E0C"/>
    <w:rsid w:val="00A53EDF"/>
    <w:rsid w:val="00A53F4A"/>
    <w:rsid w:val="00A53F7C"/>
    <w:rsid w:val="00A54000"/>
    <w:rsid w:val="00A5403B"/>
    <w:rsid w:val="00A54146"/>
    <w:rsid w:val="00A541A0"/>
    <w:rsid w:val="00A54280"/>
    <w:rsid w:val="00A54288"/>
    <w:rsid w:val="00A5428B"/>
    <w:rsid w:val="00A542E6"/>
    <w:rsid w:val="00A54330"/>
    <w:rsid w:val="00A543E1"/>
    <w:rsid w:val="00A54424"/>
    <w:rsid w:val="00A5448E"/>
    <w:rsid w:val="00A54516"/>
    <w:rsid w:val="00A54683"/>
    <w:rsid w:val="00A54739"/>
    <w:rsid w:val="00A54846"/>
    <w:rsid w:val="00A548A8"/>
    <w:rsid w:val="00A549B5"/>
    <w:rsid w:val="00A54A28"/>
    <w:rsid w:val="00A54A29"/>
    <w:rsid w:val="00A54A8F"/>
    <w:rsid w:val="00A54AA3"/>
    <w:rsid w:val="00A54AFD"/>
    <w:rsid w:val="00A54B7D"/>
    <w:rsid w:val="00A54C02"/>
    <w:rsid w:val="00A54C98"/>
    <w:rsid w:val="00A54F26"/>
    <w:rsid w:val="00A55030"/>
    <w:rsid w:val="00A550D5"/>
    <w:rsid w:val="00A55242"/>
    <w:rsid w:val="00A5529D"/>
    <w:rsid w:val="00A552CB"/>
    <w:rsid w:val="00A552FD"/>
    <w:rsid w:val="00A55367"/>
    <w:rsid w:val="00A5542F"/>
    <w:rsid w:val="00A555A2"/>
    <w:rsid w:val="00A555A3"/>
    <w:rsid w:val="00A556B2"/>
    <w:rsid w:val="00A5570E"/>
    <w:rsid w:val="00A55766"/>
    <w:rsid w:val="00A55794"/>
    <w:rsid w:val="00A557A9"/>
    <w:rsid w:val="00A55B01"/>
    <w:rsid w:val="00A55B50"/>
    <w:rsid w:val="00A55B6A"/>
    <w:rsid w:val="00A55B71"/>
    <w:rsid w:val="00A55BCF"/>
    <w:rsid w:val="00A55BFB"/>
    <w:rsid w:val="00A55C52"/>
    <w:rsid w:val="00A55D4E"/>
    <w:rsid w:val="00A55E40"/>
    <w:rsid w:val="00A55EB9"/>
    <w:rsid w:val="00A55F19"/>
    <w:rsid w:val="00A55F4D"/>
    <w:rsid w:val="00A55F9E"/>
    <w:rsid w:val="00A56120"/>
    <w:rsid w:val="00A56157"/>
    <w:rsid w:val="00A561B8"/>
    <w:rsid w:val="00A56293"/>
    <w:rsid w:val="00A5630B"/>
    <w:rsid w:val="00A56407"/>
    <w:rsid w:val="00A56440"/>
    <w:rsid w:val="00A565A3"/>
    <w:rsid w:val="00A565DF"/>
    <w:rsid w:val="00A56612"/>
    <w:rsid w:val="00A566A4"/>
    <w:rsid w:val="00A5679C"/>
    <w:rsid w:val="00A568B7"/>
    <w:rsid w:val="00A56936"/>
    <w:rsid w:val="00A569E8"/>
    <w:rsid w:val="00A56BF7"/>
    <w:rsid w:val="00A56C1E"/>
    <w:rsid w:val="00A56C51"/>
    <w:rsid w:val="00A56CD0"/>
    <w:rsid w:val="00A56DBF"/>
    <w:rsid w:val="00A56E42"/>
    <w:rsid w:val="00A56F6D"/>
    <w:rsid w:val="00A56F8B"/>
    <w:rsid w:val="00A57031"/>
    <w:rsid w:val="00A570A9"/>
    <w:rsid w:val="00A570E6"/>
    <w:rsid w:val="00A571AA"/>
    <w:rsid w:val="00A5720D"/>
    <w:rsid w:val="00A57213"/>
    <w:rsid w:val="00A5721F"/>
    <w:rsid w:val="00A57299"/>
    <w:rsid w:val="00A572BA"/>
    <w:rsid w:val="00A5739D"/>
    <w:rsid w:val="00A57531"/>
    <w:rsid w:val="00A57578"/>
    <w:rsid w:val="00A57601"/>
    <w:rsid w:val="00A5774C"/>
    <w:rsid w:val="00A577EB"/>
    <w:rsid w:val="00A577ED"/>
    <w:rsid w:val="00A57815"/>
    <w:rsid w:val="00A578B1"/>
    <w:rsid w:val="00A578F6"/>
    <w:rsid w:val="00A57B17"/>
    <w:rsid w:val="00A57B60"/>
    <w:rsid w:val="00A57BCD"/>
    <w:rsid w:val="00A57BDB"/>
    <w:rsid w:val="00A57CB6"/>
    <w:rsid w:val="00A57CC2"/>
    <w:rsid w:val="00A57CF0"/>
    <w:rsid w:val="00A57D9B"/>
    <w:rsid w:val="00A57E37"/>
    <w:rsid w:val="00A57E4E"/>
    <w:rsid w:val="00A57E53"/>
    <w:rsid w:val="00A57E83"/>
    <w:rsid w:val="00A57F24"/>
    <w:rsid w:val="00A57F39"/>
    <w:rsid w:val="00A57FB6"/>
    <w:rsid w:val="00A60028"/>
    <w:rsid w:val="00A60050"/>
    <w:rsid w:val="00A60078"/>
    <w:rsid w:val="00A6019C"/>
    <w:rsid w:val="00A601F0"/>
    <w:rsid w:val="00A60200"/>
    <w:rsid w:val="00A603C8"/>
    <w:rsid w:val="00A603CA"/>
    <w:rsid w:val="00A60455"/>
    <w:rsid w:val="00A6046B"/>
    <w:rsid w:val="00A6071D"/>
    <w:rsid w:val="00A6079A"/>
    <w:rsid w:val="00A608BD"/>
    <w:rsid w:val="00A609A6"/>
    <w:rsid w:val="00A60A46"/>
    <w:rsid w:val="00A60A8D"/>
    <w:rsid w:val="00A60AFD"/>
    <w:rsid w:val="00A60BE2"/>
    <w:rsid w:val="00A60C84"/>
    <w:rsid w:val="00A60DF9"/>
    <w:rsid w:val="00A60DFA"/>
    <w:rsid w:val="00A60E4E"/>
    <w:rsid w:val="00A60EEC"/>
    <w:rsid w:val="00A60F49"/>
    <w:rsid w:val="00A60FAB"/>
    <w:rsid w:val="00A60FF0"/>
    <w:rsid w:val="00A6110B"/>
    <w:rsid w:val="00A6117E"/>
    <w:rsid w:val="00A611D9"/>
    <w:rsid w:val="00A614A9"/>
    <w:rsid w:val="00A614FA"/>
    <w:rsid w:val="00A61507"/>
    <w:rsid w:val="00A61523"/>
    <w:rsid w:val="00A615A9"/>
    <w:rsid w:val="00A61613"/>
    <w:rsid w:val="00A617B7"/>
    <w:rsid w:val="00A617ED"/>
    <w:rsid w:val="00A6183A"/>
    <w:rsid w:val="00A618A2"/>
    <w:rsid w:val="00A61902"/>
    <w:rsid w:val="00A61A1A"/>
    <w:rsid w:val="00A61A5F"/>
    <w:rsid w:val="00A61B57"/>
    <w:rsid w:val="00A61B77"/>
    <w:rsid w:val="00A61BA1"/>
    <w:rsid w:val="00A61BFF"/>
    <w:rsid w:val="00A61E07"/>
    <w:rsid w:val="00A61FA4"/>
    <w:rsid w:val="00A6201A"/>
    <w:rsid w:val="00A62045"/>
    <w:rsid w:val="00A6209E"/>
    <w:rsid w:val="00A620B3"/>
    <w:rsid w:val="00A6212A"/>
    <w:rsid w:val="00A6214B"/>
    <w:rsid w:val="00A62269"/>
    <w:rsid w:val="00A622C0"/>
    <w:rsid w:val="00A62315"/>
    <w:rsid w:val="00A62451"/>
    <w:rsid w:val="00A6245E"/>
    <w:rsid w:val="00A624B5"/>
    <w:rsid w:val="00A625E1"/>
    <w:rsid w:val="00A62665"/>
    <w:rsid w:val="00A62732"/>
    <w:rsid w:val="00A627A6"/>
    <w:rsid w:val="00A627AF"/>
    <w:rsid w:val="00A628CA"/>
    <w:rsid w:val="00A6294C"/>
    <w:rsid w:val="00A62A75"/>
    <w:rsid w:val="00A62A8A"/>
    <w:rsid w:val="00A62AC6"/>
    <w:rsid w:val="00A62AC9"/>
    <w:rsid w:val="00A62AF2"/>
    <w:rsid w:val="00A62B70"/>
    <w:rsid w:val="00A62B7B"/>
    <w:rsid w:val="00A62D12"/>
    <w:rsid w:val="00A62D14"/>
    <w:rsid w:val="00A62DBE"/>
    <w:rsid w:val="00A62F90"/>
    <w:rsid w:val="00A62FF2"/>
    <w:rsid w:val="00A63064"/>
    <w:rsid w:val="00A630B1"/>
    <w:rsid w:val="00A63111"/>
    <w:rsid w:val="00A63177"/>
    <w:rsid w:val="00A63239"/>
    <w:rsid w:val="00A63259"/>
    <w:rsid w:val="00A6340C"/>
    <w:rsid w:val="00A63436"/>
    <w:rsid w:val="00A634AF"/>
    <w:rsid w:val="00A63502"/>
    <w:rsid w:val="00A6350B"/>
    <w:rsid w:val="00A6351E"/>
    <w:rsid w:val="00A63569"/>
    <w:rsid w:val="00A63733"/>
    <w:rsid w:val="00A637F8"/>
    <w:rsid w:val="00A63813"/>
    <w:rsid w:val="00A63880"/>
    <w:rsid w:val="00A638B5"/>
    <w:rsid w:val="00A639A1"/>
    <w:rsid w:val="00A63A60"/>
    <w:rsid w:val="00A63AA5"/>
    <w:rsid w:val="00A63BD5"/>
    <w:rsid w:val="00A63C75"/>
    <w:rsid w:val="00A63D20"/>
    <w:rsid w:val="00A63D41"/>
    <w:rsid w:val="00A63D64"/>
    <w:rsid w:val="00A63D90"/>
    <w:rsid w:val="00A63D93"/>
    <w:rsid w:val="00A63D99"/>
    <w:rsid w:val="00A63DF0"/>
    <w:rsid w:val="00A63E4E"/>
    <w:rsid w:val="00A63E88"/>
    <w:rsid w:val="00A63EBF"/>
    <w:rsid w:val="00A63EFB"/>
    <w:rsid w:val="00A63F9C"/>
    <w:rsid w:val="00A64056"/>
    <w:rsid w:val="00A640D0"/>
    <w:rsid w:val="00A64103"/>
    <w:rsid w:val="00A64176"/>
    <w:rsid w:val="00A641D9"/>
    <w:rsid w:val="00A64257"/>
    <w:rsid w:val="00A64301"/>
    <w:rsid w:val="00A6433C"/>
    <w:rsid w:val="00A64391"/>
    <w:rsid w:val="00A643AA"/>
    <w:rsid w:val="00A643C0"/>
    <w:rsid w:val="00A64479"/>
    <w:rsid w:val="00A644AB"/>
    <w:rsid w:val="00A644C7"/>
    <w:rsid w:val="00A64503"/>
    <w:rsid w:val="00A645FF"/>
    <w:rsid w:val="00A6463D"/>
    <w:rsid w:val="00A646C4"/>
    <w:rsid w:val="00A648C1"/>
    <w:rsid w:val="00A6498C"/>
    <w:rsid w:val="00A649FC"/>
    <w:rsid w:val="00A64A74"/>
    <w:rsid w:val="00A64AF7"/>
    <w:rsid w:val="00A64B8F"/>
    <w:rsid w:val="00A64BBA"/>
    <w:rsid w:val="00A64C17"/>
    <w:rsid w:val="00A64DE0"/>
    <w:rsid w:val="00A64EFA"/>
    <w:rsid w:val="00A65119"/>
    <w:rsid w:val="00A651A4"/>
    <w:rsid w:val="00A651B5"/>
    <w:rsid w:val="00A651EC"/>
    <w:rsid w:val="00A651FE"/>
    <w:rsid w:val="00A652A2"/>
    <w:rsid w:val="00A652C6"/>
    <w:rsid w:val="00A652FC"/>
    <w:rsid w:val="00A6542A"/>
    <w:rsid w:val="00A65458"/>
    <w:rsid w:val="00A654B5"/>
    <w:rsid w:val="00A654B7"/>
    <w:rsid w:val="00A655D7"/>
    <w:rsid w:val="00A656DC"/>
    <w:rsid w:val="00A6585E"/>
    <w:rsid w:val="00A65A26"/>
    <w:rsid w:val="00A65B4F"/>
    <w:rsid w:val="00A65C03"/>
    <w:rsid w:val="00A65C3A"/>
    <w:rsid w:val="00A65CB6"/>
    <w:rsid w:val="00A65D08"/>
    <w:rsid w:val="00A65D23"/>
    <w:rsid w:val="00A65DBF"/>
    <w:rsid w:val="00A65DEC"/>
    <w:rsid w:val="00A65E6D"/>
    <w:rsid w:val="00A65ED8"/>
    <w:rsid w:val="00A65EF5"/>
    <w:rsid w:val="00A66062"/>
    <w:rsid w:val="00A660C0"/>
    <w:rsid w:val="00A6611A"/>
    <w:rsid w:val="00A66179"/>
    <w:rsid w:val="00A66185"/>
    <w:rsid w:val="00A661D6"/>
    <w:rsid w:val="00A66342"/>
    <w:rsid w:val="00A66437"/>
    <w:rsid w:val="00A664D2"/>
    <w:rsid w:val="00A66506"/>
    <w:rsid w:val="00A6652D"/>
    <w:rsid w:val="00A66630"/>
    <w:rsid w:val="00A666E7"/>
    <w:rsid w:val="00A66744"/>
    <w:rsid w:val="00A66758"/>
    <w:rsid w:val="00A66952"/>
    <w:rsid w:val="00A66AA7"/>
    <w:rsid w:val="00A66B33"/>
    <w:rsid w:val="00A66BD8"/>
    <w:rsid w:val="00A66BDF"/>
    <w:rsid w:val="00A66BEF"/>
    <w:rsid w:val="00A66C32"/>
    <w:rsid w:val="00A66C55"/>
    <w:rsid w:val="00A66C59"/>
    <w:rsid w:val="00A66CC3"/>
    <w:rsid w:val="00A66CE8"/>
    <w:rsid w:val="00A66CEA"/>
    <w:rsid w:val="00A66DB5"/>
    <w:rsid w:val="00A66E02"/>
    <w:rsid w:val="00A66E5D"/>
    <w:rsid w:val="00A66E96"/>
    <w:rsid w:val="00A66EB7"/>
    <w:rsid w:val="00A66F90"/>
    <w:rsid w:val="00A67172"/>
    <w:rsid w:val="00A67209"/>
    <w:rsid w:val="00A67296"/>
    <w:rsid w:val="00A672B0"/>
    <w:rsid w:val="00A6744E"/>
    <w:rsid w:val="00A6756B"/>
    <w:rsid w:val="00A67636"/>
    <w:rsid w:val="00A6772D"/>
    <w:rsid w:val="00A67862"/>
    <w:rsid w:val="00A67AD2"/>
    <w:rsid w:val="00A67AE6"/>
    <w:rsid w:val="00A67B04"/>
    <w:rsid w:val="00A67BBF"/>
    <w:rsid w:val="00A67C18"/>
    <w:rsid w:val="00A67C76"/>
    <w:rsid w:val="00A67D0C"/>
    <w:rsid w:val="00A67D3E"/>
    <w:rsid w:val="00A67E22"/>
    <w:rsid w:val="00A67E69"/>
    <w:rsid w:val="00A67FC9"/>
    <w:rsid w:val="00A70029"/>
    <w:rsid w:val="00A70049"/>
    <w:rsid w:val="00A7004A"/>
    <w:rsid w:val="00A701F4"/>
    <w:rsid w:val="00A7020C"/>
    <w:rsid w:val="00A70250"/>
    <w:rsid w:val="00A70259"/>
    <w:rsid w:val="00A70389"/>
    <w:rsid w:val="00A70482"/>
    <w:rsid w:val="00A704B3"/>
    <w:rsid w:val="00A705AC"/>
    <w:rsid w:val="00A70AA2"/>
    <w:rsid w:val="00A70B7D"/>
    <w:rsid w:val="00A70DE0"/>
    <w:rsid w:val="00A70EC7"/>
    <w:rsid w:val="00A70F97"/>
    <w:rsid w:val="00A7100E"/>
    <w:rsid w:val="00A7101E"/>
    <w:rsid w:val="00A710E8"/>
    <w:rsid w:val="00A71126"/>
    <w:rsid w:val="00A712C7"/>
    <w:rsid w:val="00A71351"/>
    <w:rsid w:val="00A71369"/>
    <w:rsid w:val="00A7151B"/>
    <w:rsid w:val="00A715B3"/>
    <w:rsid w:val="00A71618"/>
    <w:rsid w:val="00A7165B"/>
    <w:rsid w:val="00A71662"/>
    <w:rsid w:val="00A71852"/>
    <w:rsid w:val="00A7185A"/>
    <w:rsid w:val="00A71869"/>
    <w:rsid w:val="00A719C8"/>
    <w:rsid w:val="00A71B54"/>
    <w:rsid w:val="00A71B6E"/>
    <w:rsid w:val="00A71BA5"/>
    <w:rsid w:val="00A71BB9"/>
    <w:rsid w:val="00A71D2C"/>
    <w:rsid w:val="00A71D39"/>
    <w:rsid w:val="00A71DED"/>
    <w:rsid w:val="00A71EBA"/>
    <w:rsid w:val="00A71F48"/>
    <w:rsid w:val="00A71F4E"/>
    <w:rsid w:val="00A71F79"/>
    <w:rsid w:val="00A72030"/>
    <w:rsid w:val="00A720A3"/>
    <w:rsid w:val="00A722A8"/>
    <w:rsid w:val="00A723AD"/>
    <w:rsid w:val="00A723CA"/>
    <w:rsid w:val="00A724BA"/>
    <w:rsid w:val="00A7251A"/>
    <w:rsid w:val="00A72724"/>
    <w:rsid w:val="00A72773"/>
    <w:rsid w:val="00A727D5"/>
    <w:rsid w:val="00A727FE"/>
    <w:rsid w:val="00A7291D"/>
    <w:rsid w:val="00A7296C"/>
    <w:rsid w:val="00A729B3"/>
    <w:rsid w:val="00A72AA6"/>
    <w:rsid w:val="00A72B82"/>
    <w:rsid w:val="00A72BC1"/>
    <w:rsid w:val="00A72BD7"/>
    <w:rsid w:val="00A72C2B"/>
    <w:rsid w:val="00A72C7B"/>
    <w:rsid w:val="00A72CE9"/>
    <w:rsid w:val="00A72DBE"/>
    <w:rsid w:val="00A72DFD"/>
    <w:rsid w:val="00A72E8E"/>
    <w:rsid w:val="00A72E9F"/>
    <w:rsid w:val="00A72EE5"/>
    <w:rsid w:val="00A73055"/>
    <w:rsid w:val="00A7309E"/>
    <w:rsid w:val="00A732B6"/>
    <w:rsid w:val="00A732E2"/>
    <w:rsid w:val="00A732F4"/>
    <w:rsid w:val="00A734EB"/>
    <w:rsid w:val="00A73564"/>
    <w:rsid w:val="00A735AB"/>
    <w:rsid w:val="00A7373F"/>
    <w:rsid w:val="00A737CC"/>
    <w:rsid w:val="00A737D0"/>
    <w:rsid w:val="00A7390C"/>
    <w:rsid w:val="00A739D9"/>
    <w:rsid w:val="00A73A16"/>
    <w:rsid w:val="00A73A37"/>
    <w:rsid w:val="00A73ADC"/>
    <w:rsid w:val="00A73B54"/>
    <w:rsid w:val="00A73C55"/>
    <w:rsid w:val="00A73D1A"/>
    <w:rsid w:val="00A73D39"/>
    <w:rsid w:val="00A73DA9"/>
    <w:rsid w:val="00A73E4E"/>
    <w:rsid w:val="00A73FC6"/>
    <w:rsid w:val="00A74216"/>
    <w:rsid w:val="00A742C2"/>
    <w:rsid w:val="00A74308"/>
    <w:rsid w:val="00A74354"/>
    <w:rsid w:val="00A743AB"/>
    <w:rsid w:val="00A743B9"/>
    <w:rsid w:val="00A7444F"/>
    <w:rsid w:val="00A744EF"/>
    <w:rsid w:val="00A746F0"/>
    <w:rsid w:val="00A746FF"/>
    <w:rsid w:val="00A74722"/>
    <w:rsid w:val="00A7474D"/>
    <w:rsid w:val="00A7480B"/>
    <w:rsid w:val="00A7492B"/>
    <w:rsid w:val="00A74AFD"/>
    <w:rsid w:val="00A74C60"/>
    <w:rsid w:val="00A74D66"/>
    <w:rsid w:val="00A74DBC"/>
    <w:rsid w:val="00A74E34"/>
    <w:rsid w:val="00A74E8E"/>
    <w:rsid w:val="00A75034"/>
    <w:rsid w:val="00A7507C"/>
    <w:rsid w:val="00A7513C"/>
    <w:rsid w:val="00A75151"/>
    <w:rsid w:val="00A75186"/>
    <w:rsid w:val="00A75308"/>
    <w:rsid w:val="00A753A0"/>
    <w:rsid w:val="00A753CE"/>
    <w:rsid w:val="00A75463"/>
    <w:rsid w:val="00A7558F"/>
    <w:rsid w:val="00A756F7"/>
    <w:rsid w:val="00A7570D"/>
    <w:rsid w:val="00A75863"/>
    <w:rsid w:val="00A7595F"/>
    <w:rsid w:val="00A75A5B"/>
    <w:rsid w:val="00A75ABD"/>
    <w:rsid w:val="00A75C1A"/>
    <w:rsid w:val="00A75C91"/>
    <w:rsid w:val="00A75D24"/>
    <w:rsid w:val="00A75D3B"/>
    <w:rsid w:val="00A75D8C"/>
    <w:rsid w:val="00A75DDD"/>
    <w:rsid w:val="00A75DFB"/>
    <w:rsid w:val="00A75E0D"/>
    <w:rsid w:val="00A75E3F"/>
    <w:rsid w:val="00A75EFE"/>
    <w:rsid w:val="00A75F1D"/>
    <w:rsid w:val="00A76044"/>
    <w:rsid w:val="00A7608C"/>
    <w:rsid w:val="00A760D7"/>
    <w:rsid w:val="00A76366"/>
    <w:rsid w:val="00A76470"/>
    <w:rsid w:val="00A766E2"/>
    <w:rsid w:val="00A766EC"/>
    <w:rsid w:val="00A767EC"/>
    <w:rsid w:val="00A768EE"/>
    <w:rsid w:val="00A769C1"/>
    <w:rsid w:val="00A76A83"/>
    <w:rsid w:val="00A76B96"/>
    <w:rsid w:val="00A76C39"/>
    <w:rsid w:val="00A76D74"/>
    <w:rsid w:val="00A76DB8"/>
    <w:rsid w:val="00A76E45"/>
    <w:rsid w:val="00A7718F"/>
    <w:rsid w:val="00A771E0"/>
    <w:rsid w:val="00A77288"/>
    <w:rsid w:val="00A772F9"/>
    <w:rsid w:val="00A77368"/>
    <w:rsid w:val="00A7741D"/>
    <w:rsid w:val="00A77430"/>
    <w:rsid w:val="00A77490"/>
    <w:rsid w:val="00A77494"/>
    <w:rsid w:val="00A77619"/>
    <w:rsid w:val="00A77688"/>
    <w:rsid w:val="00A776E8"/>
    <w:rsid w:val="00A776FD"/>
    <w:rsid w:val="00A77748"/>
    <w:rsid w:val="00A77801"/>
    <w:rsid w:val="00A778E4"/>
    <w:rsid w:val="00A77900"/>
    <w:rsid w:val="00A77952"/>
    <w:rsid w:val="00A779A7"/>
    <w:rsid w:val="00A779B3"/>
    <w:rsid w:val="00A77A29"/>
    <w:rsid w:val="00A77A6E"/>
    <w:rsid w:val="00A77B8A"/>
    <w:rsid w:val="00A77C33"/>
    <w:rsid w:val="00A77C4E"/>
    <w:rsid w:val="00A77C5B"/>
    <w:rsid w:val="00A77D15"/>
    <w:rsid w:val="00A77D39"/>
    <w:rsid w:val="00A77F0C"/>
    <w:rsid w:val="00A800D5"/>
    <w:rsid w:val="00A80100"/>
    <w:rsid w:val="00A801E1"/>
    <w:rsid w:val="00A8023F"/>
    <w:rsid w:val="00A80270"/>
    <w:rsid w:val="00A8029F"/>
    <w:rsid w:val="00A8033F"/>
    <w:rsid w:val="00A80448"/>
    <w:rsid w:val="00A8055F"/>
    <w:rsid w:val="00A80578"/>
    <w:rsid w:val="00A8064B"/>
    <w:rsid w:val="00A8069D"/>
    <w:rsid w:val="00A807EC"/>
    <w:rsid w:val="00A8083F"/>
    <w:rsid w:val="00A80870"/>
    <w:rsid w:val="00A80882"/>
    <w:rsid w:val="00A80A6C"/>
    <w:rsid w:val="00A80A8D"/>
    <w:rsid w:val="00A80B76"/>
    <w:rsid w:val="00A80BF4"/>
    <w:rsid w:val="00A80C06"/>
    <w:rsid w:val="00A80C1B"/>
    <w:rsid w:val="00A80CE4"/>
    <w:rsid w:val="00A80D92"/>
    <w:rsid w:val="00A80E3C"/>
    <w:rsid w:val="00A80E9D"/>
    <w:rsid w:val="00A80F38"/>
    <w:rsid w:val="00A80F3E"/>
    <w:rsid w:val="00A80FEF"/>
    <w:rsid w:val="00A8108F"/>
    <w:rsid w:val="00A81095"/>
    <w:rsid w:val="00A81097"/>
    <w:rsid w:val="00A81100"/>
    <w:rsid w:val="00A811D7"/>
    <w:rsid w:val="00A811E0"/>
    <w:rsid w:val="00A811E7"/>
    <w:rsid w:val="00A811EF"/>
    <w:rsid w:val="00A81202"/>
    <w:rsid w:val="00A81211"/>
    <w:rsid w:val="00A8129F"/>
    <w:rsid w:val="00A812A3"/>
    <w:rsid w:val="00A81306"/>
    <w:rsid w:val="00A81310"/>
    <w:rsid w:val="00A813B8"/>
    <w:rsid w:val="00A8144A"/>
    <w:rsid w:val="00A815A9"/>
    <w:rsid w:val="00A815CA"/>
    <w:rsid w:val="00A816DE"/>
    <w:rsid w:val="00A8171A"/>
    <w:rsid w:val="00A81807"/>
    <w:rsid w:val="00A81876"/>
    <w:rsid w:val="00A81881"/>
    <w:rsid w:val="00A81A9D"/>
    <w:rsid w:val="00A81B32"/>
    <w:rsid w:val="00A81B71"/>
    <w:rsid w:val="00A81BC2"/>
    <w:rsid w:val="00A81D9C"/>
    <w:rsid w:val="00A81DC2"/>
    <w:rsid w:val="00A81F26"/>
    <w:rsid w:val="00A81F34"/>
    <w:rsid w:val="00A81F7D"/>
    <w:rsid w:val="00A81FFD"/>
    <w:rsid w:val="00A8200E"/>
    <w:rsid w:val="00A82015"/>
    <w:rsid w:val="00A82049"/>
    <w:rsid w:val="00A82080"/>
    <w:rsid w:val="00A82099"/>
    <w:rsid w:val="00A82126"/>
    <w:rsid w:val="00A82284"/>
    <w:rsid w:val="00A822C3"/>
    <w:rsid w:val="00A822F6"/>
    <w:rsid w:val="00A82312"/>
    <w:rsid w:val="00A8238B"/>
    <w:rsid w:val="00A82394"/>
    <w:rsid w:val="00A823F2"/>
    <w:rsid w:val="00A82402"/>
    <w:rsid w:val="00A82493"/>
    <w:rsid w:val="00A824C1"/>
    <w:rsid w:val="00A824F3"/>
    <w:rsid w:val="00A8253E"/>
    <w:rsid w:val="00A82736"/>
    <w:rsid w:val="00A827A6"/>
    <w:rsid w:val="00A827E1"/>
    <w:rsid w:val="00A827E7"/>
    <w:rsid w:val="00A82880"/>
    <w:rsid w:val="00A828F2"/>
    <w:rsid w:val="00A82A02"/>
    <w:rsid w:val="00A82A6F"/>
    <w:rsid w:val="00A82B87"/>
    <w:rsid w:val="00A82D8F"/>
    <w:rsid w:val="00A82DAE"/>
    <w:rsid w:val="00A82E4C"/>
    <w:rsid w:val="00A82F1F"/>
    <w:rsid w:val="00A82FB1"/>
    <w:rsid w:val="00A82FE0"/>
    <w:rsid w:val="00A8321E"/>
    <w:rsid w:val="00A8322A"/>
    <w:rsid w:val="00A8330D"/>
    <w:rsid w:val="00A83556"/>
    <w:rsid w:val="00A8356F"/>
    <w:rsid w:val="00A83605"/>
    <w:rsid w:val="00A83654"/>
    <w:rsid w:val="00A836B3"/>
    <w:rsid w:val="00A83769"/>
    <w:rsid w:val="00A8376E"/>
    <w:rsid w:val="00A83790"/>
    <w:rsid w:val="00A837A3"/>
    <w:rsid w:val="00A83814"/>
    <w:rsid w:val="00A8382A"/>
    <w:rsid w:val="00A838DC"/>
    <w:rsid w:val="00A83924"/>
    <w:rsid w:val="00A839A4"/>
    <w:rsid w:val="00A839B1"/>
    <w:rsid w:val="00A839FC"/>
    <w:rsid w:val="00A83BBC"/>
    <w:rsid w:val="00A83C4E"/>
    <w:rsid w:val="00A83CA6"/>
    <w:rsid w:val="00A83CBC"/>
    <w:rsid w:val="00A83D90"/>
    <w:rsid w:val="00A83E98"/>
    <w:rsid w:val="00A83ED6"/>
    <w:rsid w:val="00A83F5C"/>
    <w:rsid w:val="00A840C2"/>
    <w:rsid w:val="00A84106"/>
    <w:rsid w:val="00A84120"/>
    <w:rsid w:val="00A8412A"/>
    <w:rsid w:val="00A84222"/>
    <w:rsid w:val="00A84383"/>
    <w:rsid w:val="00A843CA"/>
    <w:rsid w:val="00A8440C"/>
    <w:rsid w:val="00A8451D"/>
    <w:rsid w:val="00A8458A"/>
    <w:rsid w:val="00A845FD"/>
    <w:rsid w:val="00A846D6"/>
    <w:rsid w:val="00A8479B"/>
    <w:rsid w:val="00A847D6"/>
    <w:rsid w:val="00A8486F"/>
    <w:rsid w:val="00A848E5"/>
    <w:rsid w:val="00A84934"/>
    <w:rsid w:val="00A84957"/>
    <w:rsid w:val="00A8496B"/>
    <w:rsid w:val="00A84AC1"/>
    <w:rsid w:val="00A84B23"/>
    <w:rsid w:val="00A84B50"/>
    <w:rsid w:val="00A84C1C"/>
    <w:rsid w:val="00A84C71"/>
    <w:rsid w:val="00A84D5C"/>
    <w:rsid w:val="00A84D5D"/>
    <w:rsid w:val="00A84D84"/>
    <w:rsid w:val="00A84D93"/>
    <w:rsid w:val="00A84DCB"/>
    <w:rsid w:val="00A84DF6"/>
    <w:rsid w:val="00A84E52"/>
    <w:rsid w:val="00A84EC6"/>
    <w:rsid w:val="00A84F11"/>
    <w:rsid w:val="00A850EA"/>
    <w:rsid w:val="00A850F2"/>
    <w:rsid w:val="00A852F0"/>
    <w:rsid w:val="00A85363"/>
    <w:rsid w:val="00A8537C"/>
    <w:rsid w:val="00A853C8"/>
    <w:rsid w:val="00A8545C"/>
    <w:rsid w:val="00A85573"/>
    <w:rsid w:val="00A85580"/>
    <w:rsid w:val="00A855C3"/>
    <w:rsid w:val="00A855C8"/>
    <w:rsid w:val="00A85693"/>
    <w:rsid w:val="00A856B3"/>
    <w:rsid w:val="00A85767"/>
    <w:rsid w:val="00A85821"/>
    <w:rsid w:val="00A8587A"/>
    <w:rsid w:val="00A8592E"/>
    <w:rsid w:val="00A85A2D"/>
    <w:rsid w:val="00A85A89"/>
    <w:rsid w:val="00A85CAC"/>
    <w:rsid w:val="00A85CB2"/>
    <w:rsid w:val="00A85D31"/>
    <w:rsid w:val="00A85DBC"/>
    <w:rsid w:val="00A85E04"/>
    <w:rsid w:val="00A85E7F"/>
    <w:rsid w:val="00A8601F"/>
    <w:rsid w:val="00A86085"/>
    <w:rsid w:val="00A860FA"/>
    <w:rsid w:val="00A86186"/>
    <w:rsid w:val="00A861BF"/>
    <w:rsid w:val="00A8625C"/>
    <w:rsid w:val="00A862C3"/>
    <w:rsid w:val="00A8640E"/>
    <w:rsid w:val="00A864CF"/>
    <w:rsid w:val="00A86554"/>
    <w:rsid w:val="00A86560"/>
    <w:rsid w:val="00A865BB"/>
    <w:rsid w:val="00A866B0"/>
    <w:rsid w:val="00A866F5"/>
    <w:rsid w:val="00A86827"/>
    <w:rsid w:val="00A8695E"/>
    <w:rsid w:val="00A86A3E"/>
    <w:rsid w:val="00A86A43"/>
    <w:rsid w:val="00A86AE8"/>
    <w:rsid w:val="00A86C50"/>
    <w:rsid w:val="00A86C5A"/>
    <w:rsid w:val="00A86C9F"/>
    <w:rsid w:val="00A86CDA"/>
    <w:rsid w:val="00A86D36"/>
    <w:rsid w:val="00A86D6E"/>
    <w:rsid w:val="00A86DEE"/>
    <w:rsid w:val="00A86E9A"/>
    <w:rsid w:val="00A86EFE"/>
    <w:rsid w:val="00A86FCF"/>
    <w:rsid w:val="00A8706F"/>
    <w:rsid w:val="00A870A6"/>
    <w:rsid w:val="00A87127"/>
    <w:rsid w:val="00A87150"/>
    <w:rsid w:val="00A87287"/>
    <w:rsid w:val="00A8729D"/>
    <w:rsid w:val="00A872A7"/>
    <w:rsid w:val="00A87341"/>
    <w:rsid w:val="00A87679"/>
    <w:rsid w:val="00A87699"/>
    <w:rsid w:val="00A876B2"/>
    <w:rsid w:val="00A8775E"/>
    <w:rsid w:val="00A877DF"/>
    <w:rsid w:val="00A87AAC"/>
    <w:rsid w:val="00A87B1F"/>
    <w:rsid w:val="00A87C90"/>
    <w:rsid w:val="00A87D8B"/>
    <w:rsid w:val="00A87DE4"/>
    <w:rsid w:val="00A87E13"/>
    <w:rsid w:val="00A87F84"/>
    <w:rsid w:val="00A90007"/>
    <w:rsid w:val="00A90032"/>
    <w:rsid w:val="00A90041"/>
    <w:rsid w:val="00A9007B"/>
    <w:rsid w:val="00A90147"/>
    <w:rsid w:val="00A90148"/>
    <w:rsid w:val="00A901E5"/>
    <w:rsid w:val="00A902B1"/>
    <w:rsid w:val="00A902CF"/>
    <w:rsid w:val="00A9033A"/>
    <w:rsid w:val="00A9033F"/>
    <w:rsid w:val="00A90434"/>
    <w:rsid w:val="00A9044C"/>
    <w:rsid w:val="00A90477"/>
    <w:rsid w:val="00A9062E"/>
    <w:rsid w:val="00A90725"/>
    <w:rsid w:val="00A9075B"/>
    <w:rsid w:val="00A90836"/>
    <w:rsid w:val="00A908F7"/>
    <w:rsid w:val="00A9090A"/>
    <w:rsid w:val="00A90C00"/>
    <w:rsid w:val="00A90DEF"/>
    <w:rsid w:val="00A90ECA"/>
    <w:rsid w:val="00A9120E"/>
    <w:rsid w:val="00A91259"/>
    <w:rsid w:val="00A91285"/>
    <w:rsid w:val="00A912CB"/>
    <w:rsid w:val="00A912FC"/>
    <w:rsid w:val="00A9133B"/>
    <w:rsid w:val="00A914D8"/>
    <w:rsid w:val="00A91580"/>
    <w:rsid w:val="00A915CC"/>
    <w:rsid w:val="00A916BA"/>
    <w:rsid w:val="00A9170D"/>
    <w:rsid w:val="00A91824"/>
    <w:rsid w:val="00A91DEF"/>
    <w:rsid w:val="00A91DF6"/>
    <w:rsid w:val="00A91E22"/>
    <w:rsid w:val="00A91F78"/>
    <w:rsid w:val="00A91FC8"/>
    <w:rsid w:val="00A91FFF"/>
    <w:rsid w:val="00A92012"/>
    <w:rsid w:val="00A92038"/>
    <w:rsid w:val="00A920F8"/>
    <w:rsid w:val="00A92127"/>
    <w:rsid w:val="00A92148"/>
    <w:rsid w:val="00A92182"/>
    <w:rsid w:val="00A9222A"/>
    <w:rsid w:val="00A922C8"/>
    <w:rsid w:val="00A9244F"/>
    <w:rsid w:val="00A92731"/>
    <w:rsid w:val="00A92838"/>
    <w:rsid w:val="00A92864"/>
    <w:rsid w:val="00A92871"/>
    <w:rsid w:val="00A92892"/>
    <w:rsid w:val="00A928D4"/>
    <w:rsid w:val="00A929DC"/>
    <w:rsid w:val="00A92B33"/>
    <w:rsid w:val="00A92B7E"/>
    <w:rsid w:val="00A92C40"/>
    <w:rsid w:val="00A92C52"/>
    <w:rsid w:val="00A92C65"/>
    <w:rsid w:val="00A92CA8"/>
    <w:rsid w:val="00A92CDC"/>
    <w:rsid w:val="00A92D78"/>
    <w:rsid w:val="00A92E1B"/>
    <w:rsid w:val="00A92E45"/>
    <w:rsid w:val="00A92E75"/>
    <w:rsid w:val="00A92FA9"/>
    <w:rsid w:val="00A93029"/>
    <w:rsid w:val="00A93076"/>
    <w:rsid w:val="00A93129"/>
    <w:rsid w:val="00A9313E"/>
    <w:rsid w:val="00A93292"/>
    <w:rsid w:val="00A9329F"/>
    <w:rsid w:val="00A932C4"/>
    <w:rsid w:val="00A932FA"/>
    <w:rsid w:val="00A93597"/>
    <w:rsid w:val="00A935E1"/>
    <w:rsid w:val="00A935F6"/>
    <w:rsid w:val="00A9365B"/>
    <w:rsid w:val="00A936DF"/>
    <w:rsid w:val="00A9371A"/>
    <w:rsid w:val="00A93899"/>
    <w:rsid w:val="00A93A2C"/>
    <w:rsid w:val="00A93A7E"/>
    <w:rsid w:val="00A93A88"/>
    <w:rsid w:val="00A93AB5"/>
    <w:rsid w:val="00A93ABF"/>
    <w:rsid w:val="00A93AE0"/>
    <w:rsid w:val="00A93B27"/>
    <w:rsid w:val="00A93C20"/>
    <w:rsid w:val="00A93C42"/>
    <w:rsid w:val="00A93C69"/>
    <w:rsid w:val="00A93D83"/>
    <w:rsid w:val="00A93DAC"/>
    <w:rsid w:val="00A93DE6"/>
    <w:rsid w:val="00A93DE7"/>
    <w:rsid w:val="00A93EB0"/>
    <w:rsid w:val="00A93F1A"/>
    <w:rsid w:val="00A93F24"/>
    <w:rsid w:val="00A93F89"/>
    <w:rsid w:val="00A93F94"/>
    <w:rsid w:val="00A94047"/>
    <w:rsid w:val="00A94197"/>
    <w:rsid w:val="00A94312"/>
    <w:rsid w:val="00A94359"/>
    <w:rsid w:val="00A94382"/>
    <w:rsid w:val="00A94417"/>
    <w:rsid w:val="00A944D6"/>
    <w:rsid w:val="00A94531"/>
    <w:rsid w:val="00A9453D"/>
    <w:rsid w:val="00A9463D"/>
    <w:rsid w:val="00A9466B"/>
    <w:rsid w:val="00A946C4"/>
    <w:rsid w:val="00A9473C"/>
    <w:rsid w:val="00A94792"/>
    <w:rsid w:val="00A947F0"/>
    <w:rsid w:val="00A9481F"/>
    <w:rsid w:val="00A94826"/>
    <w:rsid w:val="00A94849"/>
    <w:rsid w:val="00A9486C"/>
    <w:rsid w:val="00A948AF"/>
    <w:rsid w:val="00A948E2"/>
    <w:rsid w:val="00A94935"/>
    <w:rsid w:val="00A94A2D"/>
    <w:rsid w:val="00A94B88"/>
    <w:rsid w:val="00A94C15"/>
    <w:rsid w:val="00A94C8A"/>
    <w:rsid w:val="00A94C90"/>
    <w:rsid w:val="00A94D86"/>
    <w:rsid w:val="00A94DD4"/>
    <w:rsid w:val="00A94E05"/>
    <w:rsid w:val="00A94E21"/>
    <w:rsid w:val="00A94E90"/>
    <w:rsid w:val="00A94ED1"/>
    <w:rsid w:val="00A94ED5"/>
    <w:rsid w:val="00A94EE9"/>
    <w:rsid w:val="00A94F44"/>
    <w:rsid w:val="00A94F78"/>
    <w:rsid w:val="00A94FCF"/>
    <w:rsid w:val="00A95054"/>
    <w:rsid w:val="00A950AF"/>
    <w:rsid w:val="00A95128"/>
    <w:rsid w:val="00A95149"/>
    <w:rsid w:val="00A951EF"/>
    <w:rsid w:val="00A9524C"/>
    <w:rsid w:val="00A952F0"/>
    <w:rsid w:val="00A9533C"/>
    <w:rsid w:val="00A955D3"/>
    <w:rsid w:val="00A955E3"/>
    <w:rsid w:val="00A95635"/>
    <w:rsid w:val="00A95654"/>
    <w:rsid w:val="00A9567C"/>
    <w:rsid w:val="00A95687"/>
    <w:rsid w:val="00A956FD"/>
    <w:rsid w:val="00A95717"/>
    <w:rsid w:val="00A95742"/>
    <w:rsid w:val="00A95819"/>
    <w:rsid w:val="00A9592D"/>
    <w:rsid w:val="00A959BE"/>
    <w:rsid w:val="00A95A17"/>
    <w:rsid w:val="00A95A5F"/>
    <w:rsid w:val="00A95A60"/>
    <w:rsid w:val="00A95A68"/>
    <w:rsid w:val="00A95C59"/>
    <w:rsid w:val="00A95D8B"/>
    <w:rsid w:val="00A95E40"/>
    <w:rsid w:val="00A95E81"/>
    <w:rsid w:val="00A95F3A"/>
    <w:rsid w:val="00A95F99"/>
    <w:rsid w:val="00A96049"/>
    <w:rsid w:val="00A960F0"/>
    <w:rsid w:val="00A96114"/>
    <w:rsid w:val="00A961A9"/>
    <w:rsid w:val="00A96300"/>
    <w:rsid w:val="00A96366"/>
    <w:rsid w:val="00A9641E"/>
    <w:rsid w:val="00A9642B"/>
    <w:rsid w:val="00A9654C"/>
    <w:rsid w:val="00A965E7"/>
    <w:rsid w:val="00A965F0"/>
    <w:rsid w:val="00A96611"/>
    <w:rsid w:val="00A96638"/>
    <w:rsid w:val="00A966AA"/>
    <w:rsid w:val="00A966B3"/>
    <w:rsid w:val="00A966F8"/>
    <w:rsid w:val="00A96762"/>
    <w:rsid w:val="00A968F1"/>
    <w:rsid w:val="00A96A29"/>
    <w:rsid w:val="00A96A92"/>
    <w:rsid w:val="00A96B7B"/>
    <w:rsid w:val="00A96CF6"/>
    <w:rsid w:val="00A96E07"/>
    <w:rsid w:val="00A96E39"/>
    <w:rsid w:val="00A96E42"/>
    <w:rsid w:val="00A96FE2"/>
    <w:rsid w:val="00A9708E"/>
    <w:rsid w:val="00A970C1"/>
    <w:rsid w:val="00A971FE"/>
    <w:rsid w:val="00A97225"/>
    <w:rsid w:val="00A97366"/>
    <w:rsid w:val="00A973A0"/>
    <w:rsid w:val="00A973C4"/>
    <w:rsid w:val="00A9744A"/>
    <w:rsid w:val="00A97486"/>
    <w:rsid w:val="00A9751F"/>
    <w:rsid w:val="00A9756F"/>
    <w:rsid w:val="00A975F1"/>
    <w:rsid w:val="00A9762B"/>
    <w:rsid w:val="00A97759"/>
    <w:rsid w:val="00A977EC"/>
    <w:rsid w:val="00A9787C"/>
    <w:rsid w:val="00A9789E"/>
    <w:rsid w:val="00A97A52"/>
    <w:rsid w:val="00A97A5A"/>
    <w:rsid w:val="00A97ADE"/>
    <w:rsid w:val="00A97AFB"/>
    <w:rsid w:val="00A97B1F"/>
    <w:rsid w:val="00A97C10"/>
    <w:rsid w:val="00A97C14"/>
    <w:rsid w:val="00A97CA7"/>
    <w:rsid w:val="00A97D64"/>
    <w:rsid w:val="00A97E26"/>
    <w:rsid w:val="00A97EC7"/>
    <w:rsid w:val="00A97ED4"/>
    <w:rsid w:val="00A97F01"/>
    <w:rsid w:val="00A97FAF"/>
    <w:rsid w:val="00A97FDB"/>
    <w:rsid w:val="00AA00A9"/>
    <w:rsid w:val="00AA00E4"/>
    <w:rsid w:val="00AA00ED"/>
    <w:rsid w:val="00AA0139"/>
    <w:rsid w:val="00AA01EA"/>
    <w:rsid w:val="00AA0226"/>
    <w:rsid w:val="00AA0465"/>
    <w:rsid w:val="00AA04F0"/>
    <w:rsid w:val="00AA0537"/>
    <w:rsid w:val="00AA05BB"/>
    <w:rsid w:val="00AA05EE"/>
    <w:rsid w:val="00AA0680"/>
    <w:rsid w:val="00AA0699"/>
    <w:rsid w:val="00AA0730"/>
    <w:rsid w:val="00AA07A9"/>
    <w:rsid w:val="00AA082D"/>
    <w:rsid w:val="00AA0857"/>
    <w:rsid w:val="00AA0868"/>
    <w:rsid w:val="00AA089A"/>
    <w:rsid w:val="00AA0976"/>
    <w:rsid w:val="00AA0A3B"/>
    <w:rsid w:val="00AA0A5A"/>
    <w:rsid w:val="00AA0A78"/>
    <w:rsid w:val="00AA0B21"/>
    <w:rsid w:val="00AA0BB9"/>
    <w:rsid w:val="00AA0C98"/>
    <w:rsid w:val="00AA0D65"/>
    <w:rsid w:val="00AA0E05"/>
    <w:rsid w:val="00AA0E17"/>
    <w:rsid w:val="00AA0E92"/>
    <w:rsid w:val="00AA0EED"/>
    <w:rsid w:val="00AA0F20"/>
    <w:rsid w:val="00AA0F79"/>
    <w:rsid w:val="00AA0FA6"/>
    <w:rsid w:val="00AA1086"/>
    <w:rsid w:val="00AA108B"/>
    <w:rsid w:val="00AA10A7"/>
    <w:rsid w:val="00AA115B"/>
    <w:rsid w:val="00AA1230"/>
    <w:rsid w:val="00AA1295"/>
    <w:rsid w:val="00AA1333"/>
    <w:rsid w:val="00AA1368"/>
    <w:rsid w:val="00AA13DD"/>
    <w:rsid w:val="00AA1421"/>
    <w:rsid w:val="00AA1477"/>
    <w:rsid w:val="00AA15A7"/>
    <w:rsid w:val="00AA15C4"/>
    <w:rsid w:val="00AA16A6"/>
    <w:rsid w:val="00AA16E7"/>
    <w:rsid w:val="00AA1782"/>
    <w:rsid w:val="00AA1837"/>
    <w:rsid w:val="00AA1994"/>
    <w:rsid w:val="00AA1A5A"/>
    <w:rsid w:val="00AA1B08"/>
    <w:rsid w:val="00AA1B6E"/>
    <w:rsid w:val="00AA1B8D"/>
    <w:rsid w:val="00AA1C41"/>
    <w:rsid w:val="00AA1D6D"/>
    <w:rsid w:val="00AA1DC3"/>
    <w:rsid w:val="00AA1F63"/>
    <w:rsid w:val="00AA1FCA"/>
    <w:rsid w:val="00AA204A"/>
    <w:rsid w:val="00AA2052"/>
    <w:rsid w:val="00AA20D6"/>
    <w:rsid w:val="00AA20E0"/>
    <w:rsid w:val="00AA21F9"/>
    <w:rsid w:val="00AA221A"/>
    <w:rsid w:val="00AA2234"/>
    <w:rsid w:val="00AA23E7"/>
    <w:rsid w:val="00AA2478"/>
    <w:rsid w:val="00AA24D3"/>
    <w:rsid w:val="00AA258C"/>
    <w:rsid w:val="00AA26F2"/>
    <w:rsid w:val="00AA280D"/>
    <w:rsid w:val="00AA28FC"/>
    <w:rsid w:val="00AA29A9"/>
    <w:rsid w:val="00AA2A23"/>
    <w:rsid w:val="00AA2AD5"/>
    <w:rsid w:val="00AA2AE9"/>
    <w:rsid w:val="00AA2B12"/>
    <w:rsid w:val="00AA2B58"/>
    <w:rsid w:val="00AA2C18"/>
    <w:rsid w:val="00AA2C39"/>
    <w:rsid w:val="00AA2D2F"/>
    <w:rsid w:val="00AA2D9C"/>
    <w:rsid w:val="00AA2DC5"/>
    <w:rsid w:val="00AA2E5D"/>
    <w:rsid w:val="00AA2E79"/>
    <w:rsid w:val="00AA2EDE"/>
    <w:rsid w:val="00AA2EF7"/>
    <w:rsid w:val="00AA2F4C"/>
    <w:rsid w:val="00AA3027"/>
    <w:rsid w:val="00AA303B"/>
    <w:rsid w:val="00AA31E1"/>
    <w:rsid w:val="00AA3201"/>
    <w:rsid w:val="00AA3349"/>
    <w:rsid w:val="00AA3350"/>
    <w:rsid w:val="00AA3360"/>
    <w:rsid w:val="00AA33C7"/>
    <w:rsid w:val="00AA33F4"/>
    <w:rsid w:val="00AA35C0"/>
    <w:rsid w:val="00AA3600"/>
    <w:rsid w:val="00AA365D"/>
    <w:rsid w:val="00AA36A3"/>
    <w:rsid w:val="00AA3706"/>
    <w:rsid w:val="00AA372E"/>
    <w:rsid w:val="00AA399E"/>
    <w:rsid w:val="00AA3A72"/>
    <w:rsid w:val="00AA3AC8"/>
    <w:rsid w:val="00AA3ADC"/>
    <w:rsid w:val="00AA3B5B"/>
    <w:rsid w:val="00AA3C62"/>
    <w:rsid w:val="00AA3C9C"/>
    <w:rsid w:val="00AA3CA2"/>
    <w:rsid w:val="00AA3E2A"/>
    <w:rsid w:val="00AA3F44"/>
    <w:rsid w:val="00AA41B6"/>
    <w:rsid w:val="00AA4214"/>
    <w:rsid w:val="00AA4500"/>
    <w:rsid w:val="00AA454A"/>
    <w:rsid w:val="00AA458B"/>
    <w:rsid w:val="00AA45DE"/>
    <w:rsid w:val="00AA4720"/>
    <w:rsid w:val="00AA474B"/>
    <w:rsid w:val="00AA47D0"/>
    <w:rsid w:val="00AA47E6"/>
    <w:rsid w:val="00AA480D"/>
    <w:rsid w:val="00AA4820"/>
    <w:rsid w:val="00AA48AD"/>
    <w:rsid w:val="00AA48B7"/>
    <w:rsid w:val="00AA48E6"/>
    <w:rsid w:val="00AA490E"/>
    <w:rsid w:val="00AA4921"/>
    <w:rsid w:val="00AA49DA"/>
    <w:rsid w:val="00AA4BC6"/>
    <w:rsid w:val="00AA4C85"/>
    <w:rsid w:val="00AA4D0B"/>
    <w:rsid w:val="00AA4DDD"/>
    <w:rsid w:val="00AA4E3E"/>
    <w:rsid w:val="00AA4EB0"/>
    <w:rsid w:val="00AA4F2D"/>
    <w:rsid w:val="00AA4FC1"/>
    <w:rsid w:val="00AA5017"/>
    <w:rsid w:val="00AA5035"/>
    <w:rsid w:val="00AA50E2"/>
    <w:rsid w:val="00AA5150"/>
    <w:rsid w:val="00AA5216"/>
    <w:rsid w:val="00AA5217"/>
    <w:rsid w:val="00AA5276"/>
    <w:rsid w:val="00AA5294"/>
    <w:rsid w:val="00AA52D9"/>
    <w:rsid w:val="00AA5311"/>
    <w:rsid w:val="00AA5317"/>
    <w:rsid w:val="00AA5386"/>
    <w:rsid w:val="00AA538C"/>
    <w:rsid w:val="00AA53D5"/>
    <w:rsid w:val="00AA54C6"/>
    <w:rsid w:val="00AA5663"/>
    <w:rsid w:val="00AA57F5"/>
    <w:rsid w:val="00AA5857"/>
    <w:rsid w:val="00AA5926"/>
    <w:rsid w:val="00AA59AC"/>
    <w:rsid w:val="00AA5AE4"/>
    <w:rsid w:val="00AA5AE5"/>
    <w:rsid w:val="00AA5B81"/>
    <w:rsid w:val="00AA5BC9"/>
    <w:rsid w:val="00AA5C83"/>
    <w:rsid w:val="00AA5CC0"/>
    <w:rsid w:val="00AA5D2D"/>
    <w:rsid w:val="00AA5D99"/>
    <w:rsid w:val="00AA5DAB"/>
    <w:rsid w:val="00AA5DDE"/>
    <w:rsid w:val="00AA5DF0"/>
    <w:rsid w:val="00AA5DF6"/>
    <w:rsid w:val="00AA5EBF"/>
    <w:rsid w:val="00AA5ED6"/>
    <w:rsid w:val="00AA61C3"/>
    <w:rsid w:val="00AA61F8"/>
    <w:rsid w:val="00AA6204"/>
    <w:rsid w:val="00AA622B"/>
    <w:rsid w:val="00AA6259"/>
    <w:rsid w:val="00AA62AD"/>
    <w:rsid w:val="00AA6326"/>
    <w:rsid w:val="00AA63D8"/>
    <w:rsid w:val="00AA6506"/>
    <w:rsid w:val="00AA6529"/>
    <w:rsid w:val="00AA6631"/>
    <w:rsid w:val="00AA6812"/>
    <w:rsid w:val="00AA68FC"/>
    <w:rsid w:val="00AA6971"/>
    <w:rsid w:val="00AA6A1D"/>
    <w:rsid w:val="00AA6AC8"/>
    <w:rsid w:val="00AA6B7B"/>
    <w:rsid w:val="00AA6B9C"/>
    <w:rsid w:val="00AA6C89"/>
    <w:rsid w:val="00AA6D37"/>
    <w:rsid w:val="00AA6D45"/>
    <w:rsid w:val="00AA6F73"/>
    <w:rsid w:val="00AA6F91"/>
    <w:rsid w:val="00AA6FF9"/>
    <w:rsid w:val="00AA70EF"/>
    <w:rsid w:val="00AA7256"/>
    <w:rsid w:val="00AA7266"/>
    <w:rsid w:val="00AA7299"/>
    <w:rsid w:val="00AA733C"/>
    <w:rsid w:val="00AA739D"/>
    <w:rsid w:val="00AA74F7"/>
    <w:rsid w:val="00AA7531"/>
    <w:rsid w:val="00AA7591"/>
    <w:rsid w:val="00AA75C7"/>
    <w:rsid w:val="00AA760F"/>
    <w:rsid w:val="00AA7633"/>
    <w:rsid w:val="00AA7642"/>
    <w:rsid w:val="00AA7798"/>
    <w:rsid w:val="00AA77B8"/>
    <w:rsid w:val="00AA78D5"/>
    <w:rsid w:val="00AA78EF"/>
    <w:rsid w:val="00AA7A13"/>
    <w:rsid w:val="00AA7A48"/>
    <w:rsid w:val="00AA7A81"/>
    <w:rsid w:val="00AA7AB4"/>
    <w:rsid w:val="00AA7AC9"/>
    <w:rsid w:val="00AA7B22"/>
    <w:rsid w:val="00AA7F28"/>
    <w:rsid w:val="00AA7FB3"/>
    <w:rsid w:val="00AB0072"/>
    <w:rsid w:val="00AB018F"/>
    <w:rsid w:val="00AB0227"/>
    <w:rsid w:val="00AB03BB"/>
    <w:rsid w:val="00AB042A"/>
    <w:rsid w:val="00AB04F1"/>
    <w:rsid w:val="00AB0762"/>
    <w:rsid w:val="00AB0799"/>
    <w:rsid w:val="00AB086D"/>
    <w:rsid w:val="00AB0903"/>
    <w:rsid w:val="00AB0946"/>
    <w:rsid w:val="00AB0962"/>
    <w:rsid w:val="00AB096C"/>
    <w:rsid w:val="00AB096E"/>
    <w:rsid w:val="00AB0A2E"/>
    <w:rsid w:val="00AB0A92"/>
    <w:rsid w:val="00AB0AB6"/>
    <w:rsid w:val="00AB0C07"/>
    <w:rsid w:val="00AB0C17"/>
    <w:rsid w:val="00AB0C28"/>
    <w:rsid w:val="00AB0C7B"/>
    <w:rsid w:val="00AB0DC9"/>
    <w:rsid w:val="00AB0DDB"/>
    <w:rsid w:val="00AB0EE2"/>
    <w:rsid w:val="00AB0FB0"/>
    <w:rsid w:val="00AB1041"/>
    <w:rsid w:val="00AB10E1"/>
    <w:rsid w:val="00AB1149"/>
    <w:rsid w:val="00AB1180"/>
    <w:rsid w:val="00AB11B3"/>
    <w:rsid w:val="00AB11B6"/>
    <w:rsid w:val="00AB12B2"/>
    <w:rsid w:val="00AB12FC"/>
    <w:rsid w:val="00AB1319"/>
    <w:rsid w:val="00AB13E4"/>
    <w:rsid w:val="00AB1623"/>
    <w:rsid w:val="00AB16F7"/>
    <w:rsid w:val="00AB18E5"/>
    <w:rsid w:val="00AB190C"/>
    <w:rsid w:val="00AB1941"/>
    <w:rsid w:val="00AB19E8"/>
    <w:rsid w:val="00AB1A13"/>
    <w:rsid w:val="00AB1A83"/>
    <w:rsid w:val="00AB1ACB"/>
    <w:rsid w:val="00AB1CF6"/>
    <w:rsid w:val="00AB1D14"/>
    <w:rsid w:val="00AB1FF9"/>
    <w:rsid w:val="00AB20AF"/>
    <w:rsid w:val="00AB20C9"/>
    <w:rsid w:val="00AB2174"/>
    <w:rsid w:val="00AB2178"/>
    <w:rsid w:val="00AB232C"/>
    <w:rsid w:val="00AB2379"/>
    <w:rsid w:val="00AB23FF"/>
    <w:rsid w:val="00AB248E"/>
    <w:rsid w:val="00AB2878"/>
    <w:rsid w:val="00AB28CC"/>
    <w:rsid w:val="00AB2973"/>
    <w:rsid w:val="00AB29AF"/>
    <w:rsid w:val="00AB29B9"/>
    <w:rsid w:val="00AB2C77"/>
    <w:rsid w:val="00AB2C94"/>
    <w:rsid w:val="00AB2D12"/>
    <w:rsid w:val="00AB2E30"/>
    <w:rsid w:val="00AB2EB4"/>
    <w:rsid w:val="00AB2EC6"/>
    <w:rsid w:val="00AB2FA9"/>
    <w:rsid w:val="00AB3001"/>
    <w:rsid w:val="00AB305C"/>
    <w:rsid w:val="00AB30D2"/>
    <w:rsid w:val="00AB3168"/>
    <w:rsid w:val="00AB330E"/>
    <w:rsid w:val="00AB3413"/>
    <w:rsid w:val="00AB3447"/>
    <w:rsid w:val="00AB34F9"/>
    <w:rsid w:val="00AB35DD"/>
    <w:rsid w:val="00AB35F7"/>
    <w:rsid w:val="00AB3639"/>
    <w:rsid w:val="00AB363D"/>
    <w:rsid w:val="00AB368A"/>
    <w:rsid w:val="00AB3691"/>
    <w:rsid w:val="00AB36C3"/>
    <w:rsid w:val="00AB36CC"/>
    <w:rsid w:val="00AB36DB"/>
    <w:rsid w:val="00AB3770"/>
    <w:rsid w:val="00AB378B"/>
    <w:rsid w:val="00AB387C"/>
    <w:rsid w:val="00AB38C6"/>
    <w:rsid w:val="00AB3A22"/>
    <w:rsid w:val="00AB3A2B"/>
    <w:rsid w:val="00AB3A99"/>
    <w:rsid w:val="00AB3A9A"/>
    <w:rsid w:val="00AB3BA4"/>
    <w:rsid w:val="00AB3C4B"/>
    <w:rsid w:val="00AB3D7E"/>
    <w:rsid w:val="00AB4075"/>
    <w:rsid w:val="00AB4120"/>
    <w:rsid w:val="00AB4223"/>
    <w:rsid w:val="00AB437B"/>
    <w:rsid w:val="00AB4388"/>
    <w:rsid w:val="00AB445B"/>
    <w:rsid w:val="00AB446E"/>
    <w:rsid w:val="00AB4482"/>
    <w:rsid w:val="00AB4525"/>
    <w:rsid w:val="00AB4535"/>
    <w:rsid w:val="00AB4556"/>
    <w:rsid w:val="00AB455F"/>
    <w:rsid w:val="00AB45E6"/>
    <w:rsid w:val="00AB47B9"/>
    <w:rsid w:val="00AB489D"/>
    <w:rsid w:val="00AB4903"/>
    <w:rsid w:val="00AB4A2E"/>
    <w:rsid w:val="00AB4A84"/>
    <w:rsid w:val="00AB4ACC"/>
    <w:rsid w:val="00AB4B15"/>
    <w:rsid w:val="00AB4B19"/>
    <w:rsid w:val="00AB4C7F"/>
    <w:rsid w:val="00AB4CE1"/>
    <w:rsid w:val="00AB4D53"/>
    <w:rsid w:val="00AB4DBF"/>
    <w:rsid w:val="00AB4DE5"/>
    <w:rsid w:val="00AB4E2E"/>
    <w:rsid w:val="00AB4E42"/>
    <w:rsid w:val="00AB5039"/>
    <w:rsid w:val="00AB5172"/>
    <w:rsid w:val="00AB5231"/>
    <w:rsid w:val="00AB526B"/>
    <w:rsid w:val="00AB52AF"/>
    <w:rsid w:val="00AB539E"/>
    <w:rsid w:val="00AB54D8"/>
    <w:rsid w:val="00AB55E8"/>
    <w:rsid w:val="00AB56DF"/>
    <w:rsid w:val="00AB5814"/>
    <w:rsid w:val="00AB5932"/>
    <w:rsid w:val="00AB593F"/>
    <w:rsid w:val="00AB59B1"/>
    <w:rsid w:val="00AB5A42"/>
    <w:rsid w:val="00AB5A90"/>
    <w:rsid w:val="00AB5B57"/>
    <w:rsid w:val="00AB5C03"/>
    <w:rsid w:val="00AB5CB7"/>
    <w:rsid w:val="00AB5CE1"/>
    <w:rsid w:val="00AB5DA8"/>
    <w:rsid w:val="00AB5E03"/>
    <w:rsid w:val="00AB5EDE"/>
    <w:rsid w:val="00AB5FFC"/>
    <w:rsid w:val="00AB6072"/>
    <w:rsid w:val="00AB6100"/>
    <w:rsid w:val="00AB613B"/>
    <w:rsid w:val="00AB622A"/>
    <w:rsid w:val="00AB622B"/>
    <w:rsid w:val="00AB62CF"/>
    <w:rsid w:val="00AB6331"/>
    <w:rsid w:val="00AB647D"/>
    <w:rsid w:val="00AB64A1"/>
    <w:rsid w:val="00AB64BE"/>
    <w:rsid w:val="00AB65F6"/>
    <w:rsid w:val="00AB6702"/>
    <w:rsid w:val="00AB6877"/>
    <w:rsid w:val="00AB6AA6"/>
    <w:rsid w:val="00AB6ADF"/>
    <w:rsid w:val="00AB6B3B"/>
    <w:rsid w:val="00AB6E05"/>
    <w:rsid w:val="00AB6E72"/>
    <w:rsid w:val="00AB6F5B"/>
    <w:rsid w:val="00AB6FE9"/>
    <w:rsid w:val="00AB6FF1"/>
    <w:rsid w:val="00AB715B"/>
    <w:rsid w:val="00AB73CE"/>
    <w:rsid w:val="00AB740B"/>
    <w:rsid w:val="00AB7453"/>
    <w:rsid w:val="00AB74CA"/>
    <w:rsid w:val="00AB7535"/>
    <w:rsid w:val="00AB7621"/>
    <w:rsid w:val="00AB7784"/>
    <w:rsid w:val="00AB77BA"/>
    <w:rsid w:val="00AB782E"/>
    <w:rsid w:val="00AB794A"/>
    <w:rsid w:val="00AB798A"/>
    <w:rsid w:val="00AB7A38"/>
    <w:rsid w:val="00AB7A91"/>
    <w:rsid w:val="00AB7C37"/>
    <w:rsid w:val="00AB7CA2"/>
    <w:rsid w:val="00AB7D20"/>
    <w:rsid w:val="00AB7D89"/>
    <w:rsid w:val="00AB7D8E"/>
    <w:rsid w:val="00AB7EB1"/>
    <w:rsid w:val="00AB7F08"/>
    <w:rsid w:val="00AB7FA5"/>
    <w:rsid w:val="00AC00F5"/>
    <w:rsid w:val="00AC0124"/>
    <w:rsid w:val="00AC0133"/>
    <w:rsid w:val="00AC016E"/>
    <w:rsid w:val="00AC0233"/>
    <w:rsid w:val="00AC02F8"/>
    <w:rsid w:val="00AC0319"/>
    <w:rsid w:val="00AC0377"/>
    <w:rsid w:val="00AC0394"/>
    <w:rsid w:val="00AC03AA"/>
    <w:rsid w:val="00AC0402"/>
    <w:rsid w:val="00AC0430"/>
    <w:rsid w:val="00AC04D8"/>
    <w:rsid w:val="00AC04E8"/>
    <w:rsid w:val="00AC05F6"/>
    <w:rsid w:val="00AC06C9"/>
    <w:rsid w:val="00AC070D"/>
    <w:rsid w:val="00AC0753"/>
    <w:rsid w:val="00AC090B"/>
    <w:rsid w:val="00AC0922"/>
    <w:rsid w:val="00AC094C"/>
    <w:rsid w:val="00AC09C0"/>
    <w:rsid w:val="00AC09C9"/>
    <w:rsid w:val="00AC09ED"/>
    <w:rsid w:val="00AC0B51"/>
    <w:rsid w:val="00AC0BE6"/>
    <w:rsid w:val="00AC0BF7"/>
    <w:rsid w:val="00AC0CF0"/>
    <w:rsid w:val="00AC0D70"/>
    <w:rsid w:val="00AC0E0E"/>
    <w:rsid w:val="00AC0E3A"/>
    <w:rsid w:val="00AC0E7A"/>
    <w:rsid w:val="00AC0F1C"/>
    <w:rsid w:val="00AC0F20"/>
    <w:rsid w:val="00AC0FDD"/>
    <w:rsid w:val="00AC110F"/>
    <w:rsid w:val="00AC11FF"/>
    <w:rsid w:val="00AC1297"/>
    <w:rsid w:val="00AC1314"/>
    <w:rsid w:val="00AC1432"/>
    <w:rsid w:val="00AC163A"/>
    <w:rsid w:val="00AC164D"/>
    <w:rsid w:val="00AC1662"/>
    <w:rsid w:val="00AC16B8"/>
    <w:rsid w:val="00AC180B"/>
    <w:rsid w:val="00AC1827"/>
    <w:rsid w:val="00AC184C"/>
    <w:rsid w:val="00AC1857"/>
    <w:rsid w:val="00AC1900"/>
    <w:rsid w:val="00AC1954"/>
    <w:rsid w:val="00AC1AE7"/>
    <w:rsid w:val="00AC1B13"/>
    <w:rsid w:val="00AC1B42"/>
    <w:rsid w:val="00AC1C2B"/>
    <w:rsid w:val="00AC1CDB"/>
    <w:rsid w:val="00AC1D21"/>
    <w:rsid w:val="00AC1E18"/>
    <w:rsid w:val="00AC1E68"/>
    <w:rsid w:val="00AC1F0F"/>
    <w:rsid w:val="00AC1F3A"/>
    <w:rsid w:val="00AC1FD9"/>
    <w:rsid w:val="00AC2028"/>
    <w:rsid w:val="00AC2435"/>
    <w:rsid w:val="00AC245C"/>
    <w:rsid w:val="00AC24C8"/>
    <w:rsid w:val="00AC2520"/>
    <w:rsid w:val="00AC2533"/>
    <w:rsid w:val="00AC25B8"/>
    <w:rsid w:val="00AC26B8"/>
    <w:rsid w:val="00AC26BF"/>
    <w:rsid w:val="00AC26EE"/>
    <w:rsid w:val="00AC2771"/>
    <w:rsid w:val="00AC2922"/>
    <w:rsid w:val="00AC2AE5"/>
    <w:rsid w:val="00AC2AFD"/>
    <w:rsid w:val="00AC2C17"/>
    <w:rsid w:val="00AC2C63"/>
    <w:rsid w:val="00AC2D27"/>
    <w:rsid w:val="00AC2F2C"/>
    <w:rsid w:val="00AC2FF8"/>
    <w:rsid w:val="00AC3009"/>
    <w:rsid w:val="00AC3034"/>
    <w:rsid w:val="00AC318C"/>
    <w:rsid w:val="00AC322C"/>
    <w:rsid w:val="00AC3247"/>
    <w:rsid w:val="00AC3265"/>
    <w:rsid w:val="00AC32AA"/>
    <w:rsid w:val="00AC32B5"/>
    <w:rsid w:val="00AC334E"/>
    <w:rsid w:val="00AC339E"/>
    <w:rsid w:val="00AC33E5"/>
    <w:rsid w:val="00AC33F1"/>
    <w:rsid w:val="00AC350B"/>
    <w:rsid w:val="00AC3524"/>
    <w:rsid w:val="00AC36B1"/>
    <w:rsid w:val="00AC3721"/>
    <w:rsid w:val="00AC37CB"/>
    <w:rsid w:val="00AC3830"/>
    <w:rsid w:val="00AC38FE"/>
    <w:rsid w:val="00AC3903"/>
    <w:rsid w:val="00AC3922"/>
    <w:rsid w:val="00AC392C"/>
    <w:rsid w:val="00AC39BE"/>
    <w:rsid w:val="00AC3A4C"/>
    <w:rsid w:val="00AC3A56"/>
    <w:rsid w:val="00AC3AB8"/>
    <w:rsid w:val="00AC3C95"/>
    <w:rsid w:val="00AC3CAE"/>
    <w:rsid w:val="00AC3D9E"/>
    <w:rsid w:val="00AC3DAA"/>
    <w:rsid w:val="00AC3E87"/>
    <w:rsid w:val="00AC405A"/>
    <w:rsid w:val="00AC41D4"/>
    <w:rsid w:val="00AC41E8"/>
    <w:rsid w:val="00AC426E"/>
    <w:rsid w:val="00AC4329"/>
    <w:rsid w:val="00AC43B5"/>
    <w:rsid w:val="00AC43BF"/>
    <w:rsid w:val="00AC43E3"/>
    <w:rsid w:val="00AC43FA"/>
    <w:rsid w:val="00AC448D"/>
    <w:rsid w:val="00AC45FA"/>
    <w:rsid w:val="00AC4611"/>
    <w:rsid w:val="00AC4634"/>
    <w:rsid w:val="00AC4687"/>
    <w:rsid w:val="00AC46C6"/>
    <w:rsid w:val="00AC4741"/>
    <w:rsid w:val="00AC47AE"/>
    <w:rsid w:val="00AC4819"/>
    <w:rsid w:val="00AC49A5"/>
    <w:rsid w:val="00AC4A5A"/>
    <w:rsid w:val="00AC4AA8"/>
    <w:rsid w:val="00AC4B32"/>
    <w:rsid w:val="00AC4B38"/>
    <w:rsid w:val="00AC4BBF"/>
    <w:rsid w:val="00AC4BF7"/>
    <w:rsid w:val="00AC4CBB"/>
    <w:rsid w:val="00AC4CE4"/>
    <w:rsid w:val="00AC4CED"/>
    <w:rsid w:val="00AC4D8D"/>
    <w:rsid w:val="00AC4DC6"/>
    <w:rsid w:val="00AC4DF2"/>
    <w:rsid w:val="00AC4E94"/>
    <w:rsid w:val="00AC4F21"/>
    <w:rsid w:val="00AC4F39"/>
    <w:rsid w:val="00AC4F80"/>
    <w:rsid w:val="00AC4F87"/>
    <w:rsid w:val="00AC5131"/>
    <w:rsid w:val="00AC513E"/>
    <w:rsid w:val="00AC51A1"/>
    <w:rsid w:val="00AC5205"/>
    <w:rsid w:val="00AC53B2"/>
    <w:rsid w:val="00AC53C2"/>
    <w:rsid w:val="00AC54E9"/>
    <w:rsid w:val="00AC5522"/>
    <w:rsid w:val="00AC5662"/>
    <w:rsid w:val="00AC5666"/>
    <w:rsid w:val="00AC56D8"/>
    <w:rsid w:val="00AC56FD"/>
    <w:rsid w:val="00AC571D"/>
    <w:rsid w:val="00AC574B"/>
    <w:rsid w:val="00AC5857"/>
    <w:rsid w:val="00AC5876"/>
    <w:rsid w:val="00AC58A6"/>
    <w:rsid w:val="00AC5939"/>
    <w:rsid w:val="00AC598A"/>
    <w:rsid w:val="00AC5B92"/>
    <w:rsid w:val="00AC5BEB"/>
    <w:rsid w:val="00AC5CAE"/>
    <w:rsid w:val="00AC5E59"/>
    <w:rsid w:val="00AC5F38"/>
    <w:rsid w:val="00AC6106"/>
    <w:rsid w:val="00AC611E"/>
    <w:rsid w:val="00AC6160"/>
    <w:rsid w:val="00AC61CE"/>
    <w:rsid w:val="00AC63A1"/>
    <w:rsid w:val="00AC63C0"/>
    <w:rsid w:val="00AC63E4"/>
    <w:rsid w:val="00AC651F"/>
    <w:rsid w:val="00AC65B9"/>
    <w:rsid w:val="00AC65BC"/>
    <w:rsid w:val="00AC6807"/>
    <w:rsid w:val="00AC6892"/>
    <w:rsid w:val="00AC691A"/>
    <w:rsid w:val="00AC6996"/>
    <w:rsid w:val="00AC6A83"/>
    <w:rsid w:val="00AC6ABB"/>
    <w:rsid w:val="00AC6B05"/>
    <w:rsid w:val="00AC6C13"/>
    <w:rsid w:val="00AC6D1F"/>
    <w:rsid w:val="00AC6D22"/>
    <w:rsid w:val="00AC6F2A"/>
    <w:rsid w:val="00AC6FB5"/>
    <w:rsid w:val="00AC7046"/>
    <w:rsid w:val="00AC713B"/>
    <w:rsid w:val="00AC7189"/>
    <w:rsid w:val="00AC7210"/>
    <w:rsid w:val="00AC7230"/>
    <w:rsid w:val="00AC73D6"/>
    <w:rsid w:val="00AC755E"/>
    <w:rsid w:val="00AC762B"/>
    <w:rsid w:val="00AC7635"/>
    <w:rsid w:val="00AC769B"/>
    <w:rsid w:val="00AC7733"/>
    <w:rsid w:val="00AC77CA"/>
    <w:rsid w:val="00AC787B"/>
    <w:rsid w:val="00AC78A6"/>
    <w:rsid w:val="00AC78D9"/>
    <w:rsid w:val="00AC7902"/>
    <w:rsid w:val="00AC7A9C"/>
    <w:rsid w:val="00AC7AFF"/>
    <w:rsid w:val="00AC7BA0"/>
    <w:rsid w:val="00AC7C22"/>
    <w:rsid w:val="00AC7D6D"/>
    <w:rsid w:val="00AC7DA7"/>
    <w:rsid w:val="00AC7E1A"/>
    <w:rsid w:val="00AC7E90"/>
    <w:rsid w:val="00AC7EBB"/>
    <w:rsid w:val="00AC7EEF"/>
    <w:rsid w:val="00AC7EF1"/>
    <w:rsid w:val="00AC7F4D"/>
    <w:rsid w:val="00AD0054"/>
    <w:rsid w:val="00AD0190"/>
    <w:rsid w:val="00AD01E6"/>
    <w:rsid w:val="00AD0355"/>
    <w:rsid w:val="00AD0418"/>
    <w:rsid w:val="00AD04FA"/>
    <w:rsid w:val="00AD06F5"/>
    <w:rsid w:val="00AD0724"/>
    <w:rsid w:val="00AD073B"/>
    <w:rsid w:val="00AD0795"/>
    <w:rsid w:val="00AD0796"/>
    <w:rsid w:val="00AD07EB"/>
    <w:rsid w:val="00AD0984"/>
    <w:rsid w:val="00AD09E8"/>
    <w:rsid w:val="00AD0AA6"/>
    <w:rsid w:val="00AD0AC3"/>
    <w:rsid w:val="00AD0C0E"/>
    <w:rsid w:val="00AD0C4D"/>
    <w:rsid w:val="00AD0DEF"/>
    <w:rsid w:val="00AD0DF2"/>
    <w:rsid w:val="00AD0FF9"/>
    <w:rsid w:val="00AD1074"/>
    <w:rsid w:val="00AD11EA"/>
    <w:rsid w:val="00AD11FE"/>
    <w:rsid w:val="00AD120C"/>
    <w:rsid w:val="00AD124A"/>
    <w:rsid w:val="00AD12BC"/>
    <w:rsid w:val="00AD1318"/>
    <w:rsid w:val="00AD14E5"/>
    <w:rsid w:val="00AD14EC"/>
    <w:rsid w:val="00AD14F2"/>
    <w:rsid w:val="00AD177E"/>
    <w:rsid w:val="00AD184F"/>
    <w:rsid w:val="00AD192D"/>
    <w:rsid w:val="00AD1982"/>
    <w:rsid w:val="00AD1A28"/>
    <w:rsid w:val="00AD1A51"/>
    <w:rsid w:val="00AD1AFD"/>
    <w:rsid w:val="00AD1C85"/>
    <w:rsid w:val="00AD1C99"/>
    <w:rsid w:val="00AD1CCC"/>
    <w:rsid w:val="00AD1CD4"/>
    <w:rsid w:val="00AD1D11"/>
    <w:rsid w:val="00AD1D38"/>
    <w:rsid w:val="00AD1DFE"/>
    <w:rsid w:val="00AD1F44"/>
    <w:rsid w:val="00AD1F48"/>
    <w:rsid w:val="00AD1FF0"/>
    <w:rsid w:val="00AD215C"/>
    <w:rsid w:val="00AD22C9"/>
    <w:rsid w:val="00AD2360"/>
    <w:rsid w:val="00AD2386"/>
    <w:rsid w:val="00AD25A2"/>
    <w:rsid w:val="00AD25D7"/>
    <w:rsid w:val="00AD2640"/>
    <w:rsid w:val="00AD2689"/>
    <w:rsid w:val="00AD26C6"/>
    <w:rsid w:val="00AD2779"/>
    <w:rsid w:val="00AD277B"/>
    <w:rsid w:val="00AD28BD"/>
    <w:rsid w:val="00AD28EA"/>
    <w:rsid w:val="00AD2915"/>
    <w:rsid w:val="00AD2980"/>
    <w:rsid w:val="00AD29BB"/>
    <w:rsid w:val="00AD29E4"/>
    <w:rsid w:val="00AD2A12"/>
    <w:rsid w:val="00AD2A20"/>
    <w:rsid w:val="00AD2A49"/>
    <w:rsid w:val="00AD2A53"/>
    <w:rsid w:val="00AD2CC9"/>
    <w:rsid w:val="00AD2F84"/>
    <w:rsid w:val="00AD311B"/>
    <w:rsid w:val="00AD3167"/>
    <w:rsid w:val="00AD31A1"/>
    <w:rsid w:val="00AD3273"/>
    <w:rsid w:val="00AD32ED"/>
    <w:rsid w:val="00AD32F0"/>
    <w:rsid w:val="00AD33EC"/>
    <w:rsid w:val="00AD34C2"/>
    <w:rsid w:val="00AD34EE"/>
    <w:rsid w:val="00AD3705"/>
    <w:rsid w:val="00AD37D0"/>
    <w:rsid w:val="00AD37E9"/>
    <w:rsid w:val="00AD38FB"/>
    <w:rsid w:val="00AD3925"/>
    <w:rsid w:val="00AD3AB9"/>
    <w:rsid w:val="00AD3B50"/>
    <w:rsid w:val="00AD3C8E"/>
    <w:rsid w:val="00AD3D52"/>
    <w:rsid w:val="00AD3F92"/>
    <w:rsid w:val="00AD3FB0"/>
    <w:rsid w:val="00AD3FE8"/>
    <w:rsid w:val="00AD4012"/>
    <w:rsid w:val="00AD4021"/>
    <w:rsid w:val="00AD4067"/>
    <w:rsid w:val="00AD422C"/>
    <w:rsid w:val="00AD4236"/>
    <w:rsid w:val="00AD4258"/>
    <w:rsid w:val="00AD42CC"/>
    <w:rsid w:val="00AD42D3"/>
    <w:rsid w:val="00AD439B"/>
    <w:rsid w:val="00AD43A7"/>
    <w:rsid w:val="00AD43CA"/>
    <w:rsid w:val="00AD4465"/>
    <w:rsid w:val="00AD4468"/>
    <w:rsid w:val="00AD44C0"/>
    <w:rsid w:val="00AD4582"/>
    <w:rsid w:val="00AD4655"/>
    <w:rsid w:val="00AD48B6"/>
    <w:rsid w:val="00AD499A"/>
    <w:rsid w:val="00AD49CC"/>
    <w:rsid w:val="00AD49EB"/>
    <w:rsid w:val="00AD49F7"/>
    <w:rsid w:val="00AD4A09"/>
    <w:rsid w:val="00AD4A5B"/>
    <w:rsid w:val="00AD4AEB"/>
    <w:rsid w:val="00AD4AF3"/>
    <w:rsid w:val="00AD4B54"/>
    <w:rsid w:val="00AD4C35"/>
    <w:rsid w:val="00AD4D61"/>
    <w:rsid w:val="00AD4D62"/>
    <w:rsid w:val="00AD4E63"/>
    <w:rsid w:val="00AD4EDE"/>
    <w:rsid w:val="00AD4F1E"/>
    <w:rsid w:val="00AD4F2F"/>
    <w:rsid w:val="00AD4F40"/>
    <w:rsid w:val="00AD4FC5"/>
    <w:rsid w:val="00AD5011"/>
    <w:rsid w:val="00AD50F8"/>
    <w:rsid w:val="00AD514F"/>
    <w:rsid w:val="00AD5156"/>
    <w:rsid w:val="00AD5255"/>
    <w:rsid w:val="00AD528C"/>
    <w:rsid w:val="00AD52D2"/>
    <w:rsid w:val="00AD5308"/>
    <w:rsid w:val="00AD5315"/>
    <w:rsid w:val="00AD5325"/>
    <w:rsid w:val="00AD5373"/>
    <w:rsid w:val="00AD5383"/>
    <w:rsid w:val="00AD53F6"/>
    <w:rsid w:val="00AD54D0"/>
    <w:rsid w:val="00AD5552"/>
    <w:rsid w:val="00AD5578"/>
    <w:rsid w:val="00AD5774"/>
    <w:rsid w:val="00AD57A1"/>
    <w:rsid w:val="00AD5882"/>
    <w:rsid w:val="00AD58BB"/>
    <w:rsid w:val="00AD58ED"/>
    <w:rsid w:val="00AD58F4"/>
    <w:rsid w:val="00AD593F"/>
    <w:rsid w:val="00AD59C9"/>
    <w:rsid w:val="00AD5B68"/>
    <w:rsid w:val="00AD5BF3"/>
    <w:rsid w:val="00AD5C69"/>
    <w:rsid w:val="00AD5CA6"/>
    <w:rsid w:val="00AD5CB3"/>
    <w:rsid w:val="00AD5D32"/>
    <w:rsid w:val="00AD5D53"/>
    <w:rsid w:val="00AD5E06"/>
    <w:rsid w:val="00AD5E96"/>
    <w:rsid w:val="00AD5ED5"/>
    <w:rsid w:val="00AD5FD9"/>
    <w:rsid w:val="00AD6051"/>
    <w:rsid w:val="00AD60EF"/>
    <w:rsid w:val="00AD61AA"/>
    <w:rsid w:val="00AD62BF"/>
    <w:rsid w:val="00AD62C7"/>
    <w:rsid w:val="00AD636F"/>
    <w:rsid w:val="00AD644C"/>
    <w:rsid w:val="00AD6534"/>
    <w:rsid w:val="00AD66CE"/>
    <w:rsid w:val="00AD6728"/>
    <w:rsid w:val="00AD6783"/>
    <w:rsid w:val="00AD67B3"/>
    <w:rsid w:val="00AD6810"/>
    <w:rsid w:val="00AD68E1"/>
    <w:rsid w:val="00AD6902"/>
    <w:rsid w:val="00AD691E"/>
    <w:rsid w:val="00AD697F"/>
    <w:rsid w:val="00AD6981"/>
    <w:rsid w:val="00AD6AF0"/>
    <w:rsid w:val="00AD6C1E"/>
    <w:rsid w:val="00AD6C35"/>
    <w:rsid w:val="00AD6C69"/>
    <w:rsid w:val="00AD6D61"/>
    <w:rsid w:val="00AD6E32"/>
    <w:rsid w:val="00AD6F9C"/>
    <w:rsid w:val="00AD70FC"/>
    <w:rsid w:val="00AD7140"/>
    <w:rsid w:val="00AD71F3"/>
    <w:rsid w:val="00AD727A"/>
    <w:rsid w:val="00AD7282"/>
    <w:rsid w:val="00AD72A3"/>
    <w:rsid w:val="00AD7397"/>
    <w:rsid w:val="00AD7439"/>
    <w:rsid w:val="00AD7470"/>
    <w:rsid w:val="00AD74F2"/>
    <w:rsid w:val="00AD7515"/>
    <w:rsid w:val="00AD7520"/>
    <w:rsid w:val="00AD75E3"/>
    <w:rsid w:val="00AD76B9"/>
    <w:rsid w:val="00AD7804"/>
    <w:rsid w:val="00AD788F"/>
    <w:rsid w:val="00AD7947"/>
    <w:rsid w:val="00AD7A41"/>
    <w:rsid w:val="00AD7A71"/>
    <w:rsid w:val="00AD7B65"/>
    <w:rsid w:val="00AD7B7C"/>
    <w:rsid w:val="00AD7C3F"/>
    <w:rsid w:val="00AD7F0C"/>
    <w:rsid w:val="00AD7F95"/>
    <w:rsid w:val="00AE0338"/>
    <w:rsid w:val="00AE04A4"/>
    <w:rsid w:val="00AE055A"/>
    <w:rsid w:val="00AE0595"/>
    <w:rsid w:val="00AE06E5"/>
    <w:rsid w:val="00AE0718"/>
    <w:rsid w:val="00AE0832"/>
    <w:rsid w:val="00AE0948"/>
    <w:rsid w:val="00AE0A30"/>
    <w:rsid w:val="00AE0A90"/>
    <w:rsid w:val="00AE0ADC"/>
    <w:rsid w:val="00AE0DCC"/>
    <w:rsid w:val="00AE0DCF"/>
    <w:rsid w:val="00AE0E9B"/>
    <w:rsid w:val="00AE0EF1"/>
    <w:rsid w:val="00AE0F01"/>
    <w:rsid w:val="00AE0F46"/>
    <w:rsid w:val="00AE0F86"/>
    <w:rsid w:val="00AE0FA1"/>
    <w:rsid w:val="00AE1050"/>
    <w:rsid w:val="00AE1091"/>
    <w:rsid w:val="00AE10C1"/>
    <w:rsid w:val="00AE1106"/>
    <w:rsid w:val="00AE1141"/>
    <w:rsid w:val="00AE11DB"/>
    <w:rsid w:val="00AE120B"/>
    <w:rsid w:val="00AE1551"/>
    <w:rsid w:val="00AE1584"/>
    <w:rsid w:val="00AE1696"/>
    <w:rsid w:val="00AE16F8"/>
    <w:rsid w:val="00AE1743"/>
    <w:rsid w:val="00AE176F"/>
    <w:rsid w:val="00AE179B"/>
    <w:rsid w:val="00AE17EE"/>
    <w:rsid w:val="00AE1966"/>
    <w:rsid w:val="00AE1A21"/>
    <w:rsid w:val="00AE1AD9"/>
    <w:rsid w:val="00AE1B25"/>
    <w:rsid w:val="00AE1C26"/>
    <w:rsid w:val="00AE1D4B"/>
    <w:rsid w:val="00AE1D82"/>
    <w:rsid w:val="00AE1FC3"/>
    <w:rsid w:val="00AE1FEC"/>
    <w:rsid w:val="00AE203B"/>
    <w:rsid w:val="00AE20D2"/>
    <w:rsid w:val="00AE20E1"/>
    <w:rsid w:val="00AE2181"/>
    <w:rsid w:val="00AE21D8"/>
    <w:rsid w:val="00AE2215"/>
    <w:rsid w:val="00AE2267"/>
    <w:rsid w:val="00AE22A9"/>
    <w:rsid w:val="00AE22AB"/>
    <w:rsid w:val="00AE23CB"/>
    <w:rsid w:val="00AE24E3"/>
    <w:rsid w:val="00AE259B"/>
    <w:rsid w:val="00AE25B5"/>
    <w:rsid w:val="00AE27F3"/>
    <w:rsid w:val="00AE28B1"/>
    <w:rsid w:val="00AE28F5"/>
    <w:rsid w:val="00AE29CC"/>
    <w:rsid w:val="00AE2A46"/>
    <w:rsid w:val="00AE2A63"/>
    <w:rsid w:val="00AE2B3F"/>
    <w:rsid w:val="00AE2B6E"/>
    <w:rsid w:val="00AE2CD9"/>
    <w:rsid w:val="00AE2D61"/>
    <w:rsid w:val="00AE2E13"/>
    <w:rsid w:val="00AE2E14"/>
    <w:rsid w:val="00AE2E54"/>
    <w:rsid w:val="00AE2F4C"/>
    <w:rsid w:val="00AE2F57"/>
    <w:rsid w:val="00AE300F"/>
    <w:rsid w:val="00AE30C1"/>
    <w:rsid w:val="00AE30CE"/>
    <w:rsid w:val="00AE30F0"/>
    <w:rsid w:val="00AE31C1"/>
    <w:rsid w:val="00AE3296"/>
    <w:rsid w:val="00AE32CF"/>
    <w:rsid w:val="00AE3384"/>
    <w:rsid w:val="00AE35A9"/>
    <w:rsid w:val="00AE3620"/>
    <w:rsid w:val="00AE36B4"/>
    <w:rsid w:val="00AE3742"/>
    <w:rsid w:val="00AE39B7"/>
    <w:rsid w:val="00AE39E1"/>
    <w:rsid w:val="00AE3ADB"/>
    <w:rsid w:val="00AE3AF4"/>
    <w:rsid w:val="00AE3BAE"/>
    <w:rsid w:val="00AE3BE5"/>
    <w:rsid w:val="00AE3BFA"/>
    <w:rsid w:val="00AE3C1D"/>
    <w:rsid w:val="00AE3C9D"/>
    <w:rsid w:val="00AE3D65"/>
    <w:rsid w:val="00AE3DD9"/>
    <w:rsid w:val="00AE3E77"/>
    <w:rsid w:val="00AE3F16"/>
    <w:rsid w:val="00AE3F1D"/>
    <w:rsid w:val="00AE3FC9"/>
    <w:rsid w:val="00AE3FD5"/>
    <w:rsid w:val="00AE4045"/>
    <w:rsid w:val="00AE4081"/>
    <w:rsid w:val="00AE40AB"/>
    <w:rsid w:val="00AE419B"/>
    <w:rsid w:val="00AE41F7"/>
    <w:rsid w:val="00AE4200"/>
    <w:rsid w:val="00AE421A"/>
    <w:rsid w:val="00AE438E"/>
    <w:rsid w:val="00AE44A1"/>
    <w:rsid w:val="00AE453C"/>
    <w:rsid w:val="00AE45E9"/>
    <w:rsid w:val="00AE4647"/>
    <w:rsid w:val="00AE4664"/>
    <w:rsid w:val="00AE47B8"/>
    <w:rsid w:val="00AE482B"/>
    <w:rsid w:val="00AE4851"/>
    <w:rsid w:val="00AE48EE"/>
    <w:rsid w:val="00AE4902"/>
    <w:rsid w:val="00AE4908"/>
    <w:rsid w:val="00AE4955"/>
    <w:rsid w:val="00AE49E7"/>
    <w:rsid w:val="00AE4A57"/>
    <w:rsid w:val="00AE4AC0"/>
    <w:rsid w:val="00AE4BCD"/>
    <w:rsid w:val="00AE4C05"/>
    <w:rsid w:val="00AE4CD0"/>
    <w:rsid w:val="00AE4D34"/>
    <w:rsid w:val="00AE4D5F"/>
    <w:rsid w:val="00AE4D6E"/>
    <w:rsid w:val="00AE4E13"/>
    <w:rsid w:val="00AE4E6C"/>
    <w:rsid w:val="00AE4F53"/>
    <w:rsid w:val="00AE4FC7"/>
    <w:rsid w:val="00AE4FD9"/>
    <w:rsid w:val="00AE50A0"/>
    <w:rsid w:val="00AE5170"/>
    <w:rsid w:val="00AE51FB"/>
    <w:rsid w:val="00AE52A7"/>
    <w:rsid w:val="00AE5312"/>
    <w:rsid w:val="00AE5342"/>
    <w:rsid w:val="00AE5490"/>
    <w:rsid w:val="00AE5535"/>
    <w:rsid w:val="00AE558C"/>
    <w:rsid w:val="00AE5590"/>
    <w:rsid w:val="00AE560E"/>
    <w:rsid w:val="00AE568F"/>
    <w:rsid w:val="00AE571B"/>
    <w:rsid w:val="00AE5722"/>
    <w:rsid w:val="00AE5787"/>
    <w:rsid w:val="00AE58AA"/>
    <w:rsid w:val="00AE590B"/>
    <w:rsid w:val="00AE592D"/>
    <w:rsid w:val="00AE59ED"/>
    <w:rsid w:val="00AE5A9D"/>
    <w:rsid w:val="00AE5BB9"/>
    <w:rsid w:val="00AE5E57"/>
    <w:rsid w:val="00AE5F57"/>
    <w:rsid w:val="00AE5F7A"/>
    <w:rsid w:val="00AE5FFA"/>
    <w:rsid w:val="00AE6019"/>
    <w:rsid w:val="00AE61CE"/>
    <w:rsid w:val="00AE6232"/>
    <w:rsid w:val="00AE6243"/>
    <w:rsid w:val="00AE6255"/>
    <w:rsid w:val="00AE628B"/>
    <w:rsid w:val="00AE643A"/>
    <w:rsid w:val="00AE64BB"/>
    <w:rsid w:val="00AE64F4"/>
    <w:rsid w:val="00AE657A"/>
    <w:rsid w:val="00AE664B"/>
    <w:rsid w:val="00AE669F"/>
    <w:rsid w:val="00AE670D"/>
    <w:rsid w:val="00AE67EF"/>
    <w:rsid w:val="00AE682A"/>
    <w:rsid w:val="00AE695E"/>
    <w:rsid w:val="00AE6A21"/>
    <w:rsid w:val="00AE6A81"/>
    <w:rsid w:val="00AE6AC1"/>
    <w:rsid w:val="00AE6B4A"/>
    <w:rsid w:val="00AE6C9F"/>
    <w:rsid w:val="00AE6D0B"/>
    <w:rsid w:val="00AE6D5A"/>
    <w:rsid w:val="00AE6DED"/>
    <w:rsid w:val="00AE6DF1"/>
    <w:rsid w:val="00AE6EE3"/>
    <w:rsid w:val="00AE6F2E"/>
    <w:rsid w:val="00AE7097"/>
    <w:rsid w:val="00AE7289"/>
    <w:rsid w:val="00AE7376"/>
    <w:rsid w:val="00AE7389"/>
    <w:rsid w:val="00AE74A9"/>
    <w:rsid w:val="00AE74BE"/>
    <w:rsid w:val="00AE74FE"/>
    <w:rsid w:val="00AE7516"/>
    <w:rsid w:val="00AE76AF"/>
    <w:rsid w:val="00AE7856"/>
    <w:rsid w:val="00AE791B"/>
    <w:rsid w:val="00AE793E"/>
    <w:rsid w:val="00AE79BB"/>
    <w:rsid w:val="00AE7AE2"/>
    <w:rsid w:val="00AE7B18"/>
    <w:rsid w:val="00AE7B1F"/>
    <w:rsid w:val="00AE7C99"/>
    <w:rsid w:val="00AE7D4C"/>
    <w:rsid w:val="00AE7D76"/>
    <w:rsid w:val="00AE7E05"/>
    <w:rsid w:val="00AE7EF4"/>
    <w:rsid w:val="00AF0017"/>
    <w:rsid w:val="00AF00CD"/>
    <w:rsid w:val="00AF010D"/>
    <w:rsid w:val="00AF01C6"/>
    <w:rsid w:val="00AF023D"/>
    <w:rsid w:val="00AF0269"/>
    <w:rsid w:val="00AF033B"/>
    <w:rsid w:val="00AF03E7"/>
    <w:rsid w:val="00AF041F"/>
    <w:rsid w:val="00AF05F4"/>
    <w:rsid w:val="00AF065D"/>
    <w:rsid w:val="00AF070D"/>
    <w:rsid w:val="00AF0786"/>
    <w:rsid w:val="00AF0813"/>
    <w:rsid w:val="00AF08B7"/>
    <w:rsid w:val="00AF08BB"/>
    <w:rsid w:val="00AF0978"/>
    <w:rsid w:val="00AF0986"/>
    <w:rsid w:val="00AF0A50"/>
    <w:rsid w:val="00AF0AAF"/>
    <w:rsid w:val="00AF0AD2"/>
    <w:rsid w:val="00AF0B2F"/>
    <w:rsid w:val="00AF0C38"/>
    <w:rsid w:val="00AF0CAF"/>
    <w:rsid w:val="00AF0D67"/>
    <w:rsid w:val="00AF0D80"/>
    <w:rsid w:val="00AF0DC6"/>
    <w:rsid w:val="00AF0F62"/>
    <w:rsid w:val="00AF0F6D"/>
    <w:rsid w:val="00AF1102"/>
    <w:rsid w:val="00AF11D2"/>
    <w:rsid w:val="00AF11EB"/>
    <w:rsid w:val="00AF1290"/>
    <w:rsid w:val="00AF12C7"/>
    <w:rsid w:val="00AF1376"/>
    <w:rsid w:val="00AF137D"/>
    <w:rsid w:val="00AF1399"/>
    <w:rsid w:val="00AF140E"/>
    <w:rsid w:val="00AF141E"/>
    <w:rsid w:val="00AF1597"/>
    <w:rsid w:val="00AF1640"/>
    <w:rsid w:val="00AF16D2"/>
    <w:rsid w:val="00AF16EF"/>
    <w:rsid w:val="00AF1804"/>
    <w:rsid w:val="00AF1811"/>
    <w:rsid w:val="00AF19A9"/>
    <w:rsid w:val="00AF19E6"/>
    <w:rsid w:val="00AF1B66"/>
    <w:rsid w:val="00AF1B7D"/>
    <w:rsid w:val="00AF1BFC"/>
    <w:rsid w:val="00AF1E68"/>
    <w:rsid w:val="00AF1F24"/>
    <w:rsid w:val="00AF1F6A"/>
    <w:rsid w:val="00AF1FBD"/>
    <w:rsid w:val="00AF20EC"/>
    <w:rsid w:val="00AF217E"/>
    <w:rsid w:val="00AF2323"/>
    <w:rsid w:val="00AF239F"/>
    <w:rsid w:val="00AF2455"/>
    <w:rsid w:val="00AF24B4"/>
    <w:rsid w:val="00AF24F8"/>
    <w:rsid w:val="00AF257A"/>
    <w:rsid w:val="00AF25CB"/>
    <w:rsid w:val="00AF260A"/>
    <w:rsid w:val="00AF2640"/>
    <w:rsid w:val="00AF2658"/>
    <w:rsid w:val="00AF2834"/>
    <w:rsid w:val="00AF28DE"/>
    <w:rsid w:val="00AF29D7"/>
    <w:rsid w:val="00AF29DC"/>
    <w:rsid w:val="00AF2AE6"/>
    <w:rsid w:val="00AF2B6F"/>
    <w:rsid w:val="00AF2C5D"/>
    <w:rsid w:val="00AF2D82"/>
    <w:rsid w:val="00AF2F41"/>
    <w:rsid w:val="00AF2F74"/>
    <w:rsid w:val="00AF2FBD"/>
    <w:rsid w:val="00AF3015"/>
    <w:rsid w:val="00AF30B7"/>
    <w:rsid w:val="00AF3200"/>
    <w:rsid w:val="00AF3236"/>
    <w:rsid w:val="00AF32C7"/>
    <w:rsid w:val="00AF331D"/>
    <w:rsid w:val="00AF334E"/>
    <w:rsid w:val="00AF337F"/>
    <w:rsid w:val="00AF3418"/>
    <w:rsid w:val="00AF34C1"/>
    <w:rsid w:val="00AF3552"/>
    <w:rsid w:val="00AF35E0"/>
    <w:rsid w:val="00AF35FE"/>
    <w:rsid w:val="00AF36ED"/>
    <w:rsid w:val="00AF370C"/>
    <w:rsid w:val="00AF37BD"/>
    <w:rsid w:val="00AF37BE"/>
    <w:rsid w:val="00AF37F5"/>
    <w:rsid w:val="00AF382A"/>
    <w:rsid w:val="00AF3996"/>
    <w:rsid w:val="00AF3A2E"/>
    <w:rsid w:val="00AF3B2F"/>
    <w:rsid w:val="00AF3B9D"/>
    <w:rsid w:val="00AF3BA7"/>
    <w:rsid w:val="00AF3C03"/>
    <w:rsid w:val="00AF3CB0"/>
    <w:rsid w:val="00AF3D8A"/>
    <w:rsid w:val="00AF3E65"/>
    <w:rsid w:val="00AF3E83"/>
    <w:rsid w:val="00AF3EC7"/>
    <w:rsid w:val="00AF3F90"/>
    <w:rsid w:val="00AF3FD6"/>
    <w:rsid w:val="00AF401B"/>
    <w:rsid w:val="00AF40F7"/>
    <w:rsid w:val="00AF412B"/>
    <w:rsid w:val="00AF4155"/>
    <w:rsid w:val="00AF42D0"/>
    <w:rsid w:val="00AF445A"/>
    <w:rsid w:val="00AF4464"/>
    <w:rsid w:val="00AF449E"/>
    <w:rsid w:val="00AF4566"/>
    <w:rsid w:val="00AF4630"/>
    <w:rsid w:val="00AF478F"/>
    <w:rsid w:val="00AF47EC"/>
    <w:rsid w:val="00AF47F2"/>
    <w:rsid w:val="00AF48D3"/>
    <w:rsid w:val="00AF4952"/>
    <w:rsid w:val="00AF49D2"/>
    <w:rsid w:val="00AF4A11"/>
    <w:rsid w:val="00AF4A29"/>
    <w:rsid w:val="00AF4B45"/>
    <w:rsid w:val="00AF4B70"/>
    <w:rsid w:val="00AF4B90"/>
    <w:rsid w:val="00AF4CB1"/>
    <w:rsid w:val="00AF4D2E"/>
    <w:rsid w:val="00AF4F44"/>
    <w:rsid w:val="00AF5065"/>
    <w:rsid w:val="00AF506D"/>
    <w:rsid w:val="00AF5154"/>
    <w:rsid w:val="00AF51FE"/>
    <w:rsid w:val="00AF5256"/>
    <w:rsid w:val="00AF52B5"/>
    <w:rsid w:val="00AF5330"/>
    <w:rsid w:val="00AF542B"/>
    <w:rsid w:val="00AF5495"/>
    <w:rsid w:val="00AF54BE"/>
    <w:rsid w:val="00AF5501"/>
    <w:rsid w:val="00AF5614"/>
    <w:rsid w:val="00AF563A"/>
    <w:rsid w:val="00AF5647"/>
    <w:rsid w:val="00AF56B9"/>
    <w:rsid w:val="00AF5718"/>
    <w:rsid w:val="00AF5A1B"/>
    <w:rsid w:val="00AF5AE4"/>
    <w:rsid w:val="00AF5BBE"/>
    <w:rsid w:val="00AF5C20"/>
    <w:rsid w:val="00AF5C3A"/>
    <w:rsid w:val="00AF5C81"/>
    <w:rsid w:val="00AF5E50"/>
    <w:rsid w:val="00AF5E76"/>
    <w:rsid w:val="00AF5E9D"/>
    <w:rsid w:val="00AF5EBE"/>
    <w:rsid w:val="00AF5F5E"/>
    <w:rsid w:val="00AF5F60"/>
    <w:rsid w:val="00AF602C"/>
    <w:rsid w:val="00AF61D9"/>
    <w:rsid w:val="00AF61F0"/>
    <w:rsid w:val="00AF6361"/>
    <w:rsid w:val="00AF6381"/>
    <w:rsid w:val="00AF6438"/>
    <w:rsid w:val="00AF6495"/>
    <w:rsid w:val="00AF649A"/>
    <w:rsid w:val="00AF64A7"/>
    <w:rsid w:val="00AF64E2"/>
    <w:rsid w:val="00AF6581"/>
    <w:rsid w:val="00AF65E8"/>
    <w:rsid w:val="00AF66CA"/>
    <w:rsid w:val="00AF6911"/>
    <w:rsid w:val="00AF696B"/>
    <w:rsid w:val="00AF6A24"/>
    <w:rsid w:val="00AF6A8B"/>
    <w:rsid w:val="00AF6BAA"/>
    <w:rsid w:val="00AF6C09"/>
    <w:rsid w:val="00AF6C2B"/>
    <w:rsid w:val="00AF6C67"/>
    <w:rsid w:val="00AF6CE1"/>
    <w:rsid w:val="00AF6D0B"/>
    <w:rsid w:val="00AF6E41"/>
    <w:rsid w:val="00AF6E4D"/>
    <w:rsid w:val="00AF6E90"/>
    <w:rsid w:val="00AF6EB7"/>
    <w:rsid w:val="00AF6EE8"/>
    <w:rsid w:val="00AF6F5B"/>
    <w:rsid w:val="00AF7057"/>
    <w:rsid w:val="00AF7077"/>
    <w:rsid w:val="00AF7146"/>
    <w:rsid w:val="00AF716F"/>
    <w:rsid w:val="00AF726F"/>
    <w:rsid w:val="00AF731C"/>
    <w:rsid w:val="00AF73B3"/>
    <w:rsid w:val="00AF74B3"/>
    <w:rsid w:val="00AF7607"/>
    <w:rsid w:val="00AF7630"/>
    <w:rsid w:val="00AF76C3"/>
    <w:rsid w:val="00AF7735"/>
    <w:rsid w:val="00AF778F"/>
    <w:rsid w:val="00AF782B"/>
    <w:rsid w:val="00AF7848"/>
    <w:rsid w:val="00AF78C1"/>
    <w:rsid w:val="00AF793C"/>
    <w:rsid w:val="00AF79F3"/>
    <w:rsid w:val="00AF7B00"/>
    <w:rsid w:val="00AF7CA0"/>
    <w:rsid w:val="00AF7D12"/>
    <w:rsid w:val="00AF7E41"/>
    <w:rsid w:val="00AF7F89"/>
    <w:rsid w:val="00B00010"/>
    <w:rsid w:val="00B0002A"/>
    <w:rsid w:val="00B00110"/>
    <w:rsid w:val="00B001E1"/>
    <w:rsid w:val="00B001F8"/>
    <w:rsid w:val="00B001FF"/>
    <w:rsid w:val="00B002E6"/>
    <w:rsid w:val="00B0038E"/>
    <w:rsid w:val="00B00471"/>
    <w:rsid w:val="00B00561"/>
    <w:rsid w:val="00B005CA"/>
    <w:rsid w:val="00B005FE"/>
    <w:rsid w:val="00B00628"/>
    <w:rsid w:val="00B00657"/>
    <w:rsid w:val="00B0069F"/>
    <w:rsid w:val="00B006B0"/>
    <w:rsid w:val="00B006C7"/>
    <w:rsid w:val="00B00707"/>
    <w:rsid w:val="00B0078F"/>
    <w:rsid w:val="00B00814"/>
    <w:rsid w:val="00B008F1"/>
    <w:rsid w:val="00B00F26"/>
    <w:rsid w:val="00B00F63"/>
    <w:rsid w:val="00B01069"/>
    <w:rsid w:val="00B010E8"/>
    <w:rsid w:val="00B0112E"/>
    <w:rsid w:val="00B01238"/>
    <w:rsid w:val="00B0126C"/>
    <w:rsid w:val="00B012FC"/>
    <w:rsid w:val="00B013B4"/>
    <w:rsid w:val="00B01422"/>
    <w:rsid w:val="00B01463"/>
    <w:rsid w:val="00B014B2"/>
    <w:rsid w:val="00B016C4"/>
    <w:rsid w:val="00B016E7"/>
    <w:rsid w:val="00B017DB"/>
    <w:rsid w:val="00B017FC"/>
    <w:rsid w:val="00B018A8"/>
    <w:rsid w:val="00B019AA"/>
    <w:rsid w:val="00B01A13"/>
    <w:rsid w:val="00B01A7C"/>
    <w:rsid w:val="00B01A98"/>
    <w:rsid w:val="00B01AE1"/>
    <w:rsid w:val="00B01BA2"/>
    <w:rsid w:val="00B01BA7"/>
    <w:rsid w:val="00B01BC8"/>
    <w:rsid w:val="00B01C0C"/>
    <w:rsid w:val="00B01C12"/>
    <w:rsid w:val="00B01C80"/>
    <w:rsid w:val="00B01D36"/>
    <w:rsid w:val="00B01DFC"/>
    <w:rsid w:val="00B02031"/>
    <w:rsid w:val="00B02138"/>
    <w:rsid w:val="00B02220"/>
    <w:rsid w:val="00B022B4"/>
    <w:rsid w:val="00B023BA"/>
    <w:rsid w:val="00B025C2"/>
    <w:rsid w:val="00B026FE"/>
    <w:rsid w:val="00B028CA"/>
    <w:rsid w:val="00B0299B"/>
    <w:rsid w:val="00B029F6"/>
    <w:rsid w:val="00B029FE"/>
    <w:rsid w:val="00B02CAB"/>
    <w:rsid w:val="00B02D7D"/>
    <w:rsid w:val="00B02DDC"/>
    <w:rsid w:val="00B02E26"/>
    <w:rsid w:val="00B02EAB"/>
    <w:rsid w:val="00B03137"/>
    <w:rsid w:val="00B031E3"/>
    <w:rsid w:val="00B032B0"/>
    <w:rsid w:val="00B03375"/>
    <w:rsid w:val="00B0339A"/>
    <w:rsid w:val="00B035CB"/>
    <w:rsid w:val="00B035FB"/>
    <w:rsid w:val="00B03612"/>
    <w:rsid w:val="00B03675"/>
    <w:rsid w:val="00B036FF"/>
    <w:rsid w:val="00B0370C"/>
    <w:rsid w:val="00B03755"/>
    <w:rsid w:val="00B03781"/>
    <w:rsid w:val="00B03868"/>
    <w:rsid w:val="00B038B0"/>
    <w:rsid w:val="00B03952"/>
    <w:rsid w:val="00B03999"/>
    <w:rsid w:val="00B039B8"/>
    <w:rsid w:val="00B03ADB"/>
    <w:rsid w:val="00B03BB1"/>
    <w:rsid w:val="00B03C1F"/>
    <w:rsid w:val="00B03D28"/>
    <w:rsid w:val="00B03DEE"/>
    <w:rsid w:val="00B03E2F"/>
    <w:rsid w:val="00B03F9B"/>
    <w:rsid w:val="00B0410D"/>
    <w:rsid w:val="00B0418F"/>
    <w:rsid w:val="00B042A1"/>
    <w:rsid w:val="00B04322"/>
    <w:rsid w:val="00B043B0"/>
    <w:rsid w:val="00B04407"/>
    <w:rsid w:val="00B044F7"/>
    <w:rsid w:val="00B04519"/>
    <w:rsid w:val="00B04576"/>
    <w:rsid w:val="00B04674"/>
    <w:rsid w:val="00B04753"/>
    <w:rsid w:val="00B04787"/>
    <w:rsid w:val="00B04867"/>
    <w:rsid w:val="00B04922"/>
    <w:rsid w:val="00B04947"/>
    <w:rsid w:val="00B04A08"/>
    <w:rsid w:val="00B04ABB"/>
    <w:rsid w:val="00B04AE6"/>
    <w:rsid w:val="00B04B56"/>
    <w:rsid w:val="00B04B5B"/>
    <w:rsid w:val="00B04E49"/>
    <w:rsid w:val="00B04FE7"/>
    <w:rsid w:val="00B0500B"/>
    <w:rsid w:val="00B050C4"/>
    <w:rsid w:val="00B05183"/>
    <w:rsid w:val="00B05216"/>
    <w:rsid w:val="00B05218"/>
    <w:rsid w:val="00B05259"/>
    <w:rsid w:val="00B05280"/>
    <w:rsid w:val="00B05429"/>
    <w:rsid w:val="00B054B5"/>
    <w:rsid w:val="00B054F2"/>
    <w:rsid w:val="00B0555D"/>
    <w:rsid w:val="00B0561F"/>
    <w:rsid w:val="00B0564C"/>
    <w:rsid w:val="00B056E6"/>
    <w:rsid w:val="00B05731"/>
    <w:rsid w:val="00B05784"/>
    <w:rsid w:val="00B057C8"/>
    <w:rsid w:val="00B058A5"/>
    <w:rsid w:val="00B0590D"/>
    <w:rsid w:val="00B059A2"/>
    <w:rsid w:val="00B059E9"/>
    <w:rsid w:val="00B05A5B"/>
    <w:rsid w:val="00B05B28"/>
    <w:rsid w:val="00B05B44"/>
    <w:rsid w:val="00B05B8F"/>
    <w:rsid w:val="00B05C97"/>
    <w:rsid w:val="00B05CE8"/>
    <w:rsid w:val="00B05CF5"/>
    <w:rsid w:val="00B05DE3"/>
    <w:rsid w:val="00B05E36"/>
    <w:rsid w:val="00B05EB2"/>
    <w:rsid w:val="00B05ED0"/>
    <w:rsid w:val="00B060C2"/>
    <w:rsid w:val="00B060C7"/>
    <w:rsid w:val="00B060F2"/>
    <w:rsid w:val="00B061CC"/>
    <w:rsid w:val="00B0624A"/>
    <w:rsid w:val="00B06304"/>
    <w:rsid w:val="00B06323"/>
    <w:rsid w:val="00B063E9"/>
    <w:rsid w:val="00B06425"/>
    <w:rsid w:val="00B064CD"/>
    <w:rsid w:val="00B06601"/>
    <w:rsid w:val="00B06632"/>
    <w:rsid w:val="00B06644"/>
    <w:rsid w:val="00B06831"/>
    <w:rsid w:val="00B06848"/>
    <w:rsid w:val="00B06895"/>
    <w:rsid w:val="00B068D7"/>
    <w:rsid w:val="00B06937"/>
    <w:rsid w:val="00B0695C"/>
    <w:rsid w:val="00B069B0"/>
    <w:rsid w:val="00B06A6A"/>
    <w:rsid w:val="00B06B7D"/>
    <w:rsid w:val="00B06BFB"/>
    <w:rsid w:val="00B06C51"/>
    <w:rsid w:val="00B06CFC"/>
    <w:rsid w:val="00B06F22"/>
    <w:rsid w:val="00B06FA3"/>
    <w:rsid w:val="00B070D7"/>
    <w:rsid w:val="00B07132"/>
    <w:rsid w:val="00B0715D"/>
    <w:rsid w:val="00B07306"/>
    <w:rsid w:val="00B07363"/>
    <w:rsid w:val="00B0738A"/>
    <w:rsid w:val="00B073AA"/>
    <w:rsid w:val="00B073EF"/>
    <w:rsid w:val="00B0746E"/>
    <w:rsid w:val="00B074D9"/>
    <w:rsid w:val="00B07503"/>
    <w:rsid w:val="00B075CF"/>
    <w:rsid w:val="00B075FA"/>
    <w:rsid w:val="00B0780A"/>
    <w:rsid w:val="00B07815"/>
    <w:rsid w:val="00B07887"/>
    <w:rsid w:val="00B07894"/>
    <w:rsid w:val="00B079A0"/>
    <w:rsid w:val="00B079A8"/>
    <w:rsid w:val="00B07A28"/>
    <w:rsid w:val="00B07B69"/>
    <w:rsid w:val="00B07C18"/>
    <w:rsid w:val="00B07D3E"/>
    <w:rsid w:val="00B07D56"/>
    <w:rsid w:val="00B07DAB"/>
    <w:rsid w:val="00B07DD9"/>
    <w:rsid w:val="00B07F2C"/>
    <w:rsid w:val="00B07F3E"/>
    <w:rsid w:val="00B10197"/>
    <w:rsid w:val="00B10225"/>
    <w:rsid w:val="00B10247"/>
    <w:rsid w:val="00B102A2"/>
    <w:rsid w:val="00B103BA"/>
    <w:rsid w:val="00B1041B"/>
    <w:rsid w:val="00B1042B"/>
    <w:rsid w:val="00B104B2"/>
    <w:rsid w:val="00B10588"/>
    <w:rsid w:val="00B10638"/>
    <w:rsid w:val="00B1071D"/>
    <w:rsid w:val="00B1076D"/>
    <w:rsid w:val="00B1084A"/>
    <w:rsid w:val="00B1085F"/>
    <w:rsid w:val="00B10887"/>
    <w:rsid w:val="00B1088C"/>
    <w:rsid w:val="00B108AA"/>
    <w:rsid w:val="00B108D8"/>
    <w:rsid w:val="00B109B2"/>
    <w:rsid w:val="00B10A7F"/>
    <w:rsid w:val="00B10B0A"/>
    <w:rsid w:val="00B10B41"/>
    <w:rsid w:val="00B10B45"/>
    <w:rsid w:val="00B10BB1"/>
    <w:rsid w:val="00B10BE6"/>
    <w:rsid w:val="00B10C0F"/>
    <w:rsid w:val="00B10D05"/>
    <w:rsid w:val="00B10D0F"/>
    <w:rsid w:val="00B10D3F"/>
    <w:rsid w:val="00B10D7B"/>
    <w:rsid w:val="00B10E6F"/>
    <w:rsid w:val="00B10E98"/>
    <w:rsid w:val="00B10F8B"/>
    <w:rsid w:val="00B10FA1"/>
    <w:rsid w:val="00B1107D"/>
    <w:rsid w:val="00B11336"/>
    <w:rsid w:val="00B113E3"/>
    <w:rsid w:val="00B113ED"/>
    <w:rsid w:val="00B11476"/>
    <w:rsid w:val="00B11569"/>
    <w:rsid w:val="00B11596"/>
    <w:rsid w:val="00B115D3"/>
    <w:rsid w:val="00B1166E"/>
    <w:rsid w:val="00B1169F"/>
    <w:rsid w:val="00B116C8"/>
    <w:rsid w:val="00B116CA"/>
    <w:rsid w:val="00B11770"/>
    <w:rsid w:val="00B11849"/>
    <w:rsid w:val="00B11893"/>
    <w:rsid w:val="00B118B2"/>
    <w:rsid w:val="00B118FF"/>
    <w:rsid w:val="00B11924"/>
    <w:rsid w:val="00B1195B"/>
    <w:rsid w:val="00B11B0B"/>
    <w:rsid w:val="00B11B16"/>
    <w:rsid w:val="00B11BE4"/>
    <w:rsid w:val="00B11C53"/>
    <w:rsid w:val="00B11E20"/>
    <w:rsid w:val="00B11EEE"/>
    <w:rsid w:val="00B11FD2"/>
    <w:rsid w:val="00B12036"/>
    <w:rsid w:val="00B120D7"/>
    <w:rsid w:val="00B12210"/>
    <w:rsid w:val="00B122A9"/>
    <w:rsid w:val="00B12328"/>
    <w:rsid w:val="00B12346"/>
    <w:rsid w:val="00B12438"/>
    <w:rsid w:val="00B124D1"/>
    <w:rsid w:val="00B12583"/>
    <w:rsid w:val="00B12594"/>
    <w:rsid w:val="00B126B3"/>
    <w:rsid w:val="00B128B0"/>
    <w:rsid w:val="00B128CF"/>
    <w:rsid w:val="00B12914"/>
    <w:rsid w:val="00B129A7"/>
    <w:rsid w:val="00B12A08"/>
    <w:rsid w:val="00B12BEE"/>
    <w:rsid w:val="00B12C2C"/>
    <w:rsid w:val="00B12C7F"/>
    <w:rsid w:val="00B12D94"/>
    <w:rsid w:val="00B12DE2"/>
    <w:rsid w:val="00B12E46"/>
    <w:rsid w:val="00B12EBC"/>
    <w:rsid w:val="00B12F79"/>
    <w:rsid w:val="00B13056"/>
    <w:rsid w:val="00B1309B"/>
    <w:rsid w:val="00B130B2"/>
    <w:rsid w:val="00B13145"/>
    <w:rsid w:val="00B13580"/>
    <w:rsid w:val="00B1360A"/>
    <w:rsid w:val="00B13671"/>
    <w:rsid w:val="00B13776"/>
    <w:rsid w:val="00B137D5"/>
    <w:rsid w:val="00B13891"/>
    <w:rsid w:val="00B13988"/>
    <w:rsid w:val="00B139C3"/>
    <w:rsid w:val="00B139DE"/>
    <w:rsid w:val="00B13B27"/>
    <w:rsid w:val="00B13B9B"/>
    <w:rsid w:val="00B13CA1"/>
    <w:rsid w:val="00B13CE2"/>
    <w:rsid w:val="00B13D3A"/>
    <w:rsid w:val="00B13DEF"/>
    <w:rsid w:val="00B13E70"/>
    <w:rsid w:val="00B13FA0"/>
    <w:rsid w:val="00B13FED"/>
    <w:rsid w:val="00B14010"/>
    <w:rsid w:val="00B140A2"/>
    <w:rsid w:val="00B140D0"/>
    <w:rsid w:val="00B14331"/>
    <w:rsid w:val="00B14340"/>
    <w:rsid w:val="00B14344"/>
    <w:rsid w:val="00B143A7"/>
    <w:rsid w:val="00B1443D"/>
    <w:rsid w:val="00B14485"/>
    <w:rsid w:val="00B145CC"/>
    <w:rsid w:val="00B145DA"/>
    <w:rsid w:val="00B14691"/>
    <w:rsid w:val="00B146A5"/>
    <w:rsid w:val="00B146A9"/>
    <w:rsid w:val="00B146AD"/>
    <w:rsid w:val="00B146BB"/>
    <w:rsid w:val="00B14700"/>
    <w:rsid w:val="00B14727"/>
    <w:rsid w:val="00B1474E"/>
    <w:rsid w:val="00B1477B"/>
    <w:rsid w:val="00B147ED"/>
    <w:rsid w:val="00B1481D"/>
    <w:rsid w:val="00B14869"/>
    <w:rsid w:val="00B148CB"/>
    <w:rsid w:val="00B14922"/>
    <w:rsid w:val="00B1494C"/>
    <w:rsid w:val="00B14A41"/>
    <w:rsid w:val="00B14A8C"/>
    <w:rsid w:val="00B14AD7"/>
    <w:rsid w:val="00B14B10"/>
    <w:rsid w:val="00B14BE2"/>
    <w:rsid w:val="00B14C4D"/>
    <w:rsid w:val="00B14CA2"/>
    <w:rsid w:val="00B14D4C"/>
    <w:rsid w:val="00B14E49"/>
    <w:rsid w:val="00B14EB6"/>
    <w:rsid w:val="00B14F9C"/>
    <w:rsid w:val="00B1500B"/>
    <w:rsid w:val="00B1505D"/>
    <w:rsid w:val="00B150AA"/>
    <w:rsid w:val="00B150B7"/>
    <w:rsid w:val="00B150FD"/>
    <w:rsid w:val="00B15130"/>
    <w:rsid w:val="00B15147"/>
    <w:rsid w:val="00B151E9"/>
    <w:rsid w:val="00B152B9"/>
    <w:rsid w:val="00B152DB"/>
    <w:rsid w:val="00B152E2"/>
    <w:rsid w:val="00B152E9"/>
    <w:rsid w:val="00B15412"/>
    <w:rsid w:val="00B15428"/>
    <w:rsid w:val="00B1545D"/>
    <w:rsid w:val="00B15630"/>
    <w:rsid w:val="00B15684"/>
    <w:rsid w:val="00B156F9"/>
    <w:rsid w:val="00B15718"/>
    <w:rsid w:val="00B15758"/>
    <w:rsid w:val="00B1576C"/>
    <w:rsid w:val="00B15829"/>
    <w:rsid w:val="00B15841"/>
    <w:rsid w:val="00B1590A"/>
    <w:rsid w:val="00B15953"/>
    <w:rsid w:val="00B15AA8"/>
    <w:rsid w:val="00B15B2A"/>
    <w:rsid w:val="00B15B43"/>
    <w:rsid w:val="00B15B5C"/>
    <w:rsid w:val="00B15C19"/>
    <w:rsid w:val="00B15EA6"/>
    <w:rsid w:val="00B16019"/>
    <w:rsid w:val="00B1601B"/>
    <w:rsid w:val="00B16137"/>
    <w:rsid w:val="00B16221"/>
    <w:rsid w:val="00B1624C"/>
    <w:rsid w:val="00B162A5"/>
    <w:rsid w:val="00B16325"/>
    <w:rsid w:val="00B16398"/>
    <w:rsid w:val="00B163BE"/>
    <w:rsid w:val="00B163E3"/>
    <w:rsid w:val="00B16492"/>
    <w:rsid w:val="00B164F0"/>
    <w:rsid w:val="00B1659A"/>
    <w:rsid w:val="00B16606"/>
    <w:rsid w:val="00B16798"/>
    <w:rsid w:val="00B167DF"/>
    <w:rsid w:val="00B16A2D"/>
    <w:rsid w:val="00B16B86"/>
    <w:rsid w:val="00B16BD1"/>
    <w:rsid w:val="00B16C12"/>
    <w:rsid w:val="00B16DE5"/>
    <w:rsid w:val="00B16E18"/>
    <w:rsid w:val="00B16E8F"/>
    <w:rsid w:val="00B16F3C"/>
    <w:rsid w:val="00B16FA2"/>
    <w:rsid w:val="00B170E2"/>
    <w:rsid w:val="00B17128"/>
    <w:rsid w:val="00B17223"/>
    <w:rsid w:val="00B17275"/>
    <w:rsid w:val="00B1729F"/>
    <w:rsid w:val="00B172A1"/>
    <w:rsid w:val="00B173CD"/>
    <w:rsid w:val="00B1744B"/>
    <w:rsid w:val="00B174A9"/>
    <w:rsid w:val="00B175D8"/>
    <w:rsid w:val="00B1761D"/>
    <w:rsid w:val="00B17854"/>
    <w:rsid w:val="00B17874"/>
    <w:rsid w:val="00B1789C"/>
    <w:rsid w:val="00B1796C"/>
    <w:rsid w:val="00B1799C"/>
    <w:rsid w:val="00B179E8"/>
    <w:rsid w:val="00B17A0E"/>
    <w:rsid w:val="00B17A9C"/>
    <w:rsid w:val="00B17B7B"/>
    <w:rsid w:val="00B17C41"/>
    <w:rsid w:val="00B17C68"/>
    <w:rsid w:val="00B17C77"/>
    <w:rsid w:val="00B17DAC"/>
    <w:rsid w:val="00B17E57"/>
    <w:rsid w:val="00B17E75"/>
    <w:rsid w:val="00B17E9A"/>
    <w:rsid w:val="00B2009D"/>
    <w:rsid w:val="00B201EA"/>
    <w:rsid w:val="00B20244"/>
    <w:rsid w:val="00B202DB"/>
    <w:rsid w:val="00B20302"/>
    <w:rsid w:val="00B20323"/>
    <w:rsid w:val="00B20369"/>
    <w:rsid w:val="00B204FE"/>
    <w:rsid w:val="00B2053D"/>
    <w:rsid w:val="00B2056A"/>
    <w:rsid w:val="00B20668"/>
    <w:rsid w:val="00B206B6"/>
    <w:rsid w:val="00B20725"/>
    <w:rsid w:val="00B207C5"/>
    <w:rsid w:val="00B207D1"/>
    <w:rsid w:val="00B207F8"/>
    <w:rsid w:val="00B20816"/>
    <w:rsid w:val="00B2089C"/>
    <w:rsid w:val="00B209C7"/>
    <w:rsid w:val="00B20ABA"/>
    <w:rsid w:val="00B20DD8"/>
    <w:rsid w:val="00B20E43"/>
    <w:rsid w:val="00B20E6D"/>
    <w:rsid w:val="00B20FD5"/>
    <w:rsid w:val="00B21021"/>
    <w:rsid w:val="00B21037"/>
    <w:rsid w:val="00B21124"/>
    <w:rsid w:val="00B21188"/>
    <w:rsid w:val="00B21250"/>
    <w:rsid w:val="00B21332"/>
    <w:rsid w:val="00B2139C"/>
    <w:rsid w:val="00B213DD"/>
    <w:rsid w:val="00B21468"/>
    <w:rsid w:val="00B2150E"/>
    <w:rsid w:val="00B2158B"/>
    <w:rsid w:val="00B215A2"/>
    <w:rsid w:val="00B21663"/>
    <w:rsid w:val="00B217AD"/>
    <w:rsid w:val="00B21838"/>
    <w:rsid w:val="00B21B5B"/>
    <w:rsid w:val="00B21B70"/>
    <w:rsid w:val="00B21B99"/>
    <w:rsid w:val="00B21BB5"/>
    <w:rsid w:val="00B21DDE"/>
    <w:rsid w:val="00B21EAC"/>
    <w:rsid w:val="00B21F2F"/>
    <w:rsid w:val="00B22075"/>
    <w:rsid w:val="00B220CA"/>
    <w:rsid w:val="00B2216F"/>
    <w:rsid w:val="00B22308"/>
    <w:rsid w:val="00B2231E"/>
    <w:rsid w:val="00B223D0"/>
    <w:rsid w:val="00B223DB"/>
    <w:rsid w:val="00B22424"/>
    <w:rsid w:val="00B2249B"/>
    <w:rsid w:val="00B2249C"/>
    <w:rsid w:val="00B22503"/>
    <w:rsid w:val="00B2258F"/>
    <w:rsid w:val="00B226C3"/>
    <w:rsid w:val="00B22781"/>
    <w:rsid w:val="00B227E4"/>
    <w:rsid w:val="00B227E5"/>
    <w:rsid w:val="00B227EC"/>
    <w:rsid w:val="00B2282A"/>
    <w:rsid w:val="00B22892"/>
    <w:rsid w:val="00B228FC"/>
    <w:rsid w:val="00B2294D"/>
    <w:rsid w:val="00B22A3B"/>
    <w:rsid w:val="00B22A9F"/>
    <w:rsid w:val="00B22C53"/>
    <w:rsid w:val="00B22CEE"/>
    <w:rsid w:val="00B22E3E"/>
    <w:rsid w:val="00B22E77"/>
    <w:rsid w:val="00B22F18"/>
    <w:rsid w:val="00B23072"/>
    <w:rsid w:val="00B23108"/>
    <w:rsid w:val="00B23242"/>
    <w:rsid w:val="00B232BB"/>
    <w:rsid w:val="00B2346B"/>
    <w:rsid w:val="00B234AE"/>
    <w:rsid w:val="00B234DE"/>
    <w:rsid w:val="00B23515"/>
    <w:rsid w:val="00B2354F"/>
    <w:rsid w:val="00B23567"/>
    <w:rsid w:val="00B2361D"/>
    <w:rsid w:val="00B2366B"/>
    <w:rsid w:val="00B23683"/>
    <w:rsid w:val="00B2368E"/>
    <w:rsid w:val="00B237A6"/>
    <w:rsid w:val="00B23874"/>
    <w:rsid w:val="00B238FF"/>
    <w:rsid w:val="00B2390F"/>
    <w:rsid w:val="00B239AE"/>
    <w:rsid w:val="00B23A1E"/>
    <w:rsid w:val="00B23BED"/>
    <w:rsid w:val="00B23D02"/>
    <w:rsid w:val="00B23D12"/>
    <w:rsid w:val="00B23E0C"/>
    <w:rsid w:val="00B23F05"/>
    <w:rsid w:val="00B23F0C"/>
    <w:rsid w:val="00B23F6F"/>
    <w:rsid w:val="00B23FE9"/>
    <w:rsid w:val="00B24001"/>
    <w:rsid w:val="00B24036"/>
    <w:rsid w:val="00B240DB"/>
    <w:rsid w:val="00B24236"/>
    <w:rsid w:val="00B242E1"/>
    <w:rsid w:val="00B24322"/>
    <w:rsid w:val="00B244F2"/>
    <w:rsid w:val="00B24586"/>
    <w:rsid w:val="00B245B2"/>
    <w:rsid w:val="00B245F9"/>
    <w:rsid w:val="00B2463E"/>
    <w:rsid w:val="00B246D7"/>
    <w:rsid w:val="00B246EF"/>
    <w:rsid w:val="00B24895"/>
    <w:rsid w:val="00B248E9"/>
    <w:rsid w:val="00B24935"/>
    <w:rsid w:val="00B249F1"/>
    <w:rsid w:val="00B24AF5"/>
    <w:rsid w:val="00B24BBF"/>
    <w:rsid w:val="00B24BD2"/>
    <w:rsid w:val="00B24BE2"/>
    <w:rsid w:val="00B24BE3"/>
    <w:rsid w:val="00B24C46"/>
    <w:rsid w:val="00B24C4F"/>
    <w:rsid w:val="00B24CF9"/>
    <w:rsid w:val="00B24E3C"/>
    <w:rsid w:val="00B24E70"/>
    <w:rsid w:val="00B24FDD"/>
    <w:rsid w:val="00B24FE7"/>
    <w:rsid w:val="00B25053"/>
    <w:rsid w:val="00B2511F"/>
    <w:rsid w:val="00B2516E"/>
    <w:rsid w:val="00B25190"/>
    <w:rsid w:val="00B25293"/>
    <w:rsid w:val="00B252B5"/>
    <w:rsid w:val="00B2538C"/>
    <w:rsid w:val="00B253CC"/>
    <w:rsid w:val="00B2550A"/>
    <w:rsid w:val="00B2557E"/>
    <w:rsid w:val="00B25777"/>
    <w:rsid w:val="00B2580B"/>
    <w:rsid w:val="00B258AA"/>
    <w:rsid w:val="00B2593A"/>
    <w:rsid w:val="00B259D1"/>
    <w:rsid w:val="00B25A9D"/>
    <w:rsid w:val="00B25AD0"/>
    <w:rsid w:val="00B25C4E"/>
    <w:rsid w:val="00B25D7A"/>
    <w:rsid w:val="00B25DC8"/>
    <w:rsid w:val="00B25E88"/>
    <w:rsid w:val="00B25EE6"/>
    <w:rsid w:val="00B25FDA"/>
    <w:rsid w:val="00B26004"/>
    <w:rsid w:val="00B260D9"/>
    <w:rsid w:val="00B260EA"/>
    <w:rsid w:val="00B26109"/>
    <w:rsid w:val="00B26117"/>
    <w:rsid w:val="00B261AD"/>
    <w:rsid w:val="00B261C7"/>
    <w:rsid w:val="00B26205"/>
    <w:rsid w:val="00B2622C"/>
    <w:rsid w:val="00B263E5"/>
    <w:rsid w:val="00B26429"/>
    <w:rsid w:val="00B26497"/>
    <w:rsid w:val="00B264FF"/>
    <w:rsid w:val="00B26616"/>
    <w:rsid w:val="00B26627"/>
    <w:rsid w:val="00B26632"/>
    <w:rsid w:val="00B26657"/>
    <w:rsid w:val="00B266BF"/>
    <w:rsid w:val="00B26716"/>
    <w:rsid w:val="00B26725"/>
    <w:rsid w:val="00B26884"/>
    <w:rsid w:val="00B268A1"/>
    <w:rsid w:val="00B268A9"/>
    <w:rsid w:val="00B268D4"/>
    <w:rsid w:val="00B26AC2"/>
    <w:rsid w:val="00B26B81"/>
    <w:rsid w:val="00B26B86"/>
    <w:rsid w:val="00B26C05"/>
    <w:rsid w:val="00B26CF4"/>
    <w:rsid w:val="00B26D40"/>
    <w:rsid w:val="00B26E05"/>
    <w:rsid w:val="00B26E70"/>
    <w:rsid w:val="00B26EE7"/>
    <w:rsid w:val="00B26F8A"/>
    <w:rsid w:val="00B2700C"/>
    <w:rsid w:val="00B27076"/>
    <w:rsid w:val="00B270B4"/>
    <w:rsid w:val="00B2743B"/>
    <w:rsid w:val="00B27569"/>
    <w:rsid w:val="00B27630"/>
    <w:rsid w:val="00B2767C"/>
    <w:rsid w:val="00B276D3"/>
    <w:rsid w:val="00B2771D"/>
    <w:rsid w:val="00B2772A"/>
    <w:rsid w:val="00B277CA"/>
    <w:rsid w:val="00B277E0"/>
    <w:rsid w:val="00B27869"/>
    <w:rsid w:val="00B2794B"/>
    <w:rsid w:val="00B27A28"/>
    <w:rsid w:val="00B27A73"/>
    <w:rsid w:val="00B27AE5"/>
    <w:rsid w:val="00B27B29"/>
    <w:rsid w:val="00B27B8A"/>
    <w:rsid w:val="00B27C61"/>
    <w:rsid w:val="00B27C78"/>
    <w:rsid w:val="00B27C7E"/>
    <w:rsid w:val="00B27CF1"/>
    <w:rsid w:val="00B27CF8"/>
    <w:rsid w:val="00B27DC3"/>
    <w:rsid w:val="00B27E98"/>
    <w:rsid w:val="00B27F78"/>
    <w:rsid w:val="00B27F8F"/>
    <w:rsid w:val="00B27F9B"/>
    <w:rsid w:val="00B27FA6"/>
    <w:rsid w:val="00B30028"/>
    <w:rsid w:val="00B30292"/>
    <w:rsid w:val="00B302C4"/>
    <w:rsid w:val="00B30363"/>
    <w:rsid w:val="00B3042A"/>
    <w:rsid w:val="00B30448"/>
    <w:rsid w:val="00B3044A"/>
    <w:rsid w:val="00B30458"/>
    <w:rsid w:val="00B304D7"/>
    <w:rsid w:val="00B306E5"/>
    <w:rsid w:val="00B307A5"/>
    <w:rsid w:val="00B30861"/>
    <w:rsid w:val="00B3089A"/>
    <w:rsid w:val="00B30907"/>
    <w:rsid w:val="00B3090F"/>
    <w:rsid w:val="00B30910"/>
    <w:rsid w:val="00B30977"/>
    <w:rsid w:val="00B30A7A"/>
    <w:rsid w:val="00B30BBC"/>
    <w:rsid w:val="00B30C33"/>
    <w:rsid w:val="00B30D46"/>
    <w:rsid w:val="00B30DB0"/>
    <w:rsid w:val="00B30E18"/>
    <w:rsid w:val="00B30E5B"/>
    <w:rsid w:val="00B30E68"/>
    <w:rsid w:val="00B30E99"/>
    <w:rsid w:val="00B30F26"/>
    <w:rsid w:val="00B30F5A"/>
    <w:rsid w:val="00B31007"/>
    <w:rsid w:val="00B3107C"/>
    <w:rsid w:val="00B3124C"/>
    <w:rsid w:val="00B3144A"/>
    <w:rsid w:val="00B31452"/>
    <w:rsid w:val="00B31492"/>
    <w:rsid w:val="00B314B9"/>
    <w:rsid w:val="00B314D6"/>
    <w:rsid w:val="00B31592"/>
    <w:rsid w:val="00B3161B"/>
    <w:rsid w:val="00B3162A"/>
    <w:rsid w:val="00B31690"/>
    <w:rsid w:val="00B317CD"/>
    <w:rsid w:val="00B31866"/>
    <w:rsid w:val="00B31956"/>
    <w:rsid w:val="00B31B46"/>
    <w:rsid w:val="00B31B9F"/>
    <w:rsid w:val="00B31C44"/>
    <w:rsid w:val="00B31D4D"/>
    <w:rsid w:val="00B31D96"/>
    <w:rsid w:val="00B31DB0"/>
    <w:rsid w:val="00B31DD5"/>
    <w:rsid w:val="00B31EA7"/>
    <w:rsid w:val="00B31ED9"/>
    <w:rsid w:val="00B320D8"/>
    <w:rsid w:val="00B320DE"/>
    <w:rsid w:val="00B32238"/>
    <w:rsid w:val="00B3224F"/>
    <w:rsid w:val="00B323C7"/>
    <w:rsid w:val="00B3241F"/>
    <w:rsid w:val="00B32474"/>
    <w:rsid w:val="00B32487"/>
    <w:rsid w:val="00B32514"/>
    <w:rsid w:val="00B32520"/>
    <w:rsid w:val="00B325DD"/>
    <w:rsid w:val="00B326FF"/>
    <w:rsid w:val="00B3274F"/>
    <w:rsid w:val="00B32776"/>
    <w:rsid w:val="00B3283C"/>
    <w:rsid w:val="00B32893"/>
    <w:rsid w:val="00B32924"/>
    <w:rsid w:val="00B32957"/>
    <w:rsid w:val="00B329CC"/>
    <w:rsid w:val="00B32ABA"/>
    <w:rsid w:val="00B32AC6"/>
    <w:rsid w:val="00B32BEA"/>
    <w:rsid w:val="00B32D0E"/>
    <w:rsid w:val="00B32DF8"/>
    <w:rsid w:val="00B32E00"/>
    <w:rsid w:val="00B32E81"/>
    <w:rsid w:val="00B32F85"/>
    <w:rsid w:val="00B32FD5"/>
    <w:rsid w:val="00B330EA"/>
    <w:rsid w:val="00B33112"/>
    <w:rsid w:val="00B3316A"/>
    <w:rsid w:val="00B33193"/>
    <w:rsid w:val="00B331FA"/>
    <w:rsid w:val="00B33216"/>
    <w:rsid w:val="00B3329F"/>
    <w:rsid w:val="00B3338B"/>
    <w:rsid w:val="00B333D6"/>
    <w:rsid w:val="00B3349F"/>
    <w:rsid w:val="00B33509"/>
    <w:rsid w:val="00B33562"/>
    <w:rsid w:val="00B3356B"/>
    <w:rsid w:val="00B33660"/>
    <w:rsid w:val="00B336CA"/>
    <w:rsid w:val="00B336F6"/>
    <w:rsid w:val="00B3373A"/>
    <w:rsid w:val="00B3374A"/>
    <w:rsid w:val="00B3398F"/>
    <w:rsid w:val="00B33C49"/>
    <w:rsid w:val="00B33DAF"/>
    <w:rsid w:val="00B33DFA"/>
    <w:rsid w:val="00B33E1E"/>
    <w:rsid w:val="00B33E59"/>
    <w:rsid w:val="00B33EC8"/>
    <w:rsid w:val="00B33FF3"/>
    <w:rsid w:val="00B34015"/>
    <w:rsid w:val="00B340A7"/>
    <w:rsid w:val="00B340C9"/>
    <w:rsid w:val="00B340E4"/>
    <w:rsid w:val="00B341EF"/>
    <w:rsid w:val="00B34294"/>
    <w:rsid w:val="00B342AC"/>
    <w:rsid w:val="00B34330"/>
    <w:rsid w:val="00B343C8"/>
    <w:rsid w:val="00B34402"/>
    <w:rsid w:val="00B34516"/>
    <w:rsid w:val="00B3454F"/>
    <w:rsid w:val="00B34571"/>
    <w:rsid w:val="00B34665"/>
    <w:rsid w:val="00B346B3"/>
    <w:rsid w:val="00B34791"/>
    <w:rsid w:val="00B347EA"/>
    <w:rsid w:val="00B34845"/>
    <w:rsid w:val="00B348EE"/>
    <w:rsid w:val="00B34B57"/>
    <w:rsid w:val="00B34BAF"/>
    <w:rsid w:val="00B34E93"/>
    <w:rsid w:val="00B34EFB"/>
    <w:rsid w:val="00B34FC6"/>
    <w:rsid w:val="00B35127"/>
    <w:rsid w:val="00B35181"/>
    <w:rsid w:val="00B3523F"/>
    <w:rsid w:val="00B35266"/>
    <w:rsid w:val="00B352D7"/>
    <w:rsid w:val="00B3536E"/>
    <w:rsid w:val="00B353B8"/>
    <w:rsid w:val="00B354C6"/>
    <w:rsid w:val="00B3552F"/>
    <w:rsid w:val="00B35561"/>
    <w:rsid w:val="00B35571"/>
    <w:rsid w:val="00B355A0"/>
    <w:rsid w:val="00B355AD"/>
    <w:rsid w:val="00B355B1"/>
    <w:rsid w:val="00B35798"/>
    <w:rsid w:val="00B35822"/>
    <w:rsid w:val="00B358D2"/>
    <w:rsid w:val="00B358E9"/>
    <w:rsid w:val="00B359AA"/>
    <w:rsid w:val="00B35A64"/>
    <w:rsid w:val="00B35A96"/>
    <w:rsid w:val="00B35ACF"/>
    <w:rsid w:val="00B35B78"/>
    <w:rsid w:val="00B35D1B"/>
    <w:rsid w:val="00B35D77"/>
    <w:rsid w:val="00B35D9C"/>
    <w:rsid w:val="00B35E27"/>
    <w:rsid w:val="00B35E5C"/>
    <w:rsid w:val="00B35E62"/>
    <w:rsid w:val="00B35F74"/>
    <w:rsid w:val="00B35F85"/>
    <w:rsid w:val="00B36058"/>
    <w:rsid w:val="00B360AC"/>
    <w:rsid w:val="00B36126"/>
    <w:rsid w:val="00B362EA"/>
    <w:rsid w:val="00B36348"/>
    <w:rsid w:val="00B36476"/>
    <w:rsid w:val="00B36484"/>
    <w:rsid w:val="00B364EF"/>
    <w:rsid w:val="00B3650E"/>
    <w:rsid w:val="00B365C0"/>
    <w:rsid w:val="00B365D2"/>
    <w:rsid w:val="00B3668A"/>
    <w:rsid w:val="00B366F9"/>
    <w:rsid w:val="00B367A7"/>
    <w:rsid w:val="00B36870"/>
    <w:rsid w:val="00B368A0"/>
    <w:rsid w:val="00B36969"/>
    <w:rsid w:val="00B3699D"/>
    <w:rsid w:val="00B369DF"/>
    <w:rsid w:val="00B36A49"/>
    <w:rsid w:val="00B36AA5"/>
    <w:rsid w:val="00B36AF9"/>
    <w:rsid w:val="00B36B65"/>
    <w:rsid w:val="00B36B7A"/>
    <w:rsid w:val="00B36B86"/>
    <w:rsid w:val="00B36BB2"/>
    <w:rsid w:val="00B36DA8"/>
    <w:rsid w:val="00B36E1A"/>
    <w:rsid w:val="00B36E34"/>
    <w:rsid w:val="00B36E4D"/>
    <w:rsid w:val="00B36E86"/>
    <w:rsid w:val="00B36F65"/>
    <w:rsid w:val="00B37219"/>
    <w:rsid w:val="00B3721E"/>
    <w:rsid w:val="00B37355"/>
    <w:rsid w:val="00B3739D"/>
    <w:rsid w:val="00B373DE"/>
    <w:rsid w:val="00B373EF"/>
    <w:rsid w:val="00B37469"/>
    <w:rsid w:val="00B374C1"/>
    <w:rsid w:val="00B3758C"/>
    <w:rsid w:val="00B37603"/>
    <w:rsid w:val="00B3764E"/>
    <w:rsid w:val="00B37693"/>
    <w:rsid w:val="00B376B1"/>
    <w:rsid w:val="00B37703"/>
    <w:rsid w:val="00B3777C"/>
    <w:rsid w:val="00B37938"/>
    <w:rsid w:val="00B379E8"/>
    <w:rsid w:val="00B37A21"/>
    <w:rsid w:val="00B37A65"/>
    <w:rsid w:val="00B37A74"/>
    <w:rsid w:val="00B37B32"/>
    <w:rsid w:val="00B37C3B"/>
    <w:rsid w:val="00B37CDB"/>
    <w:rsid w:val="00B37D26"/>
    <w:rsid w:val="00B37D53"/>
    <w:rsid w:val="00B37D9D"/>
    <w:rsid w:val="00B37E11"/>
    <w:rsid w:val="00B37E9B"/>
    <w:rsid w:val="00B37EC3"/>
    <w:rsid w:val="00B37ED1"/>
    <w:rsid w:val="00B37FE6"/>
    <w:rsid w:val="00B40019"/>
    <w:rsid w:val="00B400C6"/>
    <w:rsid w:val="00B402F4"/>
    <w:rsid w:val="00B403E0"/>
    <w:rsid w:val="00B40449"/>
    <w:rsid w:val="00B404D2"/>
    <w:rsid w:val="00B4050A"/>
    <w:rsid w:val="00B40535"/>
    <w:rsid w:val="00B405DB"/>
    <w:rsid w:val="00B407C5"/>
    <w:rsid w:val="00B40887"/>
    <w:rsid w:val="00B409F5"/>
    <w:rsid w:val="00B40A36"/>
    <w:rsid w:val="00B40B58"/>
    <w:rsid w:val="00B40B66"/>
    <w:rsid w:val="00B40BFA"/>
    <w:rsid w:val="00B40C39"/>
    <w:rsid w:val="00B40C51"/>
    <w:rsid w:val="00B40C74"/>
    <w:rsid w:val="00B40D66"/>
    <w:rsid w:val="00B40DB0"/>
    <w:rsid w:val="00B40DF6"/>
    <w:rsid w:val="00B40EC8"/>
    <w:rsid w:val="00B40F2A"/>
    <w:rsid w:val="00B40F35"/>
    <w:rsid w:val="00B40F6D"/>
    <w:rsid w:val="00B411C3"/>
    <w:rsid w:val="00B41220"/>
    <w:rsid w:val="00B412D3"/>
    <w:rsid w:val="00B41386"/>
    <w:rsid w:val="00B4139C"/>
    <w:rsid w:val="00B4140A"/>
    <w:rsid w:val="00B4141A"/>
    <w:rsid w:val="00B4141F"/>
    <w:rsid w:val="00B414B6"/>
    <w:rsid w:val="00B414E6"/>
    <w:rsid w:val="00B4155B"/>
    <w:rsid w:val="00B41581"/>
    <w:rsid w:val="00B416D3"/>
    <w:rsid w:val="00B41701"/>
    <w:rsid w:val="00B41730"/>
    <w:rsid w:val="00B41770"/>
    <w:rsid w:val="00B41808"/>
    <w:rsid w:val="00B41893"/>
    <w:rsid w:val="00B41975"/>
    <w:rsid w:val="00B41A3A"/>
    <w:rsid w:val="00B41AED"/>
    <w:rsid w:val="00B41B98"/>
    <w:rsid w:val="00B41C55"/>
    <w:rsid w:val="00B41D84"/>
    <w:rsid w:val="00B41DD7"/>
    <w:rsid w:val="00B41F42"/>
    <w:rsid w:val="00B41F4F"/>
    <w:rsid w:val="00B41F90"/>
    <w:rsid w:val="00B41FC2"/>
    <w:rsid w:val="00B4216F"/>
    <w:rsid w:val="00B421F8"/>
    <w:rsid w:val="00B422C6"/>
    <w:rsid w:val="00B422EE"/>
    <w:rsid w:val="00B422FF"/>
    <w:rsid w:val="00B423C5"/>
    <w:rsid w:val="00B42521"/>
    <w:rsid w:val="00B4257B"/>
    <w:rsid w:val="00B4270E"/>
    <w:rsid w:val="00B4271F"/>
    <w:rsid w:val="00B4296B"/>
    <w:rsid w:val="00B429C8"/>
    <w:rsid w:val="00B42AB9"/>
    <w:rsid w:val="00B42B1A"/>
    <w:rsid w:val="00B42C6D"/>
    <w:rsid w:val="00B42C79"/>
    <w:rsid w:val="00B42CCB"/>
    <w:rsid w:val="00B42DC6"/>
    <w:rsid w:val="00B42E4D"/>
    <w:rsid w:val="00B42EAD"/>
    <w:rsid w:val="00B42EE8"/>
    <w:rsid w:val="00B42EF5"/>
    <w:rsid w:val="00B42F1F"/>
    <w:rsid w:val="00B42FA6"/>
    <w:rsid w:val="00B43016"/>
    <w:rsid w:val="00B43075"/>
    <w:rsid w:val="00B430B5"/>
    <w:rsid w:val="00B43168"/>
    <w:rsid w:val="00B431FD"/>
    <w:rsid w:val="00B43228"/>
    <w:rsid w:val="00B43234"/>
    <w:rsid w:val="00B43251"/>
    <w:rsid w:val="00B4337A"/>
    <w:rsid w:val="00B4346E"/>
    <w:rsid w:val="00B434AE"/>
    <w:rsid w:val="00B4366B"/>
    <w:rsid w:val="00B43695"/>
    <w:rsid w:val="00B436CF"/>
    <w:rsid w:val="00B43914"/>
    <w:rsid w:val="00B43963"/>
    <w:rsid w:val="00B439B8"/>
    <w:rsid w:val="00B439E1"/>
    <w:rsid w:val="00B43ADC"/>
    <w:rsid w:val="00B43BD4"/>
    <w:rsid w:val="00B43C4A"/>
    <w:rsid w:val="00B43C62"/>
    <w:rsid w:val="00B43D41"/>
    <w:rsid w:val="00B43DA2"/>
    <w:rsid w:val="00B43DFF"/>
    <w:rsid w:val="00B43E93"/>
    <w:rsid w:val="00B43E9B"/>
    <w:rsid w:val="00B43FAA"/>
    <w:rsid w:val="00B43FBC"/>
    <w:rsid w:val="00B44199"/>
    <w:rsid w:val="00B441FF"/>
    <w:rsid w:val="00B44339"/>
    <w:rsid w:val="00B44406"/>
    <w:rsid w:val="00B44591"/>
    <w:rsid w:val="00B4459D"/>
    <w:rsid w:val="00B44640"/>
    <w:rsid w:val="00B44696"/>
    <w:rsid w:val="00B447B0"/>
    <w:rsid w:val="00B44806"/>
    <w:rsid w:val="00B44846"/>
    <w:rsid w:val="00B4494E"/>
    <w:rsid w:val="00B44984"/>
    <w:rsid w:val="00B44A6A"/>
    <w:rsid w:val="00B44CC0"/>
    <w:rsid w:val="00B44EB6"/>
    <w:rsid w:val="00B44EE9"/>
    <w:rsid w:val="00B44F51"/>
    <w:rsid w:val="00B44F7E"/>
    <w:rsid w:val="00B45113"/>
    <w:rsid w:val="00B45142"/>
    <w:rsid w:val="00B4514B"/>
    <w:rsid w:val="00B45191"/>
    <w:rsid w:val="00B45195"/>
    <w:rsid w:val="00B45432"/>
    <w:rsid w:val="00B45442"/>
    <w:rsid w:val="00B4547B"/>
    <w:rsid w:val="00B454B8"/>
    <w:rsid w:val="00B4555B"/>
    <w:rsid w:val="00B455E4"/>
    <w:rsid w:val="00B456E9"/>
    <w:rsid w:val="00B45776"/>
    <w:rsid w:val="00B4579E"/>
    <w:rsid w:val="00B45908"/>
    <w:rsid w:val="00B45909"/>
    <w:rsid w:val="00B45ADF"/>
    <w:rsid w:val="00B45B72"/>
    <w:rsid w:val="00B45BE2"/>
    <w:rsid w:val="00B45C4C"/>
    <w:rsid w:val="00B45EED"/>
    <w:rsid w:val="00B45F0C"/>
    <w:rsid w:val="00B45F39"/>
    <w:rsid w:val="00B45F8E"/>
    <w:rsid w:val="00B460AD"/>
    <w:rsid w:val="00B460CB"/>
    <w:rsid w:val="00B461A2"/>
    <w:rsid w:val="00B462BA"/>
    <w:rsid w:val="00B462D9"/>
    <w:rsid w:val="00B46327"/>
    <w:rsid w:val="00B4661B"/>
    <w:rsid w:val="00B46680"/>
    <w:rsid w:val="00B466C8"/>
    <w:rsid w:val="00B46958"/>
    <w:rsid w:val="00B469BD"/>
    <w:rsid w:val="00B46A3A"/>
    <w:rsid w:val="00B46AFE"/>
    <w:rsid w:val="00B46B93"/>
    <w:rsid w:val="00B46C65"/>
    <w:rsid w:val="00B46D85"/>
    <w:rsid w:val="00B46D9B"/>
    <w:rsid w:val="00B46DD4"/>
    <w:rsid w:val="00B46EDD"/>
    <w:rsid w:val="00B46F75"/>
    <w:rsid w:val="00B46FF9"/>
    <w:rsid w:val="00B470DC"/>
    <w:rsid w:val="00B47153"/>
    <w:rsid w:val="00B472B2"/>
    <w:rsid w:val="00B47321"/>
    <w:rsid w:val="00B473AC"/>
    <w:rsid w:val="00B473DF"/>
    <w:rsid w:val="00B473EF"/>
    <w:rsid w:val="00B47493"/>
    <w:rsid w:val="00B47524"/>
    <w:rsid w:val="00B47538"/>
    <w:rsid w:val="00B47582"/>
    <w:rsid w:val="00B475BB"/>
    <w:rsid w:val="00B475EC"/>
    <w:rsid w:val="00B4765C"/>
    <w:rsid w:val="00B476AF"/>
    <w:rsid w:val="00B477BC"/>
    <w:rsid w:val="00B479C4"/>
    <w:rsid w:val="00B47A0A"/>
    <w:rsid w:val="00B47A1C"/>
    <w:rsid w:val="00B47BE8"/>
    <w:rsid w:val="00B47C96"/>
    <w:rsid w:val="00B47D5C"/>
    <w:rsid w:val="00B47E4D"/>
    <w:rsid w:val="00B47E77"/>
    <w:rsid w:val="00B47EC1"/>
    <w:rsid w:val="00B47EFA"/>
    <w:rsid w:val="00B47FCF"/>
    <w:rsid w:val="00B50030"/>
    <w:rsid w:val="00B5005B"/>
    <w:rsid w:val="00B50194"/>
    <w:rsid w:val="00B5025C"/>
    <w:rsid w:val="00B5051F"/>
    <w:rsid w:val="00B50570"/>
    <w:rsid w:val="00B505BA"/>
    <w:rsid w:val="00B5068E"/>
    <w:rsid w:val="00B506A2"/>
    <w:rsid w:val="00B506F3"/>
    <w:rsid w:val="00B5070B"/>
    <w:rsid w:val="00B5071B"/>
    <w:rsid w:val="00B50738"/>
    <w:rsid w:val="00B507CE"/>
    <w:rsid w:val="00B507E2"/>
    <w:rsid w:val="00B5085E"/>
    <w:rsid w:val="00B5093F"/>
    <w:rsid w:val="00B50968"/>
    <w:rsid w:val="00B509E4"/>
    <w:rsid w:val="00B50A20"/>
    <w:rsid w:val="00B50A2A"/>
    <w:rsid w:val="00B50B29"/>
    <w:rsid w:val="00B50B2C"/>
    <w:rsid w:val="00B50BC8"/>
    <w:rsid w:val="00B50C78"/>
    <w:rsid w:val="00B50CB9"/>
    <w:rsid w:val="00B50E00"/>
    <w:rsid w:val="00B50E90"/>
    <w:rsid w:val="00B50F50"/>
    <w:rsid w:val="00B51195"/>
    <w:rsid w:val="00B5123C"/>
    <w:rsid w:val="00B512D3"/>
    <w:rsid w:val="00B51328"/>
    <w:rsid w:val="00B513C8"/>
    <w:rsid w:val="00B5155E"/>
    <w:rsid w:val="00B51638"/>
    <w:rsid w:val="00B5163E"/>
    <w:rsid w:val="00B516CE"/>
    <w:rsid w:val="00B5196E"/>
    <w:rsid w:val="00B51AA6"/>
    <w:rsid w:val="00B51AC2"/>
    <w:rsid w:val="00B51B0F"/>
    <w:rsid w:val="00B51BA2"/>
    <w:rsid w:val="00B51CF5"/>
    <w:rsid w:val="00B51EF1"/>
    <w:rsid w:val="00B52185"/>
    <w:rsid w:val="00B52373"/>
    <w:rsid w:val="00B523C3"/>
    <w:rsid w:val="00B525B0"/>
    <w:rsid w:val="00B52692"/>
    <w:rsid w:val="00B526F4"/>
    <w:rsid w:val="00B52745"/>
    <w:rsid w:val="00B5288C"/>
    <w:rsid w:val="00B5296B"/>
    <w:rsid w:val="00B52BB5"/>
    <w:rsid w:val="00B52BCF"/>
    <w:rsid w:val="00B52BD4"/>
    <w:rsid w:val="00B52D0D"/>
    <w:rsid w:val="00B52D79"/>
    <w:rsid w:val="00B52E63"/>
    <w:rsid w:val="00B52F6D"/>
    <w:rsid w:val="00B52FB2"/>
    <w:rsid w:val="00B52FCD"/>
    <w:rsid w:val="00B530A7"/>
    <w:rsid w:val="00B530C9"/>
    <w:rsid w:val="00B53126"/>
    <w:rsid w:val="00B531BC"/>
    <w:rsid w:val="00B53205"/>
    <w:rsid w:val="00B5325A"/>
    <w:rsid w:val="00B532B8"/>
    <w:rsid w:val="00B533A1"/>
    <w:rsid w:val="00B533B0"/>
    <w:rsid w:val="00B535CE"/>
    <w:rsid w:val="00B535D7"/>
    <w:rsid w:val="00B535F8"/>
    <w:rsid w:val="00B53625"/>
    <w:rsid w:val="00B536B5"/>
    <w:rsid w:val="00B536CB"/>
    <w:rsid w:val="00B5376C"/>
    <w:rsid w:val="00B53776"/>
    <w:rsid w:val="00B53845"/>
    <w:rsid w:val="00B53898"/>
    <w:rsid w:val="00B53913"/>
    <w:rsid w:val="00B5392B"/>
    <w:rsid w:val="00B53953"/>
    <w:rsid w:val="00B539B8"/>
    <w:rsid w:val="00B539C3"/>
    <w:rsid w:val="00B539D5"/>
    <w:rsid w:val="00B53A25"/>
    <w:rsid w:val="00B53A46"/>
    <w:rsid w:val="00B53A58"/>
    <w:rsid w:val="00B53B14"/>
    <w:rsid w:val="00B53B4B"/>
    <w:rsid w:val="00B53C13"/>
    <w:rsid w:val="00B53CFD"/>
    <w:rsid w:val="00B53D52"/>
    <w:rsid w:val="00B53DC3"/>
    <w:rsid w:val="00B53DF4"/>
    <w:rsid w:val="00B53E5E"/>
    <w:rsid w:val="00B53EF0"/>
    <w:rsid w:val="00B53F27"/>
    <w:rsid w:val="00B53F39"/>
    <w:rsid w:val="00B53F3A"/>
    <w:rsid w:val="00B5401B"/>
    <w:rsid w:val="00B5407E"/>
    <w:rsid w:val="00B54131"/>
    <w:rsid w:val="00B5420C"/>
    <w:rsid w:val="00B54237"/>
    <w:rsid w:val="00B54322"/>
    <w:rsid w:val="00B54381"/>
    <w:rsid w:val="00B543A6"/>
    <w:rsid w:val="00B543AF"/>
    <w:rsid w:val="00B543E0"/>
    <w:rsid w:val="00B5448D"/>
    <w:rsid w:val="00B544C0"/>
    <w:rsid w:val="00B54530"/>
    <w:rsid w:val="00B5457B"/>
    <w:rsid w:val="00B54583"/>
    <w:rsid w:val="00B545C1"/>
    <w:rsid w:val="00B546B8"/>
    <w:rsid w:val="00B54733"/>
    <w:rsid w:val="00B547A6"/>
    <w:rsid w:val="00B54A12"/>
    <w:rsid w:val="00B54A5E"/>
    <w:rsid w:val="00B54A79"/>
    <w:rsid w:val="00B54D52"/>
    <w:rsid w:val="00B54D5F"/>
    <w:rsid w:val="00B54F7E"/>
    <w:rsid w:val="00B54FDF"/>
    <w:rsid w:val="00B55026"/>
    <w:rsid w:val="00B553BD"/>
    <w:rsid w:val="00B55400"/>
    <w:rsid w:val="00B554AA"/>
    <w:rsid w:val="00B55522"/>
    <w:rsid w:val="00B5558E"/>
    <w:rsid w:val="00B5566F"/>
    <w:rsid w:val="00B558C6"/>
    <w:rsid w:val="00B558CC"/>
    <w:rsid w:val="00B558FB"/>
    <w:rsid w:val="00B55902"/>
    <w:rsid w:val="00B55962"/>
    <w:rsid w:val="00B559AD"/>
    <w:rsid w:val="00B55A1F"/>
    <w:rsid w:val="00B55B5C"/>
    <w:rsid w:val="00B55BF8"/>
    <w:rsid w:val="00B55DE8"/>
    <w:rsid w:val="00B55E34"/>
    <w:rsid w:val="00B55F8B"/>
    <w:rsid w:val="00B56018"/>
    <w:rsid w:val="00B56083"/>
    <w:rsid w:val="00B561B1"/>
    <w:rsid w:val="00B56452"/>
    <w:rsid w:val="00B5645A"/>
    <w:rsid w:val="00B5648D"/>
    <w:rsid w:val="00B56607"/>
    <w:rsid w:val="00B5667E"/>
    <w:rsid w:val="00B56680"/>
    <w:rsid w:val="00B56691"/>
    <w:rsid w:val="00B5675A"/>
    <w:rsid w:val="00B5698D"/>
    <w:rsid w:val="00B56B0B"/>
    <w:rsid w:val="00B56BE5"/>
    <w:rsid w:val="00B56CE1"/>
    <w:rsid w:val="00B56D3C"/>
    <w:rsid w:val="00B56D5D"/>
    <w:rsid w:val="00B56ED6"/>
    <w:rsid w:val="00B56F55"/>
    <w:rsid w:val="00B57115"/>
    <w:rsid w:val="00B57123"/>
    <w:rsid w:val="00B5714E"/>
    <w:rsid w:val="00B57206"/>
    <w:rsid w:val="00B57291"/>
    <w:rsid w:val="00B5729D"/>
    <w:rsid w:val="00B573FE"/>
    <w:rsid w:val="00B57481"/>
    <w:rsid w:val="00B574B1"/>
    <w:rsid w:val="00B57539"/>
    <w:rsid w:val="00B5767F"/>
    <w:rsid w:val="00B578B6"/>
    <w:rsid w:val="00B5794D"/>
    <w:rsid w:val="00B579E3"/>
    <w:rsid w:val="00B57A5E"/>
    <w:rsid w:val="00B57AAC"/>
    <w:rsid w:val="00B57C24"/>
    <w:rsid w:val="00B57C5A"/>
    <w:rsid w:val="00B57FB3"/>
    <w:rsid w:val="00B57FB6"/>
    <w:rsid w:val="00B601BA"/>
    <w:rsid w:val="00B601BE"/>
    <w:rsid w:val="00B601F7"/>
    <w:rsid w:val="00B6020A"/>
    <w:rsid w:val="00B60225"/>
    <w:rsid w:val="00B6028D"/>
    <w:rsid w:val="00B60292"/>
    <w:rsid w:val="00B604A2"/>
    <w:rsid w:val="00B604FC"/>
    <w:rsid w:val="00B60755"/>
    <w:rsid w:val="00B60A0B"/>
    <w:rsid w:val="00B60AD4"/>
    <w:rsid w:val="00B60AF8"/>
    <w:rsid w:val="00B60B05"/>
    <w:rsid w:val="00B60B3A"/>
    <w:rsid w:val="00B60C28"/>
    <w:rsid w:val="00B60C42"/>
    <w:rsid w:val="00B60C62"/>
    <w:rsid w:val="00B60CA5"/>
    <w:rsid w:val="00B60CC3"/>
    <w:rsid w:val="00B60CFB"/>
    <w:rsid w:val="00B60D74"/>
    <w:rsid w:val="00B60E00"/>
    <w:rsid w:val="00B60E49"/>
    <w:rsid w:val="00B60FF1"/>
    <w:rsid w:val="00B61022"/>
    <w:rsid w:val="00B610FD"/>
    <w:rsid w:val="00B61178"/>
    <w:rsid w:val="00B611C4"/>
    <w:rsid w:val="00B61204"/>
    <w:rsid w:val="00B612B8"/>
    <w:rsid w:val="00B614AD"/>
    <w:rsid w:val="00B615A4"/>
    <w:rsid w:val="00B61612"/>
    <w:rsid w:val="00B61703"/>
    <w:rsid w:val="00B61764"/>
    <w:rsid w:val="00B6178E"/>
    <w:rsid w:val="00B617A6"/>
    <w:rsid w:val="00B617D2"/>
    <w:rsid w:val="00B61818"/>
    <w:rsid w:val="00B6187B"/>
    <w:rsid w:val="00B618B0"/>
    <w:rsid w:val="00B61931"/>
    <w:rsid w:val="00B61A07"/>
    <w:rsid w:val="00B61A43"/>
    <w:rsid w:val="00B61B6A"/>
    <w:rsid w:val="00B61CAD"/>
    <w:rsid w:val="00B61E3A"/>
    <w:rsid w:val="00B61EE2"/>
    <w:rsid w:val="00B61F26"/>
    <w:rsid w:val="00B61FFB"/>
    <w:rsid w:val="00B6211A"/>
    <w:rsid w:val="00B6214F"/>
    <w:rsid w:val="00B62256"/>
    <w:rsid w:val="00B622BA"/>
    <w:rsid w:val="00B622C2"/>
    <w:rsid w:val="00B62316"/>
    <w:rsid w:val="00B62328"/>
    <w:rsid w:val="00B62376"/>
    <w:rsid w:val="00B6237B"/>
    <w:rsid w:val="00B623A0"/>
    <w:rsid w:val="00B623B6"/>
    <w:rsid w:val="00B623CC"/>
    <w:rsid w:val="00B62513"/>
    <w:rsid w:val="00B62518"/>
    <w:rsid w:val="00B62534"/>
    <w:rsid w:val="00B6256D"/>
    <w:rsid w:val="00B625E1"/>
    <w:rsid w:val="00B626A1"/>
    <w:rsid w:val="00B626DB"/>
    <w:rsid w:val="00B62A4B"/>
    <w:rsid w:val="00B62B60"/>
    <w:rsid w:val="00B62CA5"/>
    <w:rsid w:val="00B62D30"/>
    <w:rsid w:val="00B62D6B"/>
    <w:rsid w:val="00B62D6F"/>
    <w:rsid w:val="00B62DAA"/>
    <w:rsid w:val="00B62E6A"/>
    <w:rsid w:val="00B62F79"/>
    <w:rsid w:val="00B62FB1"/>
    <w:rsid w:val="00B63129"/>
    <w:rsid w:val="00B63171"/>
    <w:rsid w:val="00B6322A"/>
    <w:rsid w:val="00B632AD"/>
    <w:rsid w:val="00B63321"/>
    <w:rsid w:val="00B63413"/>
    <w:rsid w:val="00B634A1"/>
    <w:rsid w:val="00B63632"/>
    <w:rsid w:val="00B63648"/>
    <w:rsid w:val="00B6370C"/>
    <w:rsid w:val="00B63842"/>
    <w:rsid w:val="00B6389F"/>
    <w:rsid w:val="00B638FC"/>
    <w:rsid w:val="00B63A7A"/>
    <w:rsid w:val="00B63ABB"/>
    <w:rsid w:val="00B63BBC"/>
    <w:rsid w:val="00B63BD4"/>
    <w:rsid w:val="00B63C78"/>
    <w:rsid w:val="00B63D95"/>
    <w:rsid w:val="00B63DA5"/>
    <w:rsid w:val="00B63ED2"/>
    <w:rsid w:val="00B63F17"/>
    <w:rsid w:val="00B63F5A"/>
    <w:rsid w:val="00B63FFD"/>
    <w:rsid w:val="00B640E8"/>
    <w:rsid w:val="00B64127"/>
    <w:rsid w:val="00B64134"/>
    <w:rsid w:val="00B641D8"/>
    <w:rsid w:val="00B642C3"/>
    <w:rsid w:val="00B64484"/>
    <w:rsid w:val="00B644A0"/>
    <w:rsid w:val="00B644AE"/>
    <w:rsid w:val="00B6451E"/>
    <w:rsid w:val="00B64580"/>
    <w:rsid w:val="00B645D7"/>
    <w:rsid w:val="00B64659"/>
    <w:rsid w:val="00B648AA"/>
    <w:rsid w:val="00B648E8"/>
    <w:rsid w:val="00B64918"/>
    <w:rsid w:val="00B64A30"/>
    <w:rsid w:val="00B64C08"/>
    <w:rsid w:val="00B64C6F"/>
    <w:rsid w:val="00B64CC8"/>
    <w:rsid w:val="00B64CCD"/>
    <w:rsid w:val="00B64CD0"/>
    <w:rsid w:val="00B64D0B"/>
    <w:rsid w:val="00B64D6F"/>
    <w:rsid w:val="00B64E19"/>
    <w:rsid w:val="00B64E8E"/>
    <w:rsid w:val="00B64F19"/>
    <w:rsid w:val="00B64F42"/>
    <w:rsid w:val="00B64F95"/>
    <w:rsid w:val="00B64FEE"/>
    <w:rsid w:val="00B6501A"/>
    <w:rsid w:val="00B65175"/>
    <w:rsid w:val="00B6518F"/>
    <w:rsid w:val="00B6529D"/>
    <w:rsid w:val="00B6531B"/>
    <w:rsid w:val="00B65467"/>
    <w:rsid w:val="00B6552E"/>
    <w:rsid w:val="00B655E1"/>
    <w:rsid w:val="00B656FE"/>
    <w:rsid w:val="00B65821"/>
    <w:rsid w:val="00B65914"/>
    <w:rsid w:val="00B659A3"/>
    <w:rsid w:val="00B659C3"/>
    <w:rsid w:val="00B65A4B"/>
    <w:rsid w:val="00B65A7A"/>
    <w:rsid w:val="00B65B28"/>
    <w:rsid w:val="00B65D79"/>
    <w:rsid w:val="00B65E4D"/>
    <w:rsid w:val="00B65E78"/>
    <w:rsid w:val="00B65EA1"/>
    <w:rsid w:val="00B65FCE"/>
    <w:rsid w:val="00B6600E"/>
    <w:rsid w:val="00B66043"/>
    <w:rsid w:val="00B660E1"/>
    <w:rsid w:val="00B66131"/>
    <w:rsid w:val="00B66182"/>
    <w:rsid w:val="00B661BF"/>
    <w:rsid w:val="00B66275"/>
    <w:rsid w:val="00B66313"/>
    <w:rsid w:val="00B663E0"/>
    <w:rsid w:val="00B663EF"/>
    <w:rsid w:val="00B6651B"/>
    <w:rsid w:val="00B665AA"/>
    <w:rsid w:val="00B66705"/>
    <w:rsid w:val="00B6692F"/>
    <w:rsid w:val="00B669CC"/>
    <w:rsid w:val="00B66A2F"/>
    <w:rsid w:val="00B66A8B"/>
    <w:rsid w:val="00B66AC6"/>
    <w:rsid w:val="00B66C71"/>
    <w:rsid w:val="00B66CF3"/>
    <w:rsid w:val="00B66D7F"/>
    <w:rsid w:val="00B66E00"/>
    <w:rsid w:val="00B66E34"/>
    <w:rsid w:val="00B670C1"/>
    <w:rsid w:val="00B670EE"/>
    <w:rsid w:val="00B670F2"/>
    <w:rsid w:val="00B6718D"/>
    <w:rsid w:val="00B671A9"/>
    <w:rsid w:val="00B6723F"/>
    <w:rsid w:val="00B672D3"/>
    <w:rsid w:val="00B672E8"/>
    <w:rsid w:val="00B673FB"/>
    <w:rsid w:val="00B67410"/>
    <w:rsid w:val="00B6744D"/>
    <w:rsid w:val="00B6756D"/>
    <w:rsid w:val="00B67679"/>
    <w:rsid w:val="00B677ED"/>
    <w:rsid w:val="00B6798B"/>
    <w:rsid w:val="00B6799F"/>
    <w:rsid w:val="00B67A29"/>
    <w:rsid w:val="00B67A36"/>
    <w:rsid w:val="00B67AF5"/>
    <w:rsid w:val="00B67D19"/>
    <w:rsid w:val="00B67D30"/>
    <w:rsid w:val="00B67D3A"/>
    <w:rsid w:val="00B67D74"/>
    <w:rsid w:val="00B67DE6"/>
    <w:rsid w:val="00B67E4C"/>
    <w:rsid w:val="00B67F1A"/>
    <w:rsid w:val="00B67F5C"/>
    <w:rsid w:val="00B7013C"/>
    <w:rsid w:val="00B701CE"/>
    <w:rsid w:val="00B7022F"/>
    <w:rsid w:val="00B702E9"/>
    <w:rsid w:val="00B7044E"/>
    <w:rsid w:val="00B704DE"/>
    <w:rsid w:val="00B70524"/>
    <w:rsid w:val="00B70645"/>
    <w:rsid w:val="00B706D3"/>
    <w:rsid w:val="00B7072A"/>
    <w:rsid w:val="00B70930"/>
    <w:rsid w:val="00B7094C"/>
    <w:rsid w:val="00B70950"/>
    <w:rsid w:val="00B709A6"/>
    <w:rsid w:val="00B709E8"/>
    <w:rsid w:val="00B70A60"/>
    <w:rsid w:val="00B70A8A"/>
    <w:rsid w:val="00B70AB1"/>
    <w:rsid w:val="00B70B42"/>
    <w:rsid w:val="00B70C47"/>
    <w:rsid w:val="00B70C87"/>
    <w:rsid w:val="00B70D36"/>
    <w:rsid w:val="00B70FEA"/>
    <w:rsid w:val="00B71015"/>
    <w:rsid w:val="00B71227"/>
    <w:rsid w:val="00B7129A"/>
    <w:rsid w:val="00B713F4"/>
    <w:rsid w:val="00B7145F"/>
    <w:rsid w:val="00B71507"/>
    <w:rsid w:val="00B71620"/>
    <w:rsid w:val="00B71686"/>
    <w:rsid w:val="00B71696"/>
    <w:rsid w:val="00B71766"/>
    <w:rsid w:val="00B71800"/>
    <w:rsid w:val="00B718D7"/>
    <w:rsid w:val="00B71989"/>
    <w:rsid w:val="00B71996"/>
    <w:rsid w:val="00B71D66"/>
    <w:rsid w:val="00B71D99"/>
    <w:rsid w:val="00B71DA1"/>
    <w:rsid w:val="00B71DD6"/>
    <w:rsid w:val="00B71E5C"/>
    <w:rsid w:val="00B71E79"/>
    <w:rsid w:val="00B71ED4"/>
    <w:rsid w:val="00B71F52"/>
    <w:rsid w:val="00B71FC3"/>
    <w:rsid w:val="00B71FDA"/>
    <w:rsid w:val="00B71FE3"/>
    <w:rsid w:val="00B71FF4"/>
    <w:rsid w:val="00B72288"/>
    <w:rsid w:val="00B722A9"/>
    <w:rsid w:val="00B723AD"/>
    <w:rsid w:val="00B723B6"/>
    <w:rsid w:val="00B7245F"/>
    <w:rsid w:val="00B7250E"/>
    <w:rsid w:val="00B7251D"/>
    <w:rsid w:val="00B72537"/>
    <w:rsid w:val="00B726D1"/>
    <w:rsid w:val="00B7277F"/>
    <w:rsid w:val="00B72786"/>
    <w:rsid w:val="00B728A2"/>
    <w:rsid w:val="00B728D8"/>
    <w:rsid w:val="00B72915"/>
    <w:rsid w:val="00B72977"/>
    <w:rsid w:val="00B729EF"/>
    <w:rsid w:val="00B72A27"/>
    <w:rsid w:val="00B72A46"/>
    <w:rsid w:val="00B72AE0"/>
    <w:rsid w:val="00B72B72"/>
    <w:rsid w:val="00B72C19"/>
    <w:rsid w:val="00B72D6E"/>
    <w:rsid w:val="00B72D8F"/>
    <w:rsid w:val="00B72F39"/>
    <w:rsid w:val="00B72F6D"/>
    <w:rsid w:val="00B7318A"/>
    <w:rsid w:val="00B731CD"/>
    <w:rsid w:val="00B73429"/>
    <w:rsid w:val="00B7347D"/>
    <w:rsid w:val="00B734B1"/>
    <w:rsid w:val="00B734B3"/>
    <w:rsid w:val="00B73512"/>
    <w:rsid w:val="00B73654"/>
    <w:rsid w:val="00B73742"/>
    <w:rsid w:val="00B7382A"/>
    <w:rsid w:val="00B7389A"/>
    <w:rsid w:val="00B7389D"/>
    <w:rsid w:val="00B739AB"/>
    <w:rsid w:val="00B73A25"/>
    <w:rsid w:val="00B73AAA"/>
    <w:rsid w:val="00B73AB1"/>
    <w:rsid w:val="00B73BAB"/>
    <w:rsid w:val="00B73BD5"/>
    <w:rsid w:val="00B73BE5"/>
    <w:rsid w:val="00B73C01"/>
    <w:rsid w:val="00B73D2B"/>
    <w:rsid w:val="00B73D57"/>
    <w:rsid w:val="00B73DA6"/>
    <w:rsid w:val="00B73DD5"/>
    <w:rsid w:val="00B73DE3"/>
    <w:rsid w:val="00B73E7C"/>
    <w:rsid w:val="00B73FBE"/>
    <w:rsid w:val="00B74038"/>
    <w:rsid w:val="00B740FC"/>
    <w:rsid w:val="00B74161"/>
    <w:rsid w:val="00B741D5"/>
    <w:rsid w:val="00B741F4"/>
    <w:rsid w:val="00B7425B"/>
    <w:rsid w:val="00B7431D"/>
    <w:rsid w:val="00B74354"/>
    <w:rsid w:val="00B743AB"/>
    <w:rsid w:val="00B74418"/>
    <w:rsid w:val="00B74536"/>
    <w:rsid w:val="00B74585"/>
    <w:rsid w:val="00B7458E"/>
    <w:rsid w:val="00B745A6"/>
    <w:rsid w:val="00B74660"/>
    <w:rsid w:val="00B7469C"/>
    <w:rsid w:val="00B746B3"/>
    <w:rsid w:val="00B746DC"/>
    <w:rsid w:val="00B74829"/>
    <w:rsid w:val="00B74900"/>
    <w:rsid w:val="00B7491A"/>
    <w:rsid w:val="00B74A02"/>
    <w:rsid w:val="00B74A90"/>
    <w:rsid w:val="00B74AC8"/>
    <w:rsid w:val="00B74AF6"/>
    <w:rsid w:val="00B74B8D"/>
    <w:rsid w:val="00B74D34"/>
    <w:rsid w:val="00B74EFC"/>
    <w:rsid w:val="00B74F3D"/>
    <w:rsid w:val="00B74F69"/>
    <w:rsid w:val="00B7501A"/>
    <w:rsid w:val="00B75054"/>
    <w:rsid w:val="00B7514C"/>
    <w:rsid w:val="00B7516B"/>
    <w:rsid w:val="00B75179"/>
    <w:rsid w:val="00B7531A"/>
    <w:rsid w:val="00B753D2"/>
    <w:rsid w:val="00B75421"/>
    <w:rsid w:val="00B7544B"/>
    <w:rsid w:val="00B75493"/>
    <w:rsid w:val="00B7558A"/>
    <w:rsid w:val="00B7567C"/>
    <w:rsid w:val="00B756CB"/>
    <w:rsid w:val="00B7570A"/>
    <w:rsid w:val="00B75720"/>
    <w:rsid w:val="00B7573A"/>
    <w:rsid w:val="00B7587F"/>
    <w:rsid w:val="00B758A5"/>
    <w:rsid w:val="00B75912"/>
    <w:rsid w:val="00B7593E"/>
    <w:rsid w:val="00B759B2"/>
    <w:rsid w:val="00B75A34"/>
    <w:rsid w:val="00B75B06"/>
    <w:rsid w:val="00B75B22"/>
    <w:rsid w:val="00B75B8A"/>
    <w:rsid w:val="00B75DC8"/>
    <w:rsid w:val="00B75E02"/>
    <w:rsid w:val="00B75E03"/>
    <w:rsid w:val="00B75F0B"/>
    <w:rsid w:val="00B75F51"/>
    <w:rsid w:val="00B7605A"/>
    <w:rsid w:val="00B76155"/>
    <w:rsid w:val="00B76255"/>
    <w:rsid w:val="00B762E2"/>
    <w:rsid w:val="00B7640D"/>
    <w:rsid w:val="00B76435"/>
    <w:rsid w:val="00B7653C"/>
    <w:rsid w:val="00B765E9"/>
    <w:rsid w:val="00B7669D"/>
    <w:rsid w:val="00B766A7"/>
    <w:rsid w:val="00B7670B"/>
    <w:rsid w:val="00B76728"/>
    <w:rsid w:val="00B76733"/>
    <w:rsid w:val="00B7673E"/>
    <w:rsid w:val="00B76924"/>
    <w:rsid w:val="00B769BF"/>
    <w:rsid w:val="00B76B08"/>
    <w:rsid w:val="00B76B1D"/>
    <w:rsid w:val="00B76B92"/>
    <w:rsid w:val="00B76C04"/>
    <w:rsid w:val="00B76C80"/>
    <w:rsid w:val="00B76C98"/>
    <w:rsid w:val="00B76CCB"/>
    <w:rsid w:val="00B76CCD"/>
    <w:rsid w:val="00B76D0A"/>
    <w:rsid w:val="00B76E01"/>
    <w:rsid w:val="00B76F0C"/>
    <w:rsid w:val="00B76F12"/>
    <w:rsid w:val="00B76F23"/>
    <w:rsid w:val="00B770C4"/>
    <w:rsid w:val="00B7711C"/>
    <w:rsid w:val="00B77173"/>
    <w:rsid w:val="00B7719C"/>
    <w:rsid w:val="00B7722F"/>
    <w:rsid w:val="00B77234"/>
    <w:rsid w:val="00B7728D"/>
    <w:rsid w:val="00B772B2"/>
    <w:rsid w:val="00B772E2"/>
    <w:rsid w:val="00B77321"/>
    <w:rsid w:val="00B77490"/>
    <w:rsid w:val="00B774B7"/>
    <w:rsid w:val="00B7752A"/>
    <w:rsid w:val="00B775F4"/>
    <w:rsid w:val="00B77635"/>
    <w:rsid w:val="00B776C3"/>
    <w:rsid w:val="00B776D7"/>
    <w:rsid w:val="00B777F9"/>
    <w:rsid w:val="00B77836"/>
    <w:rsid w:val="00B77873"/>
    <w:rsid w:val="00B7789F"/>
    <w:rsid w:val="00B7795E"/>
    <w:rsid w:val="00B77A15"/>
    <w:rsid w:val="00B77A4B"/>
    <w:rsid w:val="00B77AD4"/>
    <w:rsid w:val="00B77B37"/>
    <w:rsid w:val="00B77B3A"/>
    <w:rsid w:val="00B77BEC"/>
    <w:rsid w:val="00B77D69"/>
    <w:rsid w:val="00B77FB8"/>
    <w:rsid w:val="00B800C4"/>
    <w:rsid w:val="00B80107"/>
    <w:rsid w:val="00B801E3"/>
    <w:rsid w:val="00B80246"/>
    <w:rsid w:val="00B80267"/>
    <w:rsid w:val="00B802CF"/>
    <w:rsid w:val="00B802D7"/>
    <w:rsid w:val="00B80323"/>
    <w:rsid w:val="00B803AA"/>
    <w:rsid w:val="00B803E0"/>
    <w:rsid w:val="00B80430"/>
    <w:rsid w:val="00B80459"/>
    <w:rsid w:val="00B80475"/>
    <w:rsid w:val="00B80503"/>
    <w:rsid w:val="00B8058F"/>
    <w:rsid w:val="00B8059E"/>
    <w:rsid w:val="00B80613"/>
    <w:rsid w:val="00B80628"/>
    <w:rsid w:val="00B8062C"/>
    <w:rsid w:val="00B80697"/>
    <w:rsid w:val="00B8077B"/>
    <w:rsid w:val="00B80866"/>
    <w:rsid w:val="00B809D6"/>
    <w:rsid w:val="00B80B32"/>
    <w:rsid w:val="00B80B93"/>
    <w:rsid w:val="00B80C9A"/>
    <w:rsid w:val="00B80CC4"/>
    <w:rsid w:val="00B80CD3"/>
    <w:rsid w:val="00B80E19"/>
    <w:rsid w:val="00B80E80"/>
    <w:rsid w:val="00B80FC9"/>
    <w:rsid w:val="00B8102F"/>
    <w:rsid w:val="00B81053"/>
    <w:rsid w:val="00B8108B"/>
    <w:rsid w:val="00B81094"/>
    <w:rsid w:val="00B811BD"/>
    <w:rsid w:val="00B81228"/>
    <w:rsid w:val="00B812AF"/>
    <w:rsid w:val="00B812E6"/>
    <w:rsid w:val="00B812FC"/>
    <w:rsid w:val="00B81362"/>
    <w:rsid w:val="00B8141A"/>
    <w:rsid w:val="00B81476"/>
    <w:rsid w:val="00B815E5"/>
    <w:rsid w:val="00B81629"/>
    <w:rsid w:val="00B81640"/>
    <w:rsid w:val="00B8174A"/>
    <w:rsid w:val="00B81774"/>
    <w:rsid w:val="00B8181E"/>
    <w:rsid w:val="00B819BA"/>
    <w:rsid w:val="00B819D7"/>
    <w:rsid w:val="00B81A28"/>
    <w:rsid w:val="00B81A40"/>
    <w:rsid w:val="00B81A8D"/>
    <w:rsid w:val="00B81ADE"/>
    <w:rsid w:val="00B81B1D"/>
    <w:rsid w:val="00B81B21"/>
    <w:rsid w:val="00B81B4C"/>
    <w:rsid w:val="00B81B95"/>
    <w:rsid w:val="00B81BC5"/>
    <w:rsid w:val="00B81BCB"/>
    <w:rsid w:val="00B81C7E"/>
    <w:rsid w:val="00B81C8F"/>
    <w:rsid w:val="00B81CE6"/>
    <w:rsid w:val="00B81E04"/>
    <w:rsid w:val="00B81E8F"/>
    <w:rsid w:val="00B81EA9"/>
    <w:rsid w:val="00B81FA6"/>
    <w:rsid w:val="00B81FEF"/>
    <w:rsid w:val="00B8202C"/>
    <w:rsid w:val="00B820D6"/>
    <w:rsid w:val="00B821A4"/>
    <w:rsid w:val="00B821AF"/>
    <w:rsid w:val="00B8227C"/>
    <w:rsid w:val="00B822CB"/>
    <w:rsid w:val="00B822D1"/>
    <w:rsid w:val="00B82344"/>
    <w:rsid w:val="00B82431"/>
    <w:rsid w:val="00B824C0"/>
    <w:rsid w:val="00B8253B"/>
    <w:rsid w:val="00B82558"/>
    <w:rsid w:val="00B8264A"/>
    <w:rsid w:val="00B8264D"/>
    <w:rsid w:val="00B826C0"/>
    <w:rsid w:val="00B82722"/>
    <w:rsid w:val="00B82831"/>
    <w:rsid w:val="00B82A0D"/>
    <w:rsid w:val="00B82A96"/>
    <w:rsid w:val="00B82BD9"/>
    <w:rsid w:val="00B82C55"/>
    <w:rsid w:val="00B82D1D"/>
    <w:rsid w:val="00B82D3F"/>
    <w:rsid w:val="00B82D95"/>
    <w:rsid w:val="00B82DA0"/>
    <w:rsid w:val="00B82E2F"/>
    <w:rsid w:val="00B82E49"/>
    <w:rsid w:val="00B82FFD"/>
    <w:rsid w:val="00B83071"/>
    <w:rsid w:val="00B830EE"/>
    <w:rsid w:val="00B83108"/>
    <w:rsid w:val="00B831C2"/>
    <w:rsid w:val="00B83232"/>
    <w:rsid w:val="00B832AB"/>
    <w:rsid w:val="00B832DF"/>
    <w:rsid w:val="00B832F6"/>
    <w:rsid w:val="00B8333E"/>
    <w:rsid w:val="00B83340"/>
    <w:rsid w:val="00B833BF"/>
    <w:rsid w:val="00B833EF"/>
    <w:rsid w:val="00B833F9"/>
    <w:rsid w:val="00B83401"/>
    <w:rsid w:val="00B834BD"/>
    <w:rsid w:val="00B834E6"/>
    <w:rsid w:val="00B834F1"/>
    <w:rsid w:val="00B8369D"/>
    <w:rsid w:val="00B8378B"/>
    <w:rsid w:val="00B837DC"/>
    <w:rsid w:val="00B8384D"/>
    <w:rsid w:val="00B83931"/>
    <w:rsid w:val="00B8394B"/>
    <w:rsid w:val="00B83963"/>
    <w:rsid w:val="00B839B0"/>
    <w:rsid w:val="00B83A89"/>
    <w:rsid w:val="00B83C5D"/>
    <w:rsid w:val="00B83C75"/>
    <w:rsid w:val="00B83D1D"/>
    <w:rsid w:val="00B83E20"/>
    <w:rsid w:val="00B83EC4"/>
    <w:rsid w:val="00B8400B"/>
    <w:rsid w:val="00B840B4"/>
    <w:rsid w:val="00B840D9"/>
    <w:rsid w:val="00B84130"/>
    <w:rsid w:val="00B8431D"/>
    <w:rsid w:val="00B84459"/>
    <w:rsid w:val="00B844B2"/>
    <w:rsid w:val="00B84627"/>
    <w:rsid w:val="00B84671"/>
    <w:rsid w:val="00B8469E"/>
    <w:rsid w:val="00B846A7"/>
    <w:rsid w:val="00B846B1"/>
    <w:rsid w:val="00B847E4"/>
    <w:rsid w:val="00B84827"/>
    <w:rsid w:val="00B84872"/>
    <w:rsid w:val="00B84879"/>
    <w:rsid w:val="00B8498E"/>
    <w:rsid w:val="00B84995"/>
    <w:rsid w:val="00B84A79"/>
    <w:rsid w:val="00B84B33"/>
    <w:rsid w:val="00B84BAA"/>
    <w:rsid w:val="00B84ED3"/>
    <w:rsid w:val="00B84F20"/>
    <w:rsid w:val="00B84FA7"/>
    <w:rsid w:val="00B8500B"/>
    <w:rsid w:val="00B85027"/>
    <w:rsid w:val="00B850AC"/>
    <w:rsid w:val="00B850CA"/>
    <w:rsid w:val="00B85111"/>
    <w:rsid w:val="00B85151"/>
    <w:rsid w:val="00B85206"/>
    <w:rsid w:val="00B85226"/>
    <w:rsid w:val="00B85230"/>
    <w:rsid w:val="00B85248"/>
    <w:rsid w:val="00B852D6"/>
    <w:rsid w:val="00B8536E"/>
    <w:rsid w:val="00B8551D"/>
    <w:rsid w:val="00B8555A"/>
    <w:rsid w:val="00B85605"/>
    <w:rsid w:val="00B85624"/>
    <w:rsid w:val="00B85659"/>
    <w:rsid w:val="00B8569A"/>
    <w:rsid w:val="00B85736"/>
    <w:rsid w:val="00B8586A"/>
    <w:rsid w:val="00B85B4A"/>
    <w:rsid w:val="00B85B56"/>
    <w:rsid w:val="00B85BD6"/>
    <w:rsid w:val="00B85C10"/>
    <w:rsid w:val="00B85C82"/>
    <w:rsid w:val="00B85D65"/>
    <w:rsid w:val="00B85E03"/>
    <w:rsid w:val="00B85F04"/>
    <w:rsid w:val="00B85FAD"/>
    <w:rsid w:val="00B85FBB"/>
    <w:rsid w:val="00B8600D"/>
    <w:rsid w:val="00B86121"/>
    <w:rsid w:val="00B86150"/>
    <w:rsid w:val="00B8620A"/>
    <w:rsid w:val="00B8627A"/>
    <w:rsid w:val="00B86374"/>
    <w:rsid w:val="00B864E1"/>
    <w:rsid w:val="00B86515"/>
    <w:rsid w:val="00B86693"/>
    <w:rsid w:val="00B86703"/>
    <w:rsid w:val="00B867E8"/>
    <w:rsid w:val="00B86841"/>
    <w:rsid w:val="00B8695F"/>
    <w:rsid w:val="00B869F5"/>
    <w:rsid w:val="00B86A10"/>
    <w:rsid w:val="00B86AA7"/>
    <w:rsid w:val="00B86B0D"/>
    <w:rsid w:val="00B86BD5"/>
    <w:rsid w:val="00B86BDA"/>
    <w:rsid w:val="00B86C44"/>
    <w:rsid w:val="00B86CBC"/>
    <w:rsid w:val="00B86CC6"/>
    <w:rsid w:val="00B86D23"/>
    <w:rsid w:val="00B86DCE"/>
    <w:rsid w:val="00B86DDB"/>
    <w:rsid w:val="00B86E1A"/>
    <w:rsid w:val="00B86E30"/>
    <w:rsid w:val="00B86E32"/>
    <w:rsid w:val="00B86E4A"/>
    <w:rsid w:val="00B86E7F"/>
    <w:rsid w:val="00B86E82"/>
    <w:rsid w:val="00B86EF3"/>
    <w:rsid w:val="00B86F3D"/>
    <w:rsid w:val="00B86F49"/>
    <w:rsid w:val="00B86F61"/>
    <w:rsid w:val="00B86F67"/>
    <w:rsid w:val="00B86FAD"/>
    <w:rsid w:val="00B86FBD"/>
    <w:rsid w:val="00B86FF2"/>
    <w:rsid w:val="00B87008"/>
    <w:rsid w:val="00B87027"/>
    <w:rsid w:val="00B871A7"/>
    <w:rsid w:val="00B871B2"/>
    <w:rsid w:val="00B872C3"/>
    <w:rsid w:val="00B873B2"/>
    <w:rsid w:val="00B873DE"/>
    <w:rsid w:val="00B87436"/>
    <w:rsid w:val="00B87680"/>
    <w:rsid w:val="00B877A8"/>
    <w:rsid w:val="00B879ED"/>
    <w:rsid w:val="00B87AB6"/>
    <w:rsid w:val="00B87AC7"/>
    <w:rsid w:val="00B87B25"/>
    <w:rsid w:val="00B87CBF"/>
    <w:rsid w:val="00B87D6D"/>
    <w:rsid w:val="00B87DC6"/>
    <w:rsid w:val="00B87EC2"/>
    <w:rsid w:val="00B87F2A"/>
    <w:rsid w:val="00B87F8A"/>
    <w:rsid w:val="00B87FB7"/>
    <w:rsid w:val="00B87FD2"/>
    <w:rsid w:val="00B9003B"/>
    <w:rsid w:val="00B900FD"/>
    <w:rsid w:val="00B901AF"/>
    <w:rsid w:val="00B902AE"/>
    <w:rsid w:val="00B90324"/>
    <w:rsid w:val="00B9032B"/>
    <w:rsid w:val="00B90436"/>
    <w:rsid w:val="00B904CD"/>
    <w:rsid w:val="00B90570"/>
    <w:rsid w:val="00B90735"/>
    <w:rsid w:val="00B907BD"/>
    <w:rsid w:val="00B907C8"/>
    <w:rsid w:val="00B90852"/>
    <w:rsid w:val="00B90876"/>
    <w:rsid w:val="00B90943"/>
    <w:rsid w:val="00B90AAE"/>
    <w:rsid w:val="00B90ABE"/>
    <w:rsid w:val="00B90B1A"/>
    <w:rsid w:val="00B90B21"/>
    <w:rsid w:val="00B90C16"/>
    <w:rsid w:val="00B90C31"/>
    <w:rsid w:val="00B90C77"/>
    <w:rsid w:val="00B90CB7"/>
    <w:rsid w:val="00B90E3E"/>
    <w:rsid w:val="00B90FA6"/>
    <w:rsid w:val="00B9108E"/>
    <w:rsid w:val="00B9109D"/>
    <w:rsid w:val="00B91103"/>
    <w:rsid w:val="00B91119"/>
    <w:rsid w:val="00B91131"/>
    <w:rsid w:val="00B91276"/>
    <w:rsid w:val="00B9142C"/>
    <w:rsid w:val="00B91452"/>
    <w:rsid w:val="00B9146D"/>
    <w:rsid w:val="00B9147E"/>
    <w:rsid w:val="00B914B5"/>
    <w:rsid w:val="00B91560"/>
    <w:rsid w:val="00B9158C"/>
    <w:rsid w:val="00B91625"/>
    <w:rsid w:val="00B916C9"/>
    <w:rsid w:val="00B9176C"/>
    <w:rsid w:val="00B91842"/>
    <w:rsid w:val="00B9185C"/>
    <w:rsid w:val="00B9189F"/>
    <w:rsid w:val="00B91A84"/>
    <w:rsid w:val="00B91B52"/>
    <w:rsid w:val="00B91B8E"/>
    <w:rsid w:val="00B91BAC"/>
    <w:rsid w:val="00B91CD9"/>
    <w:rsid w:val="00B91E9F"/>
    <w:rsid w:val="00B91F80"/>
    <w:rsid w:val="00B92007"/>
    <w:rsid w:val="00B9205F"/>
    <w:rsid w:val="00B920BF"/>
    <w:rsid w:val="00B9211E"/>
    <w:rsid w:val="00B921D0"/>
    <w:rsid w:val="00B92232"/>
    <w:rsid w:val="00B92237"/>
    <w:rsid w:val="00B92261"/>
    <w:rsid w:val="00B922C9"/>
    <w:rsid w:val="00B922DA"/>
    <w:rsid w:val="00B9243D"/>
    <w:rsid w:val="00B9245E"/>
    <w:rsid w:val="00B92483"/>
    <w:rsid w:val="00B924B0"/>
    <w:rsid w:val="00B92515"/>
    <w:rsid w:val="00B92579"/>
    <w:rsid w:val="00B92589"/>
    <w:rsid w:val="00B925A4"/>
    <w:rsid w:val="00B92621"/>
    <w:rsid w:val="00B92682"/>
    <w:rsid w:val="00B92910"/>
    <w:rsid w:val="00B92927"/>
    <w:rsid w:val="00B92962"/>
    <w:rsid w:val="00B92B5F"/>
    <w:rsid w:val="00B92DC6"/>
    <w:rsid w:val="00B92FB1"/>
    <w:rsid w:val="00B9300A"/>
    <w:rsid w:val="00B9304D"/>
    <w:rsid w:val="00B93087"/>
    <w:rsid w:val="00B930D1"/>
    <w:rsid w:val="00B9322E"/>
    <w:rsid w:val="00B932A8"/>
    <w:rsid w:val="00B932B5"/>
    <w:rsid w:val="00B93397"/>
    <w:rsid w:val="00B935C5"/>
    <w:rsid w:val="00B935E6"/>
    <w:rsid w:val="00B93606"/>
    <w:rsid w:val="00B93673"/>
    <w:rsid w:val="00B936AA"/>
    <w:rsid w:val="00B936AE"/>
    <w:rsid w:val="00B93719"/>
    <w:rsid w:val="00B937C3"/>
    <w:rsid w:val="00B93861"/>
    <w:rsid w:val="00B939CD"/>
    <w:rsid w:val="00B939D7"/>
    <w:rsid w:val="00B93A66"/>
    <w:rsid w:val="00B93A90"/>
    <w:rsid w:val="00B93B0F"/>
    <w:rsid w:val="00B93B8B"/>
    <w:rsid w:val="00B93BD4"/>
    <w:rsid w:val="00B93E0E"/>
    <w:rsid w:val="00B93E5B"/>
    <w:rsid w:val="00B93E8A"/>
    <w:rsid w:val="00B93F5A"/>
    <w:rsid w:val="00B93F7E"/>
    <w:rsid w:val="00B93F8A"/>
    <w:rsid w:val="00B94020"/>
    <w:rsid w:val="00B9404E"/>
    <w:rsid w:val="00B941E7"/>
    <w:rsid w:val="00B94203"/>
    <w:rsid w:val="00B94309"/>
    <w:rsid w:val="00B9437D"/>
    <w:rsid w:val="00B943B6"/>
    <w:rsid w:val="00B944C8"/>
    <w:rsid w:val="00B9455C"/>
    <w:rsid w:val="00B94668"/>
    <w:rsid w:val="00B94688"/>
    <w:rsid w:val="00B946B6"/>
    <w:rsid w:val="00B946E4"/>
    <w:rsid w:val="00B94719"/>
    <w:rsid w:val="00B94732"/>
    <w:rsid w:val="00B94792"/>
    <w:rsid w:val="00B947AD"/>
    <w:rsid w:val="00B947B9"/>
    <w:rsid w:val="00B948C4"/>
    <w:rsid w:val="00B948E7"/>
    <w:rsid w:val="00B948EE"/>
    <w:rsid w:val="00B949C3"/>
    <w:rsid w:val="00B949DF"/>
    <w:rsid w:val="00B949EC"/>
    <w:rsid w:val="00B94ACE"/>
    <w:rsid w:val="00B94BE2"/>
    <w:rsid w:val="00B94C89"/>
    <w:rsid w:val="00B94CBD"/>
    <w:rsid w:val="00B94D8C"/>
    <w:rsid w:val="00B94EDC"/>
    <w:rsid w:val="00B94EF6"/>
    <w:rsid w:val="00B94F52"/>
    <w:rsid w:val="00B9518B"/>
    <w:rsid w:val="00B952AA"/>
    <w:rsid w:val="00B95394"/>
    <w:rsid w:val="00B953EF"/>
    <w:rsid w:val="00B9541E"/>
    <w:rsid w:val="00B95488"/>
    <w:rsid w:val="00B954DE"/>
    <w:rsid w:val="00B9552A"/>
    <w:rsid w:val="00B95664"/>
    <w:rsid w:val="00B956E2"/>
    <w:rsid w:val="00B9574C"/>
    <w:rsid w:val="00B95756"/>
    <w:rsid w:val="00B9576E"/>
    <w:rsid w:val="00B95817"/>
    <w:rsid w:val="00B95A3F"/>
    <w:rsid w:val="00B95A96"/>
    <w:rsid w:val="00B95B0F"/>
    <w:rsid w:val="00B95B6F"/>
    <w:rsid w:val="00B95BB0"/>
    <w:rsid w:val="00B95C83"/>
    <w:rsid w:val="00B95D66"/>
    <w:rsid w:val="00B95D6B"/>
    <w:rsid w:val="00B95E0C"/>
    <w:rsid w:val="00B95E10"/>
    <w:rsid w:val="00B95FE1"/>
    <w:rsid w:val="00B96129"/>
    <w:rsid w:val="00B96176"/>
    <w:rsid w:val="00B961C9"/>
    <w:rsid w:val="00B96286"/>
    <w:rsid w:val="00B962AF"/>
    <w:rsid w:val="00B96313"/>
    <w:rsid w:val="00B96320"/>
    <w:rsid w:val="00B9638D"/>
    <w:rsid w:val="00B9643E"/>
    <w:rsid w:val="00B96460"/>
    <w:rsid w:val="00B9648D"/>
    <w:rsid w:val="00B9657C"/>
    <w:rsid w:val="00B965B9"/>
    <w:rsid w:val="00B965ED"/>
    <w:rsid w:val="00B9660B"/>
    <w:rsid w:val="00B967A2"/>
    <w:rsid w:val="00B96A36"/>
    <w:rsid w:val="00B96ADD"/>
    <w:rsid w:val="00B96B37"/>
    <w:rsid w:val="00B96B60"/>
    <w:rsid w:val="00B96D70"/>
    <w:rsid w:val="00B96E5D"/>
    <w:rsid w:val="00B96EB0"/>
    <w:rsid w:val="00B970C5"/>
    <w:rsid w:val="00B970D2"/>
    <w:rsid w:val="00B971D2"/>
    <w:rsid w:val="00B97298"/>
    <w:rsid w:val="00B972A4"/>
    <w:rsid w:val="00B9734F"/>
    <w:rsid w:val="00B973E9"/>
    <w:rsid w:val="00B973FC"/>
    <w:rsid w:val="00B974BB"/>
    <w:rsid w:val="00B9757A"/>
    <w:rsid w:val="00B975F2"/>
    <w:rsid w:val="00B97678"/>
    <w:rsid w:val="00B97708"/>
    <w:rsid w:val="00B977FC"/>
    <w:rsid w:val="00B97894"/>
    <w:rsid w:val="00B9792A"/>
    <w:rsid w:val="00B9794D"/>
    <w:rsid w:val="00B97BF4"/>
    <w:rsid w:val="00B97E3B"/>
    <w:rsid w:val="00B97E6B"/>
    <w:rsid w:val="00B97E9F"/>
    <w:rsid w:val="00B97EA9"/>
    <w:rsid w:val="00B97F53"/>
    <w:rsid w:val="00B97FA9"/>
    <w:rsid w:val="00BA00DC"/>
    <w:rsid w:val="00BA0274"/>
    <w:rsid w:val="00BA0340"/>
    <w:rsid w:val="00BA034C"/>
    <w:rsid w:val="00BA0372"/>
    <w:rsid w:val="00BA0398"/>
    <w:rsid w:val="00BA03AE"/>
    <w:rsid w:val="00BA03EC"/>
    <w:rsid w:val="00BA049D"/>
    <w:rsid w:val="00BA064C"/>
    <w:rsid w:val="00BA0656"/>
    <w:rsid w:val="00BA07A6"/>
    <w:rsid w:val="00BA080F"/>
    <w:rsid w:val="00BA0810"/>
    <w:rsid w:val="00BA085E"/>
    <w:rsid w:val="00BA08F7"/>
    <w:rsid w:val="00BA0912"/>
    <w:rsid w:val="00BA09CA"/>
    <w:rsid w:val="00BA09D5"/>
    <w:rsid w:val="00BA0A3C"/>
    <w:rsid w:val="00BA0A4E"/>
    <w:rsid w:val="00BA0A5B"/>
    <w:rsid w:val="00BA0AB7"/>
    <w:rsid w:val="00BA0B30"/>
    <w:rsid w:val="00BA0B7C"/>
    <w:rsid w:val="00BA0BEB"/>
    <w:rsid w:val="00BA0C3F"/>
    <w:rsid w:val="00BA0D21"/>
    <w:rsid w:val="00BA0E4D"/>
    <w:rsid w:val="00BA0F7D"/>
    <w:rsid w:val="00BA1035"/>
    <w:rsid w:val="00BA10BF"/>
    <w:rsid w:val="00BA10C0"/>
    <w:rsid w:val="00BA115E"/>
    <w:rsid w:val="00BA1178"/>
    <w:rsid w:val="00BA12CA"/>
    <w:rsid w:val="00BA12D0"/>
    <w:rsid w:val="00BA1390"/>
    <w:rsid w:val="00BA1421"/>
    <w:rsid w:val="00BA1424"/>
    <w:rsid w:val="00BA156A"/>
    <w:rsid w:val="00BA15E8"/>
    <w:rsid w:val="00BA162D"/>
    <w:rsid w:val="00BA1634"/>
    <w:rsid w:val="00BA16B2"/>
    <w:rsid w:val="00BA16B8"/>
    <w:rsid w:val="00BA1720"/>
    <w:rsid w:val="00BA1731"/>
    <w:rsid w:val="00BA17BD"/>
    <w:rsid w:val="00BA184F"/>
    <w:rsid w:val="00BA1888"/>
    <w:rsid w:val="00BA18BE"/>
    <w:rsid w:val="00BA1943"/>
    <w:rsid w:val="00BA19EC"/>
    <w:rsid w:val="00BA1B16"/>
    <w:rsid w:val="00BA1BD2"/>
    <w:rsid w:val="00BA1C34"/>
    <w:rsid w:val="00BA1C87"/>
    <w:rsid w:val="00BA1CB0"/>
    <w:rsid w:val="00BA1CF1"/>
    <w:rsid w:val="00BA1D45"/>
    <w:rsid w:val="00BA1D52"/>
    <w:rsid w:val="00BA1D63"/>
    <w:rsid w:val="00BA1DC3"/>
    <w:rsid w:val="00BA1E97"/>
    <w:rsid w:val="00BA1F5C"/>
    <w:rsid w:val="00BA1F8B"/>
    <w:rsid w:val="00BA2158"/>
    <w:rsid w:val="00BA21C2"/>
    <w:rsid w:val="00BA22AF"/>
    <w:rsid w:val="00BA22B5"/>
    <w:rsid w:val="00BA2326"/>
    <w:rsid w:val="00BA2389"/>
    <w:rsid w:val="00BA2455"/>
    <w:rsid w:val="00BA2471"/>
    <w:rsid w:val="00BA2540"/>
    <w:rsid w:val="00BA2564"/>
    <w:rsid w:val="00BA2636"/>
    <w:rsid w:val="00BA27C7"/>
    <w:rsid w:val="00BA2884"/>
    <w:rsid w:val="00BA288D"/>
    <w:rsid w:val="00BA2917"/>
    <w:rsid w:val="00BA2979"/>
    <w:rsid w:val="00BA29B0"/>
    <w:rsid w:val="00BA2B1D"/>
    <w:rsid w:val="00BA2BBC"/>
    <w:rsid w:val="00BA2C1A"/>
    <w:rsid w:val="00BA2C5C"/>
    <w:rsid w:val="00BA2CD6"/>
    <w:rsid w:val="00BA2CF5"/>
    <w:rsid w:val="00BA2D91"/>
    <w:rsid w:val="00BA2E0D"/>
    <w:rsid w:val="00BA2E37"/>
    <w:rsid w:val="00BA2E8C"/>
    <w:rsid w:val="00BA2EA3"/>
    <w:rsid w:val="00BA2EBA"/>
    <w:rsid w:val="00BA2EF5"/>
    <w:rsid w:val="00BA2F85"/>
    <w:rsid w:val="00BA3004"/>
    <w:rsid w:val="00BA300E"/>
    <w:rsid w:val="00BA30A5"/>
    <w:rsid w:val="00BA3120"/>
    <w:rsid w:val="00BA31B9"/>
    <w:rsid w:val="00BA31BD"/>
    <w:rsid w:val="00BA324B"/>
    <w:rsid w:val="00BA3258"/>
    <w:rsid w:val="00BA332E"/>
    <w:rsid w:val="00BA33B7"/>
    <w:rsid w:val="00BA3448"/>
    <w:rsid w:val="00BA3456"/>
    <w:rsid w:val="00BA351F"/>
    <w:rsid w:val="00BA365E"/>
    <w:rsid w:val="00BA36DA"/>
    <w:rsid w:val="00BA3714"/>
    <w:rsid w:val="00BA3716"/>
    <w:rsid w:val="00BA37E6"/>
    <w:rsid w:val="00BA39E6"/>
    <w:rsid w:val="00BA3B35"/>
    <w:rsid w:val="00BA3BDE"/>
    <w:rsid w:val="00BA3C69"/>
    <w:rsid w:val="00BA3D05"/>
    <w:rsid w:val="00BA3D2E"/>
    <w:rsid w:val="00BA3DE0"/>
    <w:rsid w:val="00BA3E20"/>
    <w:rsid w:val="00BA3FAE"/>
    <w:rsid w:val="00BA4055"/>
    <w:rsid w:val="00BA40C4"/>
    <w:rsid w:val="00BA40E0"/>
    <w:rsid w:val="00BA40F5"/>
    <w:rsid w:val="00BA4110"/>
    <w:rsid w:val="00BA420F"/>
    <w:rsid w:val="00BA421E"/>
    <w:rsid w:val="00BA42F8"/>
    <w:rsid w:val="00BA434A"/>
    <w:rsid w:val="00BA434E"/>
    <w:rsid w:val="00BA4350"/>
    <w:rsid w:val="00BA43DC"/>
    <w:rsid w:val="00BA440B"/>
    <w:rsid w:val="00BA44CC"/>
    <w:rsid w:val="00BA44F4"/>
    <w:rsid w:val="00BA4520"/>
    <w:rsid w:val="00BA4549"/>
    <w:rsid w:val="00BA456C"/>
    <w:rsid w:val="00BA4628"/>
    <w:rsid w:val="00BA4634"/>
    <w:rsid w:val="00BA4654"/>
    <w:rsid w:val="00BA46A1"/>
    <w:rsid w:val="00BA47A5"/>
    <w:rsid w:val="00BA4891"/>
    <w:rsid w:val="00BA4A01"/>
    <w:rsid w:val="00BA4A05"/>
    <w:rsid w:val="00BA4A6E"/>
    <w:rsid w:val="00BA4B53"/>
    <w:rsid w:val="00BA4D1E"/>
    <w:rsid w:val="00BA4E02"/>
    <w:rsid w:val="00BA4E32"/>
    <w:rsid w:val="00BA4E81"/>
    <w:rsid w:val="00BA4ECA"/>
    <w:rsid w:val="00BA4ECD"/>
    <w:rsid w:val="00BA4F55"/>
    <w:rsid w:val="00BA4F74"/>
    <w:rsid w:val="00BA4FC7"/>
    <w:rsid w:val="00BA50BC"/>
    <w:rsid w:val="00BA5136"/>
    <w:rsid w:val="00BA522D"/>
    <w:rsid w:val="00BA524A"/>
    <w:rsid w:val="00BA5391"/>
    <w:rsid w:val="00BA5436"/>
    <w:rsid w:val="00BA5557"/>
    <w:rsid w:val="00BA55CA"/>
    <w:rsid w:val="00BA5640"/>
    <w:rsid w:val="00BA5751"/>
    <w:rsid w:val="00BA5805"/>
    <w:rsid w:val="00BA5842"/>
    <w:rsid w:val="00BA58B0"/>
    <w:rsid w:val="00BA58F3"/>
    <w:rsid w:val="00BA5A79"/>
    <w:rsid w:val="00BA5B84"/>
    <w:rsid w:val="00BA5C95"/>
    <w:rsid w:val="00BA5CDD"/>
    <w:rsid w:val="00BA5D38"/>
    <w:rsid w:val="00BA5D81"/>
    <w:rsid w:val="00BA5EEA"/>
    <w:rsid w:val="00BA6032"/>
    <w:rsid w:val="00BA608C"/>
    <w:rsid w:val="00BA613B"/>
    <w:rsid w:val="00BA61CB"/>
    <w:rsid w:val="00BA6210"/>
    <w:rsid w:val="00BA6277"/>
    <w:rsid w:val="00BA63BD"/>
    <w:rsid w:val="00BA6522"/>
    <w:rsid w:val="00BA657C"/>
    <w:rsid w:val="00BA665C"/>
    <w:rsid w:val="00BA66C5"/>
    <w:rsid w:val="00BA66F7"/>
    <w:rsid w:val="00BA6702"/>
    <w:rsid w:val="00BA6845"/>
    <w:rsid w:val="00BA6853"/>
    <w:rsid w:val="00BA68B5"/>
    <w:rsid w:val="00BA68E6"/>
    <w:rsid w:val="00BA6963"/>
    <w:rsid w:val="00BA69A0"/>
    <w:rsid w:val="00BA69C8"/>
    <w:rsid w:val="00BA6BDF"/>
    <w:rsid w:val="00BA6BED"/>
    <w:rsid w:val="00BA6C60"/>
    <w:rsid w:val="00BA6CA3"/>
    <w:rsid w:val="00BA6DDA"/>
    <w:rsid w:val="00BA6E34"/>
    <w:rsid w:val="00BA6F12"/>
    <w:rsid w:val="00BA6F3E"/>
    <w:rsid w:val="00BA6F7A"/>
    <w:rsid w:val="00BA6F9E"/>
    <w:rsid w:val="00BA7127"/>
    <w:rsid w:val="00BA712B"/>
    <w:rsid w:val="00BA7163"/>
    <w:rsid w:val="00BA71A1"/>
    <w:rsid w:val="00BA72E1"/>
    <w:rsid w:val="00BA7426"/>
    <w:rsid w:val="00BA74BA"/>
    <w:rsid w:val="00BA75E0"/>
    <w:rsid w:val="00BA75F5"/>
    <w:rsid w:val="00BA763D"/>
    <w:rsid w:val="00BA763F"/>
    <w:rsid w:val="00BA764D"/>
    <w:rsid w:val="00BA7650"/>
    <w:rsid w:val="00BA7656"/>
    <w:rsid w:val="00BA7657"/>
    <w:rsid w:val="00BA775F"/>
    <w:rsid w:val="00BA776D"/>
    <w:rsid w:val="00BA7AD3"/>
    <w:rsid w:val="00BA7BC2"/>
    <w:rsid w:val="00BA7CDE"/>
    <w:rsid w:val="00BA7D28"/>
    <w:rsid w:val="00BA7DD3"/>
    <w:rsid w:val="00BA7E88"/>
    <w:rsid w:val="00BB0022"/>
    <w:rsid w:val="00BB0155"/>
    <w:rsid w:val="00BB01FD"/>
    <w:rsid w:val="00BB02B4"/>
    <w:rsid w:val="00BB03AE"/>
    <w:rsid w:val="00BB03DA"/>
    <w:rsid w:val="00BB03E2"/>
    <w:rsid w:val="00BB0404"/>
    <w:rsid w:val="00BB047D"/>
    <w:rsid w:val="00BB052B"/>
    <w:rsid w:val="00BB0544"/>
    <w:rsid w:val="00BB055A"/>
    <w:rsid w:val="00BB063C"/>
    <w:rsid w:val="00BB06E9"/>
    <w:rsid w:val="00BB0734"/>
    <w:rsid w:val="00BB07C3"/>
    <w:rsid w:val="00BB0833"/>
    <w:rsid w:val="00BB097B"/>
    <w:rsid w:val="00BB09B9"/>
    <w:rsid w:val="00BB0A99"/>
    <w:rsid w:val="00BB0AAC"/>
    <w:rsid w:val="00BB0AE4"/>
    <w:rsid w:val="00BB0CA5"/>
    <w:rsid w:val="00BB0DC0"/>
    <w:rsid w:val="00BB0E5D"/>
    <w:rsid w:val="00BB0EDA"/>
    <w:rsid w:val="00BB0F00"/>
    <w:rsid w:val="00BB0FD2"/>
    <w:rsid w:val="00BB1008"/>
    <w:rsid w:val="00BB114B"/>
    <w:rsid w:val="00BB123E"/>
    <w:rsid w:val="00BB1245"/>
    <w:rsid w:val="00BB1304"/>
    <w:rsid w:val="00BB1398"/>
    <w:rsid w:val="00BB16A5"/>
    <w:rsid w:val="00BB177D"/>
    <w:rsid w:val="00BB1785"/>
    <w:rsid w:val="00BB1996"/>
    <w:rsid w:val="00BB19B9"/>
    <w:rsid w:val="00BB1A00"/>
    <w:rsid w:val="00BB1AE6"/>
    <w:rsid w:val="00BB1BE4"/>
    <w:rsid w:val="00BB1D69"/>
    <w:rsid w:val="00BB1F11"/>
    <w:rsid w:val="00BB208F"/>
    <w:rsid w:val="00BB21EC"/>
    <w:rsid w:val="00BB2310"/>
    <w:rsid w:val="00BB2323"/>
    <w:rsid w:val="00BB2330"/>
    <w:rsid w:val="00BB23B1"/>
    <w:rsid w:val="00BB24D2"/>
    <w:rsid w:val="00BB25B5"/>
    <w:rsid w:val="00BB25E4"/>
    <w:rsid w:val="00BB266C"/>
    <w:rsid w:val="00BB2749"/>
    <w:rsid w:val="00BB275C"/>
    <w:rsid w:val="00BB2864"/>
    <w:rsid w:val="00BB28AE"/>
    <w:rsid w:val="00BB28F5"/>
    <w:rsid w:val="00BB291F"/>
    <w:rsid w:val="00BB2AB1"/>
    <w:rsid w:val="00BB2AD7"/>
    <w:rsid w:val="00BB2B72"/>
    <w:rsid w:val="00BB2C33"/>
    <w:rsid w:val="00BB2CB5"/>
    <w:rsid w:val="00BB2F30"/>
    <w:rsid w:val="00BB2F40"/>
    <w:rsid w:val="00BB3068"/>
    <w:rsid w:val="00BB3075"/>
    <w:rsid w:val="00BB3229"/>
    <w:rsid w:val="00BB324A"/>
    <w:rsid w:val="00BB324E"/>
    <w:rsid w:val="00BB32EA"/>
    <w:rsid w:val="00BB3319"/>
    <w:rsid w:val="00BB3399"/>
    <w:rsid w:val="00BB341B"/>
    <w:rsid w:val="00BB343C"/>
    <w:rsid w:val="00BB3516"/>
    <w:rsid w:val="00BB35BC"/>
    <w:rsid w:val="00BB35C2"/>
    <w:rsid w:val="00BB3687"/>
    <w:rsid w:val="00BB36F0"/>
    <w:rsid w:val="00BB3831"/>
    <w:rsid w:val="00BB38E8"/>
    <w:rsid w:val="00BB3A70"/>
    <w:rsid w:val="00BB3AB9"/>
    <w:rsid w:val="00BB3AF4"/>
    <w:rsid w:val="00BB3C85"/>
    <w:rsid w:val="00BB3C95"/>
    <w:rsid w:val="00BB3D52"/>
    <w:rsid w:val="00BB3DF6"/>
    <w:rsid w:val="00BB3FE7"/>
    <w:rsid w:val="00BB4038"/>
    <w:rsid w:val="00BB40F8"/>
    <w:rsid w:val="00BB41E1"/>
    <w:rsid w:val="00BB4213"/>
    <w:rsid w:val="00BB441D"/>
    <w:rsid w:val="00BB4541"/>
    <w:rsid w:val="00BB455E"/>
    <w:rsid w:val="00BB45B6"/>
    <w:rsid w:val="00BB4691"/>
    <w:rsid w:val="00BB46BD"/>
    <w:rsid w:val="00BB478E"/>
    <w:rsid w:val="00BB479D"/>
    <w:rsid w:val="00BB4847"/>
    <w:rsid w:val="00BB4856"/>
    <w:rsid w:val="00BB4A49"/>
    <w:rsid w:val="00BB4A6E"/>
    <w:rsid w:val="00BB4AFA"/>
    <w:rsid w:val="00BB4B53"/>
    <w:rsid w:val="00BB4BC1"/>
    <w:rsid w:val="00BB4BE7"/>
    <w:rsid w:val="00BB4BFE"/>
    <w:rsid w:val="00BB4C3F"/>
    <w:rsid w:val="00BB4CD0"/>
    <w:rsid w:val="00BB4D3C"/>
    <w:rsid w:val="00BB4D79"/>
    <w:rsid w:val="00BB4E26"/>
    <w:rsid w:val="00BB4EB3"/>
    <w:rsid w:val="00BB4F5F"/>
    <w:rsid w:val="00BB5108"/>
    <w:rsid w:val="00BB5167"/>
    <w:rsid w:val="00BB52AC"/>
    <w:rsid w:val="00BB532E"/>
    <w:rsid w:val="00BB5402"/>
    <w:rsid w:val="00BB542A"/>
    <w:rsid w:val="00BB549A"/>
    <w:rsid w:val="00BB54B8"/>
    <w:rsid w:val="00BB5505"/>
    <w:rsid w:val="00BB5507"/>
    <w:rsid w:val="00BB553A"/>
    <w:rsid w:val="00BB5555"/>
    <w:rsid w:val="00BB5563"/>
    <w:rsid w:val="00BB5598"/>
    <w:rsid w:val="00BB5648"/>
    <w:rsid w:val="00BB564C"/>
    <w:rsid w:val="00BB56BA"/>
    <w:rsid w:val="00BB56E6"/>
    <w:rsid w:val="00BB57B2"/>
    <w:rsid w:val="00BB58C3"/>
    <w:rsid w:val="00BB592F"/>
    <w:rsid w:val="00BB5D79"/>
    <w:rsid w:val="00BB5DA9"/>
    <w:rsid w:val="00BB6047"/>
    <w:rsid w:val="00BB607F"/>
    <w:rsid w:val="00BB6127"/>
    <w:rsid w:val="00BB617E"/>
    <w:rsid w:val="00BB61B9"/>
    <w:rsid w:val="00BB6203"/>
    <w:rsid w:val="00BB624C"/>
    <w:rsid w:val="00BB63CB"/>
    <w:rsid w:val="00BB64A0"/>
    <w:rsid w:val="00BB64B1"/>
    <w:rsid w:val="00BB64CB"/>
    <w:rsid w:val="00BB64F1"/>
    <w:rsid w:val="00BB65BD"/>
    <w:rsid w:val="00BB6813"/>
    <w:rsid w:val="00BB6875"/>
    <w:rsid w:val="00BB6909"/>
    <w:rsid w:val="00BB6B6A"/>
    <w:rsid w:val="00BB6B89"/>
    <w:rsid w:val="00BB6BF1"/>
    <w:rsid w:val="00BB6CAF"/>
    <w:rsid w:val="00BB6CE5"/>
    <w:rsid w:val="00BB6D4A"/>
    <w:rsid w:val="00BB6DAF"/>
    <w:rsid w:val="00BB6E3E"/>
    <w:rsid w:val="00BB6E9C"/>
    <w:rsid w:val="00BB6F48"/>
    <w:rsid w:val="00BB6FB2"/>
    <w:rsid w:val="00BB709B"/>
    <w:rsid w:val="00BB7129"/>
    <w:rsid w:val="00BB71F8"/>
    <w:rsid w:val="00BB7225"/>
    <w:rsid w:val="00BB724B"/>
    <w:rsid w:val="00BB7288"/>
    <w:rsid w:val="00BB7295"/>
    <w:rsid w:val="00BB72DF"/>
    <w:rsid w:val="00BB72FD"/>
    <w:rsid w:val="00BB7424"/>
    <w:rsid w:val="00BB7465"/>
    <w:rsid w:val="00BB76A8"/>
    <w:rsid w:val="00BB76D8"/>
    <w:rsid w:val="00BB7770"/>
    <w:rsid w:val="00BB789C"/>
    <w:rsid w:val="00BB78F9"/>
    <w:rsid w:val="00BB7920"/>
    <w:rsid w:val="00BB7A3A"/>
    <w:rsid w:val="00BB7B0C"/>
    <w:rsid w:val="00BB7B51"/>
    <w:rsid w:val="00BB7C62"/>
    <w:rsid w:val="00BB7D3E"/>
    <w:rsid w:val="00BB7D78"/>
    <w:rsid w:val="00BB7DF3"/>
    <w:rsid w:val="00BB7E88"/>
    <w:rsid w:val="00BB7EF7"/>
    <w:rsid w:val="00BB7F03"/>
    <w:rsid w:val="00BB7F34"/>
    <w:rsid w:val="00BB7F81"/>
    <w:rsid w:val="00BB7FAF"/>
    <w:rsid w:val="00BB7FCF"/>
    <w:rsid w:val="00BC01A3"/>
    <w:rsid w:val="00BC031D"/>
    <w:rsid w:val="00BC0346"/>
    <w:rsid w:val="00BC0368"/>
    <w:rsid w:val="00BC036F"/>
    <w:rsid w:val="00BC03B2"/>
    <w:rsid w:val="00BC0463"/>
    <w:rsid w:val="00BC0487"/>
    <w:rsid w:val="00BC0504"/>
    <w:rsid w:val="00BC0558"/>
    <w:rsid w:val="00BC05C1"/>
    <w:rsid w:val="00BC06BA"/>
    <w:rsid w:val="00BC07E0"/>
    <w:rsid w:val="00BC0859"/>
    <w:rsid w:val="00BC0880"/>
    <w:rsid w:val="00BC08E9"/>
    <w:rsid w:val="00BC09EB"/>
    <w:rsid w:val="00BC0A82"/>
    <w:rsid w:val="00BC0AF9"/>
    <w:rsid w:val="00BC0BF1"/>
    <w:rsid w:val="00BC0C9D"/>
    <w:rsid w:val="00BC0D0F"/>
    <w:rsid w:val="00BC0D20"/>
    <w:rsid w:val="00BC0E06"/>
    <w:rsid w:val="00BC0E43"/>
    <w:rsid w:val="00BC0E58"/>
    <w:rsid w:val="00BC0EDF"/>
    <w:rsid w:val="00BC0F37"/>
    <w:rsid w:val="00BC0F3B"/>
    <w:rsid w:val="00BC106D"/>
    <w:rsid w:val="00BC113B"/>
    <w:rsid w:val="00BC1167"/>
    <w:rsid w:val="00BC1168"/>
    <w:rsid w:val="00BC11B8"/>
    <w:rsid w:val="00BC12A3"/>
    <w:rsid w:val="00BC13B0"/>
    <w:rsid w:val="00BC13D6"/>
    <w:rsid w:val="00BC1400"/>
    <w:rsid w:val="00BC14AB"/>
    <w:rsid w:val="00BC1532"/>
    <w:rsid w:val="00BC1661"/>
    <w:rsid w:val="00BC1748"/>
    <w:rsid w:val="00BC1820"/>
    <w:rsid w:val="00BC18BD"/>
    <w:rsid w:val="00BC194F"/>
    <w:rsid w:val="00BC199C"/>
    <w:rsid w:val="00BC19D0"/>
    <w:rsid w:val="00BC19DF"/>
    <w:rsid w:val="00BC1ACB"/>
    <w:rsid w:val="00BC1BC6"/>
    <w:rsid w:val="00BC1C18"/>
    <w:rsid w:val="00BC1D61"/>
    <w:rsid w:val="00BC1D89"/>
    <w:rsid w:val="00BC1DA9"/>
    <w:rsid w:val="00BC1E22"/>
    <w:rsid w:val="00BC1F13"/>
    <w:rsid w:val="00BC2066"/>
    <w:rsid w:val="00BC2135"/>
    <w:rsid w:val="00BC2144"/>
    <w:rsid w:val="00BC2154"/>
    <w:rsid w:val="00BC21C9"/>
    <w:rsid w:val="00BC2267"/>
    <w:rsid w:val="00BC2388"/>
    <w:rsid w:val="00BC24EC"/>
    <w:rsid w:val="00BC2558"/>
    <w:rsid w:val="00BC2578"/>
    <w:rsid w:val="00BC25C1"/>
    <w:rsid w:val="00BC25F1"/>
    <w:rsid w:val="00BC25FC"/>
    <w:rsid w:val="00BC26C2"/>
    <w:rsid w:val="00BC2826"/>
    <w:rsid w:val="00BC2879"/>
    <w:rsid w:val="00BC2A6F"/>
    <w:rsid w:val="00BC2BA1"/>
    <w:rsid w:val="00BC2BAB"/>
    <w:rsid w:val="00BC2BEA"/>
    <w:rsid w:val="00BC2CCD"/>
    <w:rsid w:val="00BC2D7E"/>
    <w:rsid w:val="00BC2D8D"/>
    <w:rsid w:val="00BC2F1D"/>
    <w:rsid w:val="00BC2F20"/>
    <w:rsid w:val="00BC2F3F"/>
    <w:rsid w:val="00BC303F"/>
    <w:rsid w:val="00BC316B"/>
    <w:rsid w:val="00BC3185"/>
    <w:rsid w:val="00BC31DF"/>
    <w:rsid w:val="00BC31ED"/>
    <w:rsid w:val="00BC3270"/>
    <w:rsid w:val="00BC327A"/>
    <w:rsid w:val="00BC32CA"/>
    <w:rsid w:val="00BC330B"/>
    <w:rsid w:val="00BC3339"/>
    <w:rsid w:val="00BC334D"/>
    <w:rsid w:val="00BC33A4"/>
    <w:rsid w:val="00BC33A8"/>
    <w:rsid w:val="00BC3406"/>
    <w:rsid w:val="00BC341D"/>
    <w:rsid w:val="00BC357D"/>
    <w:rsid w:val="00BC359D"/>
    <w:rsid w:val="00BC3601"/>
    <w:rsid w:val="00BC36A3"/>
    <w:rsid w:val="00BC36B4"/>
    <w:rsid w:val="00BC36C6"/>
    <w:rsid w:val="00BC37B0"/>
    <w:rsid w:val="00BC3836"/>
    <w:rsid w:val="00BC397C"/>
    <w:rsid w:val="00BC3A71"/>
    <w:rsid w:val="00BC3C03"/>
    <w:rsid w:val="00BC3D16"/>
    <w:rsid w:val="00BC3D67"/>
    <w:rsid w:val="00BC3DBC"/>
    <w:rsid w:val="00BC3DFC"/>
    <w:rsid w:val="00BC3E92"/>
    <w:rsid w:val="00BC3EA8"/>
    <w:rsid w:val="00BC3FBA"/>
    <w:rsid w:val="00BC4023"/>
    <w:rsid w:val="00BC40D2"/>
    <w:rsid w:val="00BC4216"/>
    <w:rsid w:val="00BC424C"/>
    <w:rsid w:val="00BC4278"/>
    <w:rsid w:val="00BC43A6"/>
    <w:rsid w:val="00BC44D3"/>
    <w:rsid w:val="00BC44E0"/>
    <w:rsid w:val="00BC44F4"/>
    <w:rsid w:val="00BC450B"/>
    <w:rsid w:val="00BC454E"/>
    <w:rsid w:val="00BC46D6"/>
    <w:rsid w:val="00BC485E"/>
    <w:rsid w:val="00BC4869"/>
    <w:rsid w:val="00BC491E"/>
    <w:rsid w:val="00BC4940"/>
    <w:rsid w:val="00BC4941"/>
    <w:rsid w:val="00BC4953"/>
    <w:rsid w:val="00BC4A05"/>
    <w:rsid w:val="00BC4A7F"/>
    <w:rsid w:val="00BC4A9D"/>
    <w:rsid w:val="00BC4AA0"/>
    <w:rsid w:val="00BC4AF9"/>
    <w:rsid w:val="00BC4B94"/>
    <w:rsid w:val="00BC4CCD"/>
    <w:rsid w:val="00BC4E79"/>
    <w:rsid w:val="00BC4ECD"/>
    <w:rsid w:val="00BC4F29"/>
    <w:rsid w:val="00BC4F55"/>
    <w:rsid w:val="00BC504F"/>
    <w:rsid w:val="00BC50C7"/>
    <w:rsid w:val="00BC50E8"/>
    <w:rsid w:val="00BC5134"/>
    <w:rsid w:val="00BC5143"/>
    <w:rsid w:val="00BC51E8"/>
    <w:rsid w:val="00BC5238"/>
    <w:rsid w:val="00BC527F"/>
    <w:rsid w:val="00BC52FC"/>
    <w:rsid w:val="00BC5317"/>
    <w:rsid w:val="00BC532D"/>
    <w:rsid w:val="00BC5376"/>
    <w:rsid w:val="00BC541A"/>
    <w:rsid w:val="00BC5490"/>
    <w:rsid w:val="00BC5657"/>
    <w:rsid w:val="00BC56BB"/>
    <w:rsid w:val="00BC56E4"/>
    <w:rsid w:val="00BC5A0D"/>
    <w:rsid w:val="00BC5A2D"/>
    <w:rsid w:val="00BC5B3D"/>
    <w:rsid w:val="00BC5BFA"/>
    <w:rsid w:val="00BC5C23"/>
    <w:rsid w:val="00BC5C46"/>
    <w:rsid w:val="00BC5CA3"/>
    <w:rsid w:val="00BC5CB3"/>
    <w:rsid w:val="00BC5D95"/>
    <w:rsid w:val="00BC5FA0"/>
    <w:rsid w:val="00BC5FFA"/>
    <w:rsid w:val="00BC6075"/>
    <w:rsid w:val="00BC60C4"/>
    <w:rsid w:val="00BC60E4"/>
    <w:rsid w:val="00BC6137"/>
    <w:rsid w:val="00BC6365"/>
    <w:rsid w:val="00BC6380"/>
    <w:rsid w:val="00BC63BA"/>
    <w:rsid w:val="00BC63D4"/>
    <w:rsid w:val="00BC654B"/>
    <w:rsid w:val="00BC66EB"/>
    <w:rsid w:val="00BC67A8"/>
    <w:rsid w:val="00BC67E1"/>
    <w:rsid w:val="00BC67E3"/>
    <w:rsid w:val="00BC67F2"/>
    <w:rsid w:val="00BC6907"/>
    <w:rsid w:val="00BC690E"/>
    <w:rsid w:val="00BC69A7"/>
    <w:rsid w:val="00BC69A9"/>
    <w:rsid w:val="00BC69EE"/>
    <w:rsid w:val="00BC6AA8"/>
    <w:rsid w:val="00BC6AFF"/>
    <w:rsid w:val="00BC6B7A"/>
    <w:rsid w:val="00BC6C49"/>
    <w:rsid w:val="00BC6C4D"/>
    <w:rsid w:val="00BC6D3F"/>
    <w:rsid w:val="00BC6D79"/>
    <w:rsid w:val="00BC6EEE"/>
    <w:rsid w:val="00BC6FC2"/>
    <w:rsid w:val="00BC706C"/>
    <w:rsid w:val="00BC7095"/>
    <w:rsid w:val="00BC71DE"/>
    <w:rsid w:val="00BC71FD"/>
    <w:rsid w:val="00BC7260"/>
    <w:rsid w:val="00BC72AA"/>
    <w:rsid w:val="00BC72EC"/>
    <w:rsid w:val="00BC7345"/>
    <w:rsid w:val="00BC7379"/>
    <w:rsid w:val="00BC73A7"/>
    <w:rsid w:val="00BC7403"/>
    <w:rsid w:val="00BC7407"/>
    <w:rsid w:val="00BC7410"/>
    <w:rsid w:val="00BC7462"/>
    <w:rsid w:val="00BC7575"/>
    <w:rsid w:val="00BC767A"/>
    <w:rsid w:val="00BC767D"/>
    <w:rsid w:val="00BC76A2"/>
    <w:rsid w:val="00BC77D4"/>
    <w:rsid w:val="00BC77E1"/>
    <w:rsid w:val="00BC77FC"/>
    <w:rsid w:val="00BC785B"/>
    <w:rsid w:val="00BC7889"/>
    <w:rsid w:val="00BC78DF"/>
    <w:rsid w:val="00BC7943"/>
    <w:rsid w:val="00BC7951"/>
    <w:rsid w:val="00BC796F"/>
    <w:rsid w:val="00BC7993"/>
    <w:rsid w:val="00BC7A04"/>
    <w:rsid w:val="00BC7A2A"/>
    <w:rsid w:val="00BC7AE1"/>
    <w:rsid w:val="00BC7B0F"/>
    <w:rsid w:val="00BC7BCD"/>
    <w:rsid w:val="00BC7BE4"/>
    <w:rsid w:val="00BC7C83"/>
    <w:rsid w:val="00BC7CD7"/>
    <w:rsid w:val="00BC7CE4"/>
    <w:rsid w:val="00BC7CFC"/>
    <w:rsid w:val="00BC7E6E"/>
    <w:rsid w:val="00BC7F3A"/>
    <w:rsid w:val="00BC7F41"/>
    <w:rsid w:val="00BC7FA4"/>
    <w:rsid w:val="00BC7FBE"/>
    <w:rsid w:val="00BC7FD3"/>
    <w:rsid w:val="00BC7FD8"/>
    <w:rsid w:val="00BD000C"/>
    <w:rsid w:val="00BD01C5"/>
    <w:rsid w:val="00BD01FD"/>
    <w:rsid w:val="00BD0228"/>
    <w:rsid w:val="00BD0428"/>
    <w:rsid w:val="00BD0430"/>
    <w:rsid w:val="00BD052D"/>
    <w:rsid w:val="00BD06EB"/>
    <w:rsid w:val="00BD070C"/>
    <w:rsid w:val="00BD077B"/>
    <w:rsid w:val="00BD07DE"/>
    <w:rsid w:val="00BD08F6"/>
    <w:rsid w:val="00BD0AA7"/>
    <w:rsid w:val="00BD0B63"/>
    <w:rsid w:val="00BD0B80"/>
    <w:rsid w:val="00BD0DBA"/>
    <w:rsid w:val="00BD0DF3"/>
    <w:rsid w:val="00BD0E9A"/>
    <w:rsid w:val="00BD0F94"/>
    <w:rsid w:val="00BD1216"/>
    <w:rsid w:val="00BD12B7"/>
    <w:rsid w:val="00BD1409"/>
    <w:rsid w:val="00BD1418"/>
    <w:rsid w:val="00BD14CD"/>
    <w:rsid w:val="00BD161D"/>
    <w:rsid w:val="00BD17BC"/>
    <w:rsid w:val="00BD18CA"/>
    <w:rsid w:val="00BD1B8F"/>
    <w:rsid w:val="00BD1C67"/>
    <w:rsid w:val="00BD1C74"/>
    <w:rsid w:val="00BD1CC3"/>
    <w:rsid w:val="00BD1D1A"/>
    <w:rsid w:val="00BD1DA5"/>
    <w:rsid w:val="00BD1E28"/>
    <w:rsid w:val="00BD1EC7"/>
    <w:rsid w:val="00BD1FE0"/>
    <w:rsid w:val="00BD20C9"/>
    <w:rsid w:val="00BD2189"/>
    <w:rsid w:val="00BD225D"/>
    <w:rsid w:val="00BD2281"/>
    <w:rsid w:val="00BD2282"/>
    <w:rsid w:val="00BD23A3"/>
    <w:rsid w:val="00BD23FE"/>
    <w:rsid w:val="00BD242B"/>
    <w:rsid w:val="00BD2464"/>
    <w:rsid w:val="00BD256C"/>
    <w:rsid w:val="00BD25C3"/>
    <w:rsid w:val="00BD25F9"/>
    <w:rsid w:val="00BD25FA"/>
    <w:rsid w:val="00BD2627"/>
    <w:rsid w:val="00BD2650"/>
    <w:rsid w:val="00BD273B"/>
    <w:rsid w:val="00BD2794"/>
    <w:rsid w:val="00BD27F3"/>
    <w:rsid w:val="00BD280E"/>
    <w:rsid w:val="00BD2883"/>
    <w:rsid w:val="00BD28CA"/>
    <w:rsid w:val="00BD291A"/>
    <w:rsid w:val="00BD294C"/>
    <w:rsid w:val="00BD29F4"/>
    <w:rsid w:val="00BD2C60"/>
    <w:rsid w:val="00BD2CAB"/>
    <w:rsid w:val="00BD2D1D"/>
    <w:rsid w:val="00BD2E7C"/>
    <w:rsid w:val="00BD2E99"/>
    <w:rsid w:val="00BD2EFE"/>
    <w:rsid w:val="00BD2FDC"/>
    <w:rsid w:val="00BD3000"/>
    <w:rsid w:val="00BD3333"/>
    <w:rsid w:val="00BD3385"/>
    <w:rsid w:val="00BD33B4"/>
    <w:rsid w:val="00BD33B5"/>
    <w:rsid w:val="00BD33C9"/>
    <w:rsid w:val="00BD341F"/>
    <w:rsid w:val="00BD345A"/>
    <w:rsid w:val="00BD35E8"/>
    <w:rsid w:val="00BD3645"/>
    <w:rsid w:val="00BD3752"/>
    <w:rsid w:val="00BD3773"/>
    <w:rsid w:val="00BD3953"/>
    <w:rsid w:val="00BD39A4"/>
    <w:rsid w:val="00BD3A2F"/>
    <w:rsid w:val="00BD3B65"/>
    <w:rsid w:val="00BD3C09"/>
    <w:rsid w:val="00BD3CA3"/>
    <w:rsid w:val="00BD3CAD"/>
    <w:rsid w:val="00BD3D7C"/>
    <w:rsid w:val="00BD3E8F"/>
    <w:rsid w:val="00BD3EDB"/>
    <w:rsid w:val="00BD3EDF"/>
    <w:rsid w:val="00BD3EEE"/>
    <w:rsid w:val="00BD3F95"/>
    <w:rsid w:val="00BD3FF4"/>
    <w:rsid w:val="00BD400F"/>
    <w:rsid w:val="00BD402C"/>
    <w:rsid w:val="00BD4095"/>
    <w:rsid w:val="00BD40A1"/>
    <w:rsid w:val="00BD4235"/>
    <w:rsid w:val="00BD4246"/>
    <w:rsid w:val="00BD42E2"/>
    <w:rsid w:val="00BD4301"/>
    <w:rsid w:val="00BD4304"/>
    <w:rsid w:val="00BD43F5"/>
    <w:rsid w:val="00BD4421"/>
    <w:rsid w:val="00BD4441"/>
    <w:rsid w:val="00BD446E"/>
    <w:rsid w:val="00BD448C"/>
    <w:rsid w:val="00BD44A4"/>
    <w:rsid w:val="00BD4502"/>
    <w:rsid w:val="00BD4657"/>
    <w:rsid w:val="00BD46F2"/>
    <w:rsid w:val="00BD4792"/>
    <w:rsid w:val="00BD47D8"/>
    <w:rsid w:val="00BD4878"/>
    <w:rsid w:val="00BD4905"/>
    <w:rsid w:val="00BD4947"/>
    <w:rsid w:val="00BD4969"/>
    <w:rsid w:val="00BD4A54"/>
    <w:rsid w:val="00BD4A86"/>
    <w:rsid w:val="00BD4ADD"/>
    <w:rsid w:val="00BD4AF7"/>
    <w:rsid w:val="00BD4B6C"/>
    <w:rsid w:val="00BD4BA1"/>
    <w:rsid w:val="00BD4CE2"/>
    <w:rsid w:val="00BD4CFF"/>
    <w:rsid w:val="00BD4D8D"/>
    <w:rsid w:val="00BD4DC6"/>
    <w:rsid w:val="00BD4DE1"/>
    <w:rsid w:val="00BD4F2F"/>
    <w:rsid w:val="00BD5008"/>
    <w:rsid w:val="00BD5034"/>
    <w:rsid w:val="00BD504F"/>
    <w:rsid w:val="00BD508B"/>
    <w:rsid w:val="00BD5109"/>
    <w:rsid w:val="00BD510A"/>
    <w:rsid w:val="00BD517B"/>
    <w:rsid w:val="00BD51C7"/>
    <w:rsid w:val="00BD530A"/>
    <w:rsid w:val="00BD534F"/>
    <w:rsid w:val="00BD53FB"/>
    <w:rsid w:val="00BD545A"/>
    <w:rsid w:val="00BD545B"/>
    <w:rsid w:val="00BD54F5"/>
    <w:rsid w:val="00BD54F8"/>
    <w:rsid w:val="00BD5561"/>
    <w:rsid w:val="00BD56DF"/>
    <w:rsid w:val="00BD573B"/>
    <w:rsid w:val="00BD5798"/>
    <w:rsid w:val="00BD5873"/>
    <w:rsid w:val="00BD5933"/>
    <w:rsid w:val="00BD5982"/>
    <w:rsid w:val="00BD598F"/>
    <w:rsid w:val="00BD59A9"/>
    <w:rsid w:val="00BD5AA8"/>
    <w:rsid w:val="00BD5B52"/>
    <w:rsid w:val="00BD5BE1"/>
    <w:rsid w:val="00BD5D01"/>
    <w:rsid w:val="00BD5EA0"/>
    <w:rsid w:val="00BD5EDC"/>
    <w:rsid w:val="00BD60C2"/>
    <w:rsid w:val="00BD60EE"/>
    <w:rsid w:val="00BD61B4"/>
    <w:rsid w:val="00BD626E"/>
    <w:rsid w:val="00BD6380"/>
    <w:rsid w:val="00BD6440"/>
    <w:rsid w:val="00BD657F"/>
    <w:rsid w:val="00BD6594"/>
    <w:rsid w:val="00BD65DE"/>
    <w:rsid w:val="00BD660D"/>
    <w:rsid w:val="00BD668E"/>
    <w:rsid w:val="00BD6691"/>
    <w:rsid w:val="00BD66B3"/>
    <w:rsid w:val="00BD6712"/>
    <w:rsid w:val="00BD6754"/>
    <w:rsid w:val="00BD686C"/>
    <w:rsid w:val="00BD6894"/>
    <w:rsid w:val="00BD68C8"/>
    <w:rsid w:val="00BD6946"/>
    <w:rsid w:val="00BD6A33"/>
    <w:rsid w:val="00BD6ACD"/>
    <w:rsid w:val="00BD6B9C"/>
    <w:rsid w:val="00BD6BF0"/>
    <w:rsid w:val="00BD6C4C"/>
    <w:rsid w:val="00BD6CEB"/>
    <w:rsid w:val="00BD6E83"/>
    <w:rsid w:val="00BD6ECD"/>
    <w:rsid w:val="00BD6F2E"/>
    <w:rsid w:val="00BD7068"/>
    <w:rsid w:val="00BD7145"/>
    <w:rsid w:val="00BD7174"/>
    <w:rsid w:val="00BD7188"/>
    <w:rsid w:val="00BD7229"/>
    <w:rsid w:val="00BD72A2"/>
    <w:rsid w:val="00BD736C"/>
    <w:rsid w:val="00BD73B1"/>
    <w:rsid w:val="00BD74EB"/>
    <w:rsid w:val="00BD77E5"/>
    <w:rsid w:val="00BD7A4C"/>
    <w:rsid w:val="00BD7B88"/>
    <w:rsid w:val="00BD7BF9"/>
    <w:rsid w:val="00BD7CC3"/>
    <w:rsid w:val="00BD7D75"/>
    <w:rsid w:val="00BD7E2D"/>
    <w:rsid w:val="00BD7EB0"/>
    <w:rsid w:val="00BD7EB7"/>
    <w:rsid w:val="00BD7ECC"/>
    <w:rsid w:val="00BD7F32"/>
    <w:rsid w:val="00BD7F7E"/>
    <w:rsid w:val="00BD7F91"/>
    <w:rsid w:val="00BD7FC8"/>
    <w:rsid w:val="00BE0028"/>
    <w:rsid w:val="00BE00F0"/>
    <w:rsid w:val="00BE01F4"/>
    <w:rsid w:val="00BE0236"/>
    <w:rsid w:val="00BE0243"/>
    <w:rsid w:val="00BE02BB"/>
    <w:rsid w:val="00BE02DC"/>
    <w:rsid w:val="00BE0346"/>
    <w:rsid w:val="00BE03BF"/>
    <w:rsid w:val="00BE03E6"/>
    <w:rsid w:val="00BE044C"/>
    <w:rsid w:val="00BE0490"/>
    <w:rsid w:val="00BE06E7"/>
    <w:rsid w:val="00BE072D"/>
    <w:rsid w:val="00BE0759"/>
    <w:rsid w:val="00BE080C"/>
    <w:rsid w:val="00BE08DD"/>
    <w:rsid w:val="00BE096A"/>
    <w:rsid w:val="00BE09AC"/>
    <w:rsid w:val="00BE0A58"/>
    <w:rsid w:val="00BE0BB3"/>
    <w:rsid w:val="00BE0BD3"/>
    <w:rsid w:val="00BE0BEC"/>
    <w:rsid w:val="00BE0C36"/>
    <w:rsid w:val="00BE0C3A"/>
    <w:rsid w:val="00BE0C6A"/>
    <w:rsid w:val="00BE0D03"/>
    <w:rsid w:val="00BE0E60"/>
    <w:rsid w:val="00BE0F2C"/>
    <w:rsid w:val="00BE0FC6"/>
    <w:rsid w:val="00BE1009"/>
    <w:rsid w:val="00BE10D6"/>
    <w:rsid w:val="00BE12AF"/>
    <w:rsid w:val="00BE132D"/>
    <w:rsid w:val="00BE1403"/>
    <w:rsid w:val="00BE14DD"/>
    <w:rsid w:val="00BE15D9"/>
    <w:rsid w:val="00BE17D7"/>
    <w:rsid w:val="00BE17F3"/>
    <w:rsid w:val="00BE180B"/>
    <w:rsid w:val="00BE1834"/>
    <w:rsid w:val="00BE1AB8"/>
    <w:rsid w:val="00BE1C3C"/>
    <w:rsid w:val="00BE1C4A"/>
    <w:rsid w:val="00BE1CAC"/>
    <w:rsid w:val="00BE1D1E"/>
    <w:rsid w:val="00BE1D38"/>
    <w:rsid w:val="00BE1DAF"/>
    <w:rsid w:val="00BE1DF5"/>
    <w:rsid w:val="00BE1F27"/>
    <w:rsid w:val="00BE2071"/>
    <w:rsid w:val="00BE20A3"/>
    <w:rsid w:val="00BE211F"/>
    <w:rsid w:val="00BE2160"/>
    <w:rsid w:val="00BE2196"/>
    <w:rsid w:val="00BE22DC"/>
    <w:rsid w:val="00BE2304"/>
    <w:rsid w:val="00BE2437"/>
    <w:rsid w:val="00BE255F"/>
    <w:rsid w:val="00BE2574"/>
    <w:rsid w:val="00BE2715"/>
    <w:rsid w:val="00BE2935"/>
    <w:rsid w:val="00BE29EB"/>
    <w:rsid w:val="00BE2AC5"/>
    <w:rsid w:val="00BE2B32"/>
    <w:rsid w:val="00BE2BDB"/>
    <w:rsid w:val="00BE2D78"/>
    <w:rsid w:val="00BE2D9B"/>
    <w:rsid w:val="00BE2E32"/>
    <w:rsid w:val="00BE2E65"/>
    <w:rsid w:val="00BE2EA1"/>
    <w:rsid w:val="00BE2F0A"/>
    <w:rsid w:val="00BE2F97"/>
    <w:rsid w:val="00BE31BD"/>
    <w:rsid w:val="00BE3252"/>
    <w:rsid w:val="00BE32C7"/>
    <w:rsid w:val="00BE32ED"/>
    <w:rsid w:val="00BE3317"/>
    <w:rsid w:val="00BE332E"/>
    <w:rsid w:val="00BE336C"/>
    <w:rsid w:val="00BE3438"/>
    <w:rsid w:val="00BE344A"/>
    <w:rsid w:val="00BE35DF"/>
    <w:rsid w:val="00BE3605"/>
    <w:rsid w:val="00BE3645"/>
    <w:rsid w:val="00BE3653"/>
    <w:rsid w:val="00BE36AB"/>
    <w:rsid w:val="00BE3731"/>
    <w:rsid w:val="00BE387B"/>
    <w:rsid w:val="00BE3889"/>
    <w:rsid w:val="00BE38E3"/>
    <w:rsid w:val="00BE3959"/>
    <w:rsid w:val="00BE3A03"/>
    <w:rsid w:val="00BE3A3C"/>
    <w:rsid w:val="00BE3B0D"/>
    <w:rsid w:val="00BE3B5C"/>
    <w:rsid w:val="00BE3E9A"/>
    <w:rsid w:val="00BE3F50"/>
    <w:rsid w:val="00BE3FDD"/>
    <w:rsid w:val="00BE4054"/>
    <w:rsid w:val="00BE40C6"/>
    <w:rsid w:val="00BE4189"/>
    <w:rsid w:val="00BE418C"/>
    <w:rsid w:val="00BE41E8"/>
    <w:rsid w:val="00BE41EC"/>
    <w:rsid w:val="00BE4201"/>
    <w:rsid w:val="00BE420D"/>
    <w:rsid w:val="00BE422A"/>
    <w:rsid w:val="00BE4264"/>
    <w:rsid w:val="00BE4439"/>
    <w:rsid w:val="00BE453B"/>
    <w:rsid w:val="00BE45B9"/>
    <w:rsid w:val="00BE465E"/>
    <w:rsid w:val="00BE4660"/>
    <w:rsid w:val="00BE469C"/>
    <w:rsid w:val="00BE4715"/>
    <w:rsid w:val="00BE4743"/>
    <w:rsid w:val="00BE48F2"/>
    <w:rsid w:val="00BE49D7"/>
    <w:rsid w:val="00BE4AA9"/>
    <w:rsid w:val="00BE4B21"/>
    <w:rsid w:val="00BE4B5C"/>
    <w:rsid w:val="00BE4BB9"/>
    <w:rsid w:val="00BE4BD2"/>
    <w:rsid w:val="00BE4D14"/>
    <w:rsid w:val="00BE4DA0"/>
    <w:rsid w:val="00BE4DC9"/>
    <w:rsid w:val="00BE4DFB"/>
    <w:rsid w:val="00BE4E79"/>
    <w:rsid w:val="00BE4F38"/>
    <w:rsid w:val="00BE4FD0"/>
    <w:rsid w:val="00BE4FFB"/>
    <w:rsid w:val="00BE50EA"/>
    <w:rsid w:val="00BE5196"/>
    <w:rsid w:val="00BE5402"/>
    <w:rsid w:val="00BE541E"/>
    <w:rsid w:val="00BE5440"/>
    <w:rsid w:val="00BE54FA"/>
    <w:rsid w:val="00BE5519"/>
    <w:rsid w:val="00BE559A"/>
    <w:rsid w:val="00BE56AF"/>
    <w:rsid w:val="00BE56CA"/>
    <w:rsid w:val="00BE576A"/>
    <w:rsid w:val="00BE5831"/>
    <w:rsid w:val="00BE5920"/>
    <w:rsid w:val="00BE59A1"/>
    <w:rsid w:val="00BE59A3"/>
    <w:rsid w:val="00BE59F6"/>
    <w:rsid w:val="00BE5A33"/>
    <w:rsid w:val="00BE5BA3"/>
    <w:rsid w:val="00BE5C19"/>
    <w:rsid w:val="00BE5C54"/>
    <w:rsid w:val="00BE5DE8"/>
    <w:rsid w:val="00BE5E80"/>
    <w:rsid w:val="00BE5E9A"/>
    <w:rsid w:val="00BE5EA5"/>
    <w:rsid w:val="00BE5EA6"/>
    <w:rsid w:val="00BE5F80"/>
    <w:rsid w:val="00BE5FA8"/>
    <w:rsid w:val="00BE6030"/>
    <w:rsid w:val="00BE60B3"/>
    <w:rsid w:val="00BE60C6"/>
    <w:rsid w:val="00BE60D6"/>
    <w:rsid w:val="00BE60F6"/>
    <w:rsid w:val="00BE61A4"/>
    <w:rsid w:val="00BE61AF"/>
    <w:rsid w:val="00BE6264"/>
    <w:rsid w:val="00BE6344"/>
    <w:rsid w:val="00BE636B"/>
    <w:rsid w:val="00BE6377"/>
    <w:rsid w:val="00BE6412"/>
    <w:rsid w:val="00BE6416"/>
    <w:rsid w:val="00BE649A"/>
    <w:rsid w:val="00BE64B3"/>
    <w:rsid w:val="00BE652E"/>
    <w:rsid w:val="00BE656E"/>
    <w:rsid w:val="00BE661C"/>
    <w:rsid w:val="00BE675E"/>
    <w:rsid w:val="00BE6765"/>
    <w:rsid w:val="00BE67CC"/>
    <w:rsid w:val="00BE6849"/>
    <w:rsid w:val="00BE6B42"/>
    <w:rsid w:val="00BE6C35"/>
    <w:rsid w:val="00BE6CC0"/>
    <w:rsid w:val="00BE6D0A"/>
    <w:rsid w:val="00BE6D48"/>
    <w:rsid w:val="00BE6E04"/>
    <w:rsid w:val="00BE6E25"/>
    <w:rsid w:val="00BE6E89"/>
    <w:rsid w:val="00BE6EDE"/>
    <w:rsid w:val="00BE6F45"/>
    <w:rsid w:val="00BE6FAE"/>
    <w:rsid w:val="00BE7000"/>
    <w:rsid w:val="00BE70E3"/>
    <w:rsid w:val="00BE70F8"/>
    <w:rsid w:val="00BE7213"/>
    <w:rsid w:val="00BE72BD"/>
    <w:rsid w:val="00BE733B"/>
    <w:rsid w:val="00BE733D"/>
    <w:rsid w:val="00BE7445"/>
    <w:rsid w:val="00BE74CE"/>
    <w:rsid w:val="00BE7610"/>
    <w:rsid w:val="00BE76D5"/>
    <w:rsid w:val="00BE76EB"/>
    <w:rsid w:val="00BE7745"/>
    <w:rsid w:val="00BE784A"/>
    <w:rsid w:val="00BE78B4"/>
    <w:rsid w:val="00BE78C5"/>
    <w:rsid w:val="00BE78D4"/>
    <w:rsid w:val="00BE7996"/>
    <w:rsid w:val="00BE79E3"/>
    <w:rsid w:val="00BE7B1F"/>
    <w:rsid w:val="00BE7BCC"/>
    <w:rsid w:val="00BE7C47"/>
    <w:rsid w:val="00BE7D1C"/>
    <w:rsid w:val="00BE7D6B"/>
    <w:rsid w:val="00BE7E0A"/>
    <w:rsid w:val="00BE7E8D"/>
    <w:rsid w:val="00BE7EA3"/>
    <w:rsid w:val="00BF01F5"/>
    <w:rsid w:val="00BF0213"/>
    <w:rsid w:val="00BF02B1"/>
    <w:rsid w:val="00BF03C2"/>
    <w:rsid w:val="00BF03FC"/>
    <w:rsid w:val="00BF0416"/>
    <w:rsid w:val="00BF04B0"/>
    <w:rsid w:val="00BF04C1"/>
    <w:rsid w:val="00BF04F5"/>
    <w:rsid w:val="00BF0535"/>
    <w:rsid w:val="00BF06D0"/>
    <w:rsid w:val="00BF0833"/>
    <w:rsid w:val="00BF0858"/>
    <w:rsid w:val="00BF090D"/>
    <w:rsid w:val="00BF096E"/>
    <w:rsid w:val="00BF09BE"/>
    <w:rsid w:val="00BF09E0"/>
    <w:rsid w:val="00BF09FB"/>
    <w:rsid w:val="00BF0A0E"/>
    <w:rsid w:val="00BF0AFE"/>
    <w:rsid w:val="00BF0B1D"/>
    <w:rsid w:val="00BF0B63"/>
    <w:rsid w:val="00BF0C58"/>
    <w:rsid w:val="00BF0CC8"/>
    <w:rsid w:val="00BF0D56"/>
    <w:rsid w:val="00BF0E54"/>
    <w:rsid w:val="00BF0E83"/>
    <w:rsid w:val="00BF0E95"/>
    <w:rsid w:val="00BF0EE7"/>
    <w:rsid w:val="00BF0F38"/>
    <w:rsid w:val="00BF105E"/>
    <w:rsid w:val="00BF107D"/>
    <w:rsid w:val="00BF1174"/>
    <w:rsid w:val="00BF126D"/>
    <w:rsid w:val="00BF12A2"/>
    <w:rsid w:val="00BF12E4"/>
    <w:rsid w:val="00BF1326"/>
    <w:rsid w:val="00BF137D"/>
    <w:rsid w:val="00BF13A4"/>
    <w:rsid w:val="00BF1519"/>
    <w:rsid w:val="00BF1563"/>
    <w:rsid w:val="00BF1637"/>
    <w:rsid w:val="00BF1700"/>
    <w:rsid w:val="00BF1780"/>
    <w:rsid w:val="00BF1834"/>
    <w:rsid w:val="00BF194A"/>
    <w:rsid w:val="00BF19B4"/>
    <w:rsid w:val="00BF1A61"/>
    <w:rsid w:val="00BF1B27"/>
    <w:rsid w:val="00BF1C87"/>
    <w:rsid w:val="00BF1CEA"/>
    <w:rsid w:val="00BF1D65"/>
    <w:rsid w:val="00BF1E54"/>
    <w:rsid w:val="00BF1F50"/>
    <w:rsid w:val="00BF1F7A"/>
    <w:rsid w:val="00BF2032"/>
    <w:rsid w:val="00BF2081"/>
    <w:rsid w:val="00BF211F"/>
    <w:rsid w:val="00BF222E"/>
    <w:rsid w:val="00BF229E"/>
    <w:rsid w:val="00BF22AD"/>
    <w:rsid w:val="00BF2328"/>
    <w:rsid w:val="00BF2352"/>
    <w:rsid w:val="00BF24C0"/>
    <w:rsid w:val="00BF257D"/>
    <w:rsid w:val="00BF261A"/>
    <w:rsid w:val="00BF2747"/>
    <w:rsid w:val="00BF2798"/>
    <w:rsid w:val="00BF2804"/>
    <w:rsid w:val="00BF28AE"/>
    <w:rsid w:val="00BF292A"/>
    <w:rsid w:val="00BF294B"/>
    <w:rsid w:val="00BF29D7"/>
    <w:rsid w:val="00BF2A9C"/>
    <w:rsid w:val="00BF2B0F"/>
    <w:rsid w:val="00BF2BE5"/>
    <w:rsid w:val="00BF2D1E"/>
    <w:rsid w:val="00BF2DA6"/>
    <w:rsid w:val="00BF2E14"/>
    <w:rsid w:val="00BF2EA3"/>
    <w:rsid w:val="00BF3313"/>
    <w:rsid w:val="00BF3345"/>
    <w:rsid w:val="00BF3487"/>
    <w:rsid w:val="00BF351E"/>
    <w:rsid w:val="00BF360F"/>
    <w:rsid w:val="00BF364A"/>
    <w:rsid w:val="00BF36FB"/>
    <w:rsid w:val="00BF38A7"/>
    <w:rsid w:val="00BF3956"/>
    <w:rsid w:val="00BF3999"/>
    <w:rsid w:val="00BF39E1"/>
    <w:rsid w:val="00BF39E5"/>
    <w:rsid w:val="00BF39F7"/>
    <w:rsid w:val="00BF3A71"/>
    <w:rsid w:val="00BF3B3F"/>
    <w:rsid w:val="00BF3BFB"/>
    <w:rsid w:val="00BF3C08"/>
    <w:rsid w:val="00BF3C22"/>
    <w:rsid w:val="00BF3C9D"/>
    <w:rsid w:val="00BF3D67"/>
    <w:rsid w:val="00BF3DD2"/>
    <w:rsid w:val="00BF3E08"/>
    <w:rsid w:val="00BF3E90"/>
    <w:rsid w:val="00BF3EB3"/>
    <w:rsid w:val="00BF3EC6"/>
    <w:rsid w:val="00BF40E7"/>
    <w:rsid w:val="00BF4125"/>
    <w:rsid w:val="00BF4177"/>
    <w:rsid w:val="00BF4179"/>
    <w:rsid w:val="00BF41F4"/>
    <w:rsid w:val="00BF428C"/>
    <w:rsid w:val="00BF42C6"/>
    <w:rsid w:val="00BF4301"/>
    <w:rsid w:val="00BF435C"/>
    <w:rsid w:val="00BF4456"/>
    <w:rsid w:val="00BF4731"/>
    <w:rsid w:val="00BF4743"/>
    <w:rsid w:val="00BF478C"/>
    <w:rsid w:val="00BF4866"/>
    <w:rsid w:val="00BF4887"/>
    <w:rsid w:val="00BF48A6"/>
    <w:rsid w:val="00BF4B0E"/>
    <w:rsid w:val="00BF4B77"/>
    <w:rsid w:val="00BF4C5B"/>
    <w:rsid w:val="00BF4CF7"/>
    <w:rsid w:val="00BF4D13"/>
    <w:rsid w:val="00BF4DCB"/>
    <w:rsid w:val="00BF4DF9"/>
    <w:rsid w:val="00BF4E07"/>
    <w:rsid w:val="00BF506B"/>
    <w:rsid w:val="00BF50AC"/>
    <w:rsid w:val="00BF5133"/>
    <w:rsid w:val="00BF5139"/>
    <w:rsid w:val="00BF519F"/>
    <w:rsid w:val="00BF520E"/>
    <w:rsid w:val="00BF5214"/>
    <w:rsid w:val="00BF522F"/>
    <w:rsid w:val="00BF5429"/>
    <w:rsid w:val="00BF555A"/>
    <w:rsid w:val="00BF556A"/>
    <w:rsid w:val="00BF5673"/>
    <w:rsid w:val="00BF56B7"/>
    <w:rsid w:val="00BF5764"/>
    <w:rsid w:val="00BF57A3"/>
    <w:rsid w:val="00BF57DD"/>
    <w:rsid w:val="00BF5859"/>
    <w:rsid w:val="00BF592A"/>
    <w:rsid w:val="00BF59B0"/>
    <w:rsid w:val="00BF5AB2"/>
    <w:rsid w:val="00BF5C14"/>
    <w:rsid w:val="00BF5D42"/>
    <w:rsid w:val="00BF5E68"/>
    <w:rsid w:val="00BF5F4F"/>
    <w:rsid w:val="00BF5F5E"/>
    <w:rsid w:val="00BF5FF0"/>
    <w:rsid w:val="00BF60B0"/>
    <w:rsid w:val="00BF60FA"/>
    <w:rsid w:val="00BF636B"/>
    <w:rsid w:val="00BF64B3"/>
    <w:rsid w:val="00BF64CD"/>
    <w:rsid w:val="00BF6520"/>
    <w:rsid w:val="00BF660C"/>
    <w:rsid w:val="00BF670B"/>
    <w:rsid w:val="00BF6746"/>
    <w:rsid w:val="00BF6830"/>
    <w:rsid w:val="00BF6859"/>
    <w:rsid w:val="00BF6883"/>
    <w:rsid w:val="00BF68A5"/>
    <w:rsid w:val="00BF6B46"/>
    <w:rsid w:val="00BF6B91"/>
    <w:rsid w:val="00BF6BB3"/>
    <w:rsid w:val="00BF6BDF"/>
    <w:rsid w:val="00BF6BF9"/>
    <w:rsid w:val="00BF6C57"/>
    <w:rsid w:val="00BF6CB6"/>
    <w:rsid w:val="00BF6CD5"/>
    <w:rsid w:val="00BF6D3C"/>
    <w:rsid w:val="00BF6DC9"/>
    <w:rsid w:val="00BF6DE8"/>
    <w:rsid w:val="00BF6EC3"/>
    <w:rsid w:val="00BF6F83"/>
    <w:rsid w:val="00BF703C"/>
    <w:rsid w:val="00BF7171"/>
    <w:rsid w:val="00BF71C3"/>
    <w:rsid w:val="00BF7228"/>
    <w:rsid w:val="00BF723A"/>
    <w:rsid w:val="00BF725E"/>
    <w:rsid w:val="00BF7262"/>
    <w:rsid w:val="00BF7264"/>
    <w:rsid w:val="00BF7273"/>
    <w:rsid w:val="00BF7286"/>
    <w:rsid w:val="00BF732E"/>
    <w:rsid w:val="00BF7358"/>
    <w:rsid w:val="00BF7518"/>
    <w:rsid w:val="00BF7576"/>
    <w:rsid w:val="00BF758D"/>
    <w:rsid w:val="00BF7601"/>
    <w:rsid w:val="00BF761B"/>
    <w:rsid w:val="00BF771A"/>
    <w:rsid w:val="00BF7742"/>
    <w:rsid w:val="00BF77B7"/>
    <w:rsid w:val="00BF780C"/>
    <w:rsid w:val="00BF78EA"/>
    <w:rsid w:val="00BF79AB"/>
    <w:rsid w:val="00BF7A64"/>
    <w:rsid w:val="00BF7AF3"/>
    <w:rsid w:val="00BF7B51"/>
    <w:rsid w:val="00BF7BC5"/>
    <w:rsid w:val="00BF7C51"/>
    <w:rsid w:val="00BF7DCC"/>
    <w:rsid w:val="00BF7DE0"/>
    <w:rsid w:val="00BF7EAE"/>
    <w:rsid w:val="00BF7F5D"/>
    <w:rsid w:val="00BF7F6C"/>
    <w:rsid w:val="00C00029"/>
    <w:rsid w:val="00C00184"/>
    <w:rsid w:val="00C001AB"/>
    <w:rsid w:val="00C00249"/>
    <w:rsid w:val="00C0026E"/>
    <w:rsid w:val="00C0039E"/>
    <w:rsid w:val="00C00480"/>
    <w:rsid w:val="00C004B6"/>
    <w:rsid w:val="00C004FE"/>
    <w:rsid w:val="00C00511"/>
    <w:rsid w:val="00C0059D"/>
    <w:rsid w:val="00C008B6"/>
    <w:rsid w:val="00C00983"/>
    <w:rsid w:val="00C00AE1"/>
    <w:rsid w:val="00C00AFF"/>
    <w:rsid w:val="00C00C13"/>
    <w:rsid w:val="00C00F02"/>
    <w:rsid w:val="00C00FFA"/>
    <w:rsid w:val="00C0101B"/>
    <w:rsid w:val="00C010FE"/>
    <w:rsid w:val="00C01120"/>
    <w:rsid w:val="00C01130"/>
    <w:rsid w:val="00C01177"/>
    <w:rsid w:val="00C011EE"/>
    <w:rsid w:val="00C012C6"/>
    <w:rsid w:val="00C0134A"/>
    <w:rsid w:val="00C01384"/>
    <w:rsid w:val="00C013BD"/>
    <w:rsid w:val="00C013C7"/>
    <w:rsid w:val="00C01482"/>
    <w:rsid w:val="00C014BA"/>
    <w:rsid w:val="00C0154D"/>
    <w:rsid w:val="00C01639"/>
    <w:rsid w:val="00C0168C"/>
    <w:rsid w:val="00C0178B"/>
    <w:rsid w:val="00C017AC"/>
    <w:rsid w:val="00C01978"/>
    <w:rsid w:val="00C01ABB"/>
    <w:rsid w:val="00C01AC0"/>
    <w:rsid w:val="00C01ADB"/>
    <w:rsid w:val="00C01AF5"/>
    <w:rsid w:val="00C01B2F"/>
    <w:rsid w:val="00C01B34"/>
    <w:rsid w:val="00C01B54"/>
    <w:rsid w:val="00C01BD1"/>
    <w:rsid w:val="00C01D06"/>
    <w:rsid w:val="00C01D2B"/>
    <w:rsid w:val="00C01D39"/>
    <w:rsid w:val="00C01DA3"/>
    <w:rsid w:val="00C01E83"/>
    <w:rsid w:val="00C01EB8"/>
    <w:rsid w:val="00C02131"/>
    <w:rsid w:val="00C0214F"/>
    <w:rsid w:val="00C0216D"/>
    <w:rsid w:val="00C02280"/>
    <w:rsid w:val="00C02320"/>
    <w:rsid w:val="00C025E3"/>
    <w:rsid w:val="00C0278D"/>
    <w:rsid w:val="00C027A8"/>
    <w:rsid w:val="00C027B6"/>
    <w:rsid w:val="00C028B8"/>
    <w:rsid w:val="00C02926"/>
    <w:rsid w:val="00C02984"/>
    <w:rsid w:val="00C029FA"/>
    <w:rsid w:val="00C02B37"/>
    <w:rsid w:val="00C02B3B"/>
    <w:rsid w:val="00C02B99"/>
    <w:rsid w:val="00C02BF4"/>
    <w:rsid w:val="00C02C3D"/>
    <w:rsid w:val="00C02C8C"/>
    <w:rsid w:val="00C02E66"/>
    <w:rsid w:val="00C02FD7"/>
    <w:rsid w:val="00C03035"/>
    <w:rsid w:val="00C030D9"/>
    <w:rsid w:val="00C030E7"/>
    <w:rsid w:val="00C030FD"/>
    <w:rsid w:val="00C03135"/>
    <w:rsid w:val="00C03163"/>
    <w:rsid w:val="00C031CB"/>
    <w:rsid w:val="00C031D6"/>
    <w:rsid w:val="00C032B9"/>
    <w:rsid w:val="00C03367"/>
    <w:rsid w:val="00C03375"/>
    <w:rsid w:val="00C0338A"/>
    <w:rsid w:val="00C034E7"/>
    <w:rsid w:val="00C03573"/>
    <w:rsid w:val="00C035E3"/>
    <w:rsid w:val="00C0365B"/>
    <w:rsid w:val="00C0367F"/>
    <w:rsid w:val="00C036A8"/>
    <w:rsid w:val="00C03734"/>
    <w:rsid w:val="00C038AE"/>
    <w:rsid w:val="00C03936"/>
    <w:rsid w:val="00C03943"/>
    <w:rsid w:val="00C039BB"/>
    <w:rsid w:val="00C039E3"/>
    <w:rsid w:val="00C039E5"/>
    <w:rsid w:val="00C03A57"/>
    <w:rsid w:val="00C03A5D"/>
    <w:rsid w:val="00C03A75"/>
    <w:rsid w:val="00C03AA8"/>
    <w:rsid w:val="00C03CE2"/>
    <w:rsid w:val="00C03E27"/>
    <w:rsid w:val="00C03E66"/>
    <w:rsid w:val="00C03FA7"/>
    <w:rsid w:val="00C03FBF"/>
    <w:rsid w:val="00C04101"/>
    <w:rsid w:val="00C04147"/>
    <w:rsid w:val="00C042F1"/>
    <w:rsid w:val="00C043F1"/>
    <w:rsid w:val="00C0444A"/>
    <w:rsid w:val="00C044F2"/>
    <w:rsid w:val="00C04527"/>
    <w:rsid w:val="00C04540"/>
    <w:rsid w:val="00C04605"/>
    <w:rsid w:val="00C04873"/>
    <w:rsid w:val="00C04877"/>
    <w:rsid w:val="00C048C1"/>
    <w:rsid w:val="00C0498D"/>
    <w:rsid w:val="00C04A1D"/>
    <w:rsid w:val="00C04A48"/>
    <w:rsid w:val="00C04A97"/>
    <w:rsid w:val="00C04B16"/>
    <w:rsid w:val="00C04BDF"/>
    <w:rsid w:val="00C04C99"/>
    <w:rsid w:val="00C04D8C"/>
    <w:rsid w:val="00C04DC6"/>
    <w:rsid w:val="00C04DE2"/>
    <w:rsid w:val="00C04F59"/>
    <w:rsid w:val="00C04FBD"/>
    <w:rsid w:val="00C04FBF"/>
    <w:rsid w:val="00C05017"/>
    <w:rsid w:val="00C05046"/>
    <w:rsid w:val="00C05163"/>
    <w:rsid w:val="00C051BF"/>
    <w:rsid w:val="00C05236"/>
    <w:rsid w:val="00C05251"/>
    <w:rsid w:val="00C052CF"/>
    <w:rsid w:val="00C05300"/>
    <w:rsid w:val="00C053FC"/>
    <w:rsid w:val="00C0542B"/>
    <w:rsid w:val="00C05450"/>
    <w:rsid w:val="00C054F8"/>
    <w:rsid w:val="00C05526"/>
    <w:rsid w:val="00C05533"/>
    <w:rsid w:val="00C05542"/>
    <w:rsid w:val="00C05651"/>
    <w:rsid w:val="00C056C1"/>
    <w:rsid w:val="00C057E0"/>
    <w:rsid w:val="00C057FE"/>
    <w:rsid w:val="00C05825"/>
    <w:rsid w:val="00C05981"/>
    <w:rsid w:val="00C05A3B"/>
    <w:rsid w:val="00C05AA6"/>
    <w:rsid w:val="00C05B2B"/>
    <w:rsid w:val="00C05B81"/>
    <w:rsid w:val="00C05C5A"/>
    <w:rsid w:val="00C05C6D"/>
    <w:rsid w:val="00C05C7D"/>
    <w:rsid w:val="00C05CD1"/>
    <w:rsid w:val="00C05D38"/>
    <w:rsid w:val="00C0602F"/>
    <w:rsid w:val="00C0608D"/>
    <w:rsid w:val="00C0609B"/>
    <w:rsid w:val="00C060DB"/>
    <w:rsid w:val="00C06183"/>
    <w:rsid w:val="00C0628F"/>
    <w:rsid w:val="00C063B7"/>
    <w:rsid w:val="00C06553"/>
    <w:rsid w:val="00C0663D"/>
    <w:rsid w:val="00C0675F"/>
    <w:rsid w:val="00C06760"/>
    <w:rsid w:val="00C0678D"/>
    <w:rsid w:val="00C06997"/>
    <w:rsid w:val="00C06BB0"/>
    <w:rsid w:val="00C06BD2"/>
    <w:rsid w:val="00C06C01"/>
    <w:rsid w:val="00C06DA4"/>
    <w:rsid w:val="00C06ECA"/>
    <w:rsid w:val="00C06ED2"/>
    <w:rsid w:val="00C06F30"/>
    <w:rsid w:val="00C070B8"/>
    <w:rsid w:val="00C070D1"/>
    <w:rsid w:val="00C07184"/>
    <w:rsid w:val="00C072C1"/>
    <w:rsid w:val="00C072E5"/>
    <w:rsid w:val="00C07335"/>
    <w:rsid w:val="00C07391"/>
    <w:rsid w:val="00C073BC"/>
    <w:rsid w:val="00C07480"/>
    <w:rsid w:val="00C07485"/>
    <w:rsid w:val="00C074F3"/>
    <w:rsid w:val="00C0752E"/>
    <w:rsid w:val="00C075B2"/>
    <w:rsid w:val="00C076F6"/>
    <w:rsid w:val="00C07798"/>
    <w:rsid w:val="00C077A8"/>
    <w:rsid w:val="00C077ED"/>
    <w:rsid w:val="00C0787D"/>
    <w:rsid w:val="00C07968"/>
    <w:rsid w:val="00C07A5F"/>
    <w:rsid w:val="00C07A90"/>
    <w:rsid w:val="00C07B31"/>
    <w:rsid w:val="00C07C8C"/>
    <w:rsid w:val="00C07CD4"/>
    <w:rsid w:val="00C07F33"/>
    <w:rsid w:val="00C10080"/>
    <w:rsid w:val="00C102C0"/>
    <w:rsid w:val="00C1043C"/>
    <w:rsid w:val="00C1046C"/>
    <w:rsid w:val="00C105A9"/>
    <w:rsid w:val="00C105CF"/>
    <w:rsid w:val="00C106E3"/>
    <w:rsid w:val="00C10779"/>
    <w:rsid w:val="00C10803"/>
    <w:rsid w:val="00C10832"/>
    <w:rsid w:val="00C10841"/>
    <w:rsid w:val="00C108BA"/>
    <w:rsid w:val="00C109DB"/>
    <w:rsid w:val="00C109E7"/>
    <w:rsid w:val="00C10A44"/>
    <w:rsid w:val="00C10D10"/>
    <w:rsid w:val="00C10D39"/>
    <w:rsid w:val="00C10DB5"/>
    <w:rsid w:val="00C10DB7"/>
    <w:rsid w:val="00C10E76"/>
    <w:rsid w:val="00C10E79"/>
    <w:rsid w:val="00C10F30"/>
    <w:rsid w:val="00C10FF2"/>
    <w:rsid w:val="00C110EA"/>
    <w:rsid w:val="00C110F3"/>
    <w:rsid w:val="00C11317"/>
    <w:rsid w:val="00C11398"/>
    <w:rsid w:val="00C11513"/>
    <w:rsid w:val="00C115EC"/>
    <w:rsid w:val="00C11640"/>
    <w:rsid w:val="00C11644"/>
    <w:rsid w:val="00C11696"/>
    <w:rsid w:val="00C11723"/>
    <w:rsid w:val="00C1181A"/>
    <w:rsid w:val="00C118BC"/>
    <w:rsid w:val="00C1194C"/>
    <w:rsid w:val="00C1197C"/>
    <w:rsid w:val="00C119B1"/>
    <w:rsid w:val="00C11A33"/>
    <w:rsid w:val="00C11B28"/>
    <w:rsid w:val="00C11C4E"/>
    <w:rsid w:val="00C11C76"/>
    <w:rsid w:val="00C11C77"/>
    <w:rsid w:val="00C11D18"/>
    <w:rsid w:val="00C11D72"/>
    <w:rsid w:val="00C11EEB"/>
    <w:rsid w:val="00C12003"/>
    <w:rsid w:val="00C12132"/>
    <w:rsid w:val="00C1217E"/>
    <w:rsid w:val="00C1233F"/>
    <w:rsid w:val="00C12358"/>
    <w:rsid w:val="00C12377"/>
    <w:rsid w:val="00C123AC"/>
    <w:rsid w:val="00C124F8"/>
    <w:rsid w:val="00C12611"/>
    <w:rsid w:val="00C1276C"/>
    <w:rsid w:val="00C127F7"/>
    <w:rsid w:val="00C12890"/>
    <w:rsid w:val="00C128F0"/>
    <w:rsid w:val="00C12A17"/>
    <w:rsid w:val="00C12C88"/>
    <w:rsid w:val="00C12E03"/>
    <w:rsid w:val="00C12F6D"/>
    <w:rsid w:val="00C12F6E"/>
    <w:rsid w:val="00C12FF5"/>
    <w:rsid w:val="00C13089"/>
    <w:rsid w:val="00C1317B"/>
    <w:rsid w:val="00C1330D"/>
    <w:rsid w:val="00C1342D"/>
    <w:rsid w:val="00C134BE"/>
    <w:rsid w:val="00C13526"/>
    <w:rsid w:val="00C1375E"/>
    <w:rsid w:val="00C13790"/>
    <w:rsid w:val="00C137B2"/>
    <w:rsid w:val="00C1389E"/>
    <w:rsid w:val="00C1396E"/>
    <w:rsid w:val="00C13981"/>
    <w:rsid w:val="00C13B61"/>
    <w:rsid w:val="00C13C8B"/>
    <w:rsid w:val="00C13CF2"/>
    <w:rsid w:val="00C13D04"/>
    <w:rsid w:val="00C13D1A"/>
    <w:rsid w:val="00C13DE3"/>
    <w:rsid w:val="00C13EC0"/>
    <w:rsid w:val="00C13F65"/>
    <w:rsid w:val="00C13FED"/>
    <w:rsid w:val="00C14048"/>
    <w:rsid w:val="00C141DD"/>
    <w:rsid w:val="00C141E6"/>
    <w:rsid w:val="00C14232"/>
    <w:rsid w:val="00C14278"/>
    <w:rsid w:val="00C1439F"/>
    <w:rsid w:val="00C143A0"/>
    <w:rsid w:val="00C14437"/>
    <w:rsid w:val="00C144C0"/>
    <w:rsid w:val="00C14558"/>
    <w:rsid w:val="00C1459D"/>
    <w:rsid w:val="00C145EA"/>
    <w:rsid w:val="00C14640"/>
    <w:rsid w:val="00C14855"/>
    <w:rsid w:val="00C14879"/>
    <w:rsid w:val="00C14952"/>
    <w:rsid w:val="00C1495B"/>
    <w:rsid w:val="00C1496A"/>
    <w:rsid w:val="00C14B36"/>
    <w:rsid w:val="00C14BDD"/>
    <w:rsid w:val="00C14BE9"/>
    <w:rsid w:val="00C14E11"/>
    <w:rsid w:val="00C1505F"/>
    <w:rsid w:val="00C15073"/>
    <w:rsid w:val="00C150F7"/>
    <w:rsid w:val="00C15131"/>
    <w:rsid w:val="00C151ED"/>
    <w:rsid w:val="00C15202"/>
    <w:rsid w:val="00C152AD"/>
    <w:rsid w:val="00C1534B"/>
    <w:rsid w:val="00C15475"/>
    <w:rsid w:val="00C15495"/>
    <w:rsid w:val="00C154C5"/>
    <w:rsid w:val="00C154CA"/>
    <w:rsid w:val="00C155B3"/>
    <w:rsid w:val="00C155C7"/>
    <w:rsid w:val="00C157C8"/>
    <w:rsid w:val="00C15846"/>
    <w:rsid w:val="00C1598B"/>
    <w:rsid w:val="00C15A90"/>
    <w:rsid w:val="00C15BE7"/>
    <w:rsid w:val="00C15ED3"/>
    <w:rsid w:val="00C15F54"/>
    <w:rsid w:val="00C15FB7"/>
    <w:rsid w:val="00C160B8"/>
    <w:rsid w:val="00C16151"/>
    <w:rsid w:val="00C1616F"/>
    <w:rsid w:val="00C1619F"/>
    <w:rsid w:val="00C161C5"/>
    <w:rsid w:val="00C162B8"/>
    <w:rsid w:val="00C162E1"/>
    <w:rsid w:val="00C1633C"/>
    <w:rsid w:val="00C163F7"/>
    <w:rsid w:val="00C1655E"/>
    <w:rsid w:val="00C1658B"/>
    <w:rsid w:val="00C16764"/>
    <w:rsid w:val="00C167D9"/>
    <w:rsid w:val="00C168F3"/>
    <w:rsid w:val="00C16906"/>
    <w:rsid w:val="00C16940"/>
    <w:rsid w:val="00C169AF"/>
    <w:rsid w:val="00C169BD"/>
    <w:rsid w:val="00C16A29"/>
    <w:rsid w:val="00C16ADD"/>
    <w:rsid w:val="00C16B06"/>
    <w:rsid w:val="00C16B8F"/>
    <w:rsid w:val="00C16BC4"/>
    <w:rsid w:val="00C16D18"/>
    <w:rsid w:val="00C16E64"/>
    <w:rsid w:val="00C16E7F"/>
    <w:rsid w:val="00C17107"/>
    <w:rsid w:val="00C17110"/>
    <w:rsid w:val="00C17135"/>
    <w:rsid w:val="00C171B7"/>
    <w:rsid w:val="00C171BB"/>
    <w:rsid w:val="00C17207"/>
    <w:rsid w:val="00C172C1"/>
    <w:rsid w:val="00C172DC"/>
    <w:rsid w:val="00C173B7"/>
    <w:rsid w:val="00C17414"/>
    <w:rsid w:val="00C174F6"/>
    <w:rsid w:val="00C17564"/>
    <w:rsid w:val="00C17618"/>
    <w:rsid w:val="00C176A9"/>
    <w:rsid w:val="00C17762"/>
    <w:rsid w:val="00C177B0"/>
    <w:rsid w:val="00C17841"/>
    <w:rsid w:val="00C17881"/>
    <w:rsid w:val="00C17949"/>
    <w:rsid w:val="00C17A83"/>
    <w:rsid w:val="00C17B33"/>
    <w:rsid w:val="00C17C2A"/>
    <w:rsid w:val="00C17C69"/>
    <w:rsid w:val="00C17D7C"/>
    <w:rsid w:val="00C17E04"/>
    <w:rsid w:val="00C17EA2"/>
    <w:rsid w:val="00C17F53"/>
    <w:rsid w:val="00C17FD4"/>
    <w:rsid w:val="00C2001B"/>
    <w:rsid w:val="00C200FD"/>
    <w:rsid w:val="00C20118"/>
    <w:rsid w:val="00C2011F"/>
    <w:rsid w:val="00C20197"/>
    <w:rsid w:val="00C20199"/>
    <w:rsid w:val="00C2020F"/>
    <w:rsid w:val="00C20270"/>
    <w:rsid w:val="00C202B4"/>
    <w:rsid w:val="00C2035D"/>
    <w:rsid w:val="00C2044B"/>
    <w:rsid w:val="00C20605"/>
    <w:rsid w:val="00C2066D"/>
    <w:rsid w:val="00C206A6"/>
    <w:rsid w:val="00C2099D"/>
    <w:rsid w:val="00C20A51"/>
    <w:rsid w:val="00C20AD9"/>
    <w:rsid w:val="00C20AF6"/>
    <w:rsid w:val="00C20BEA"/>
    <w:rsid w:val="00C20C6D"/>
    <w:rsid w:val="00C20DDA"/>
    <w:rsid w:val="00C20E81"/>
    <w:rsid w:val="00C20E8F"/>
    <w:rsid w:val="00C20F4F"/>
    <w:rsid w:val="00C20FD6"/>
    <w:rsid w:val="00C211B8"/>
    <w:rsid w:val="00C21217"/>
    <w:rsid w:val="00C213C6"/>
    <w:rsid w:val="00C213D3"/>
    <w:rsid w:val="00C2140D"/>
    <w:rsid w:val="00C2147D"/>
    <w:rsid w:val="00C214F2"/>
    <w:rsid w:val="00C21695"/>
    <w:rsid w:val="00C216D3"/>
    <w:rsid w:val="00C21766"/>
    <w:rsid w:val="00C21773"/>
    <w:rsid w:val="00C217DF"/>
    <w:rsid w:val="00C21924"/>
    <w:rsid w:val="00C2196C"/>
    <w:rsid w:val="00C219A6"/>
    <w:rsid w:val="00C21A40"/>
    <w:rsid w:val="00C21A8A"/>
    <w:rsid w:val="00C21B67"/>
    <w:rsid w:val="00C21B96"/>
    <w:rsid w:val="00C21C78"/>
    <w:rsid w:val="00C21C8D"/>
    <w:rsid w:val="00C21E5C"/>
    <w:rsid w:val="00C2203A"/>
    <w:rsid w:val="00C220EA"/>
    <w:rsid w:val="00C22153"/>
    <w:rsid w:val="00C22157"/>
    <w:rsid w:val="00C22193"/>
    <w:rsid w:val="00C224DF"/>
    <w:rsid w:val="00C2260B"/>
    <w:rsid w:val="00C2260D"/>
    <w:rsid w:val="00C226DE"/>
    <w:rsid w:val="00C227CB"/>
    <w:rsid w:val="00C22896"/>
    <w:rsid w:val="00C228FE"/>
    <w:rsid w:val="00C22909"/>
    <w:rsid w:val="00C2293F"/>
    <w:rsid w:val="00C22B28"/>
    <w:rsid w:val="00C22B41"/>
    <w:rsid w:val="00C22B88"/>
    <w:rsid w:val="00C22BDA"/>
    <w:rsid w:val="00C22C1A"/>
    <w:rsid w:val="00C22CBE"/>
    <w:rsid w:val="00C22D30"/>
    <w:rsid w:val="00C22D8D"/>
    <w:rsid w:val="00C22DDB"/>
    <w:rsid w:val="00C22DE1"/>
    <w:rsid w:val="00C22EBD"/>
    <w:rsid w:val="00C22FE4"/>
    <w:rsid w:val="00C230AE"/>
    <w:rsid w:val="00C23226"/>
    <w:rsid w:val="00C23507"/>
    <w:rsid w:val="00C23654"/>
    <w:rsid w:val="00C23A26"/>
    <w:rsid w:val="00C23A8B"/>
    <w:rsid w:val="00C23BC6"/>
    <w:rsid w:val="00C23D2A"/>
    <w:rsid w:val="00C23F32"/>
    <w:rsid w:val="00C23FE0"/>
    <w:rsid w:val="00C2403F"/>
    <w:rsid w:val="00C24098"/>
    <w:rsid w:val="00C2414D"/>
    <w:rsid w:val="00C24319"/>
    <w:rsid w:val="00C24360"/>
    <w:rsid w:val="00C243E9"/>
    <w:rsid w:val="00C24518"/>
    <w:rsid w:val="00C24567"/>
    <w:rsid w:val="00C245A3"/>
    <w:rsid w:val="00C245AB"/>
    <w:rsid w:val="00C24617"/>
    <w:rsid w:val="00C246C4"/>
    <w:rsid w:val="00C24788"/>
    <w:rsid w:val="00C247F0"/>
    <w:rsid w:val="00C24865"/>
    <w:rsid w:val="00C248B5"/>
    <w:rsid w:val="00C248EE"/>
    <w:rsid w:val="00C24A02"/>
    <w:rsid w:val="00C24AA3"/>
    <w:rsid w:val="00C24B94"/>
    <w:rsid w:val="00C24BD4"/>
    <w:rsid w:val="00C24C4F"/>
    <w:rsid w:val="00C24C83"/>
    <w:rsid w:val="00C24DB2"/>
    <w:rsid w:val="00C24DE6"/>
    <w:rsid w:val="00C24F1D"/>
    <w:rsid w:val="00C24F29"/>
    <w:rsid w:val="00C24F76"/>
    <w:rsid w:val="00C250C6"/>
    <w:rsid w:val="00C25170"/>
    <w:rsid w:val="00C25207"/>
    <w:rsid w:val="00C252CE"/>
    <w:rsid w:val="00C25383"/>
    <w:rsid w:val="00C2544C"/>
    <w:rsid w:val="00C25624"/>
    <w:rsid w:val="00C2570A"/>
    <w:rsid w:val="00C2574B"/>
    <w:rsid w:val="00C257C7"/>
    <w:rsid w:val="00C257FE"/>
    <w:rsid w:val="00C257FF"/>
    <w:rsid w:val="00C25A24"/>
    <w:rsid w:val="00C25AA4"/>
    <w:rsid w:val="00C25AF1"/>
    <w:rsid w:val="00C25C42"/>
    <w:rsid w:val="00C25C73"/>
    <w:rsid w:val="00C25CAF"/>
    <w:rsid w:val="00C25F4E"/>
    <w:rsid w:val="00C25F7F"/>
    <w:rsid w:val="00C26004"/>
    <w:rsid w:val="00C26027"/>
    <w:rsid w:val="00C263C1"/>
    <w:rsid w:val="00C2640A"/>
    <w:rsid w:val="00C26425"/>
    <w:rsid w:val="00C26450"/>
    <w:rsid w:val="00C264E6"/>
    <w:rsid w:val="00C26590"/>
    <w:rsid w:val="00C26599"/>
    <w:rsid w:val="00C265AC"/>
    <w:rsid w:val="00C265DE"/>
    <w:rsid w:val="00C266C1"/>
    <w:rsid w:val="00C266F9"/>
    <w:rsid w:val="00C26740"/>
    <w:rsid w:val="00C2674E"/>
    <w:rsid w:val="00C269C4"/>
    <w:rsid w:val="00C26B09"/>
    <w:rsid w:val="00C26B23"/>
    <w:rsid w:val="00C26B93"/>
    <w:rsid w:val="00C26B98"/>
    <w:rsid w:val="00C26CB6"/>
    <w:rsid w:val="00C26CCA"/>
    <w:rsid w:val="00C26CF3"/>
    <w:rsid w:val="00C26D05"/>
    <w:rsid w:val="00C26DDB"/>
    <w:rsid w:val="00C26DFA"/>
    <w:rsid w:val="00C26F21"/>
    <w:rsid w:val="00C27017"/>
    <w:rsid w:val="00C27030"/>
    <w:rsid w:val="00C2706C"/>
    <w:rsid w:val="00C27072"/>
    <w:rsid w:val="00C270B2"/>
    <w:rsid w:val="00C271CB"/>
    <w:rsid w:val="00C272E7"/>
    <w:rsid w:val="00C27337"/>
    <w:rsid w:val="00C27356"/>
    <w:rsid w:val="00C273DE"/>
    <w:rsid w:val="00C2744E"/>
    <w:rsid w:val="00C27453"/>
    <w:rsid w:val="00C27463"/>
    <w:rsid w:val="00C274D0"/>
    <w:rsid w:val="00C276B4"/>
    <w:rsid w:val="00C2775E"/>
    <w:rsid w:val="00C27840"/>
    <w:rsid w:val="00C27A92"/>
    <w:rsid w:val="00C27B0C"/>
    <w:rsid w:val="00C27B44"/>
    <w:rsid w:val="00C27B71"/>
    <w:rsid w:val="00C27B95"/>
    <w:rsid w:val="00C27BE7"/>
    <w:rsid w:val="00C27E74"/>
    <w:rsid w:val="00C27F79"/>
    <w:rsid w:val="00C27FA3"/>
    <w:rsid w:val="00C30043"/>
    <w:rsid w:val="00C3026B"/>
    <w:rsid w:val="00C30270"/>
    <w:rsid w:val="00C30293"/>
    <w:rsid w:val="00C302F7"/>
    <w:rsid w:val="00C302FD"/>
    <w:rsid w:val="00C30340"/>
    <w:rsid w:val="00C3042A"/>
    <w:rsid w:val="00C3053E"/>
    <w:rsid w:val="00C30566"/>
    <w:rsid w:val="00C30647"/>
    <w:rsid w:val="00C308CE"/>
    <w:rsid w:val="00C308E7"/>
    <w:rsid w:val="00C308EE"/>
    <w:rsid w:val="00C3099C"/>
    <w:rsid w:val="00C309D7"/>
    <w:rsid w:val="00C30A07"/>
    <w:rsid w:val="00C30A19"/>
    <w:rsid w:val="00C30A1A"/>
    <w:rsid w:val="00C30A28"/>
    <w:rsid w:val="00C30B16"/>
    <w:rsid w:val="00C30C33"/>
    <w:rsid w:val="00C30C69"/>
    <w:rsid w:val="00C30D5F"/>
    <w:rsid w:val="00C30E08"/>
    <w:rsid w:val="00C30E29"/>
    <w:rsid w:val="00C30E6C"/>
    <w:rsid w:val="00C30E79"/>
    <w:rsid w:val="00C30E7F"/>
    <w:rsid w:val="00C30F4D"/>
    <w:rsid w:val="00C30F98"/>
    <w:rsid w:val="00C3103D"/>
    <w:rsid w:val="00C311A9"/>
    <w:rsid w:val="00C31233"/>
    <w:rsid w:val="00C31264"/>
    <w:rsid w:val="00C312BF"/>
    <w:rsid w:val="00C312D4"/>
    <w:rsid w:val="00C31308"/>
    <w:rsid w:val="00C3135A"/>
    <w:rsid w:val="00C3136A"/>
    <w:rsid w:val="00C313BE"/>
    <w:rsid w:val="00C313FC"/>
    <w:rsid w:val="00C31416"/>
    <w:rsid w:val="00C314EA"/>
    <w:rsid w:val="00C31509"/>
    <w:rsid w:val="00C31561"/>
    <w:rsid w:val="00C315DC"/>
    <w:rsid w:val="00C3164B"/>
    <w:rsid w:val="00C3167B"/>
    <w:rsid w:val="00C316CE"/>
    <w:rsid w:val="00C316EF"/>
    <w:rsid w:val="00C31712"/>
    <w:rsid w:val="00C317F5"/>
    <w:rsid w:val="00C31864"/>
    <w:rsid w:val="00C31895"/>
    <w:rsid w:val="00C319B1"/>
    <w:rsid w:val="00C319F3"/>
    <w:rsid w:val="00C31A37"/>
    <w:rsid w:val="00C31C01"/>
    <w:rsid w:val="00C31E72"/>
    <w:rsid w:val="00C31FC2"/>
    <w:rsid w:val="00C32023"/>
    <w:rsid w:val="00C32070"/>
    <w:rsid w:val="00C32085"/>
    <w:rsid w:val="00C3209A"/>
    <w:rsid w:val="00C321D9"/>
    <w:rsid w:val="00C322C3"/>
    <w:rsid w:val="00C32405"/>
    <w:rsid w:val="00C3245F"/>
    <w:rsid w:val="00C32488"/>
    <w:rsid w:val="00C32559"/>
    <w:rsid w:val="00C325E0"/>
    <w:rsid w:val="00C325F3"/>
    <w:rsid w:val="00C32620"/>
    <w:rsid w:val="00C32623"/>
    <w:rsid w:val="00C326C1"/>
    <w:rsid w:val="00C3275E"/>
    <w:rsid w:val="00C3281C"/>
    <w:rsid w:val="00C32849"/>
    <w:rsid w:val="00C328C7"/>
    <w:rsid w:val="00C328DF"/>
    <w:rsid w:val="00C32911"/>
    <w:rsid w:val="00C32A92"/>
    <w:rsid w:val="00C32B5D"/>
    <w:rsid w:val="00C32B90"/>
    <w:rsid w:val="00C32CE7"/>
    <w:rsid w:val="00C32D7F"/>
    <w:rsid w:val="00C32DC8"/>
    <w:rsid w:val="00C32EC6"/>
    <w:rsid w:val="00C32F68"/>
    <w:rsid w:val="00C3302E"/>
    <w:rsid w:val="00C330A0"/>
    <w:rsid w:val="00C330FF"/>
    <w:rsid w:val="00C33101"/>
    <w:rsid w:val="00C331E5"/>
    <w:rsid w:val="00C332D2"/>
    <w:rsid w:val="00C33322"/>
    <w:rsid w:val="00C334EF"/>
    <w:rsid w:val="00C33516"/>
    <w:rsid w:val="00C3354D"/>
    <w:rsid w:val="00C335CD"/>
    <w:rsid w:val="00C335F8"/>
    <w:rsid w:val="00C3366C"/>
    <w:rsid w:val="00C336A4"/>
    <w:rsid w:val="00C336B3"/>
    <w:rsid w:val="00C336F3"/>
    <w:rsid w:val="00C3387D"/>
    <w:rsid w:val="00C338C3"/>
    <w:rsid w:val="00C33992"/>
    <w:rsid w:val="00C33A05"/>
    <w:rsid w:val="00C33A17"/>
    <w:rsid w:val="00C33A34"/>
    <w:rsid w:val="00C33ACD"/>
    <w:rsid w:val="00C33B39"/>
    <w:rsid w:val="00C33B4D"/>
    <w:rsid w:val="00C33B87"/>
    <w:rsid w:val="00C33BAC"/>
    <w:rsid w:val="00C33C15"/>
    <w:rsid w:val="00C33D06"/>
    <w:rsid w:val="00C33D5A"/>
    <w:rsid w:val="00C33D8E"/>
    <w:rsid w:val="00C33DD5"/>
    <w:rsid w:val="00C34015"/>
    <w:rsid w:val="00C3403D"/>
    <w:rsid w:val="00C340A8"/>
    <w:rsid w:val="00C340E8"/>
    <w:rsid w:val="00C340F8"/>
    <w:rsid w:val="00C34126"/>
    <w:rsid w:val="00C341AF"/>
    <w:rsid w:val="00C3441E"/>
    <w:rsid w:val="00C34495"/>
    <w:rsid w:val="00C344C7"/>
    <w:rsid w:val="00C34527"/>
    <w:rsid w:val="00C3469A"/>
    <w:rsid w:val="00C346EF"/>
    <w:rsid w:val="00C346F4"/>
    <w:rsid w:val="00C3490E"/>
    <w:rsid w:val="00C34969"/>
    <w:rsid w:val="00C34973"/>
    <w:rsid w:val="00C349C8"/>
    <w:rsid w:val="00C349C9"/>
    <w:rsid w:val="00C349FF"/>
    <w:rsid w:val="00C34C05"/>
    <w:rsid w:val="00C34C37"/>
    <w:rsid w:val="00C34C99"/>
    <w:rsid w:val="00C34CA1"/>
    <w:rsid w:val="00C34CC9"/>
    <w:rsid w:val="00C34CF4"/>
    <w:rsid w:val="00C34D21"/>
    <w:rsid w:val="00C34D4A"/>
    <w:rsid w:val="00C34EC3"/>
    <w:rsid w:val="00C34EE6"/>
    <w:rsid w:val="00C34FFC"/>
    <w:rsid w:val="00C35029"/>
    <w:rsid w:val="00C3502E"/>
    <w:rsid w:val="00C350FE"/>
    <w:rsid w:val="00C3513F"/>
    <w:rsid w:val="00C35200"/>
    <w:rsid w:val="00C35284"/>
    <w:rsid w:val="00C353F5"/>
    <w:rsid w:val="00C3540F"/>
    <w:rsid w:val="00C35480"/>
    <w:rsid w:val="00C354A7"/>
    <w:rsid w:val="00C354AC"/>
    <w:rsid w:val="00C354E2"/>
    <w:rsid w:val="00C3550B"/>
    <w:rsid w:val="00C3550E"/>
    <w:rsid w:val="00C35822"/>
    <w:rsid w:val="00C3582E"/>
    <w:rsid w:val="00C3583E"/>
    <w:rsid w:val="00C3588B"/>
    <w:rsid w:val="00C35893"/>
    <w:rsid w:val="00C358E5"/>
    <w:rsid w:val="00C358E7"/>
    <w:rsid w:val="00C35A27"/>
    <w:rsid w:val="00C35A31"/>
    <w:rsid w:val="00C35A84"/>
    <w:rsid w:val="00C35AA1"/>
    <w:rsid w:val="00C35ACC"/>
    <w:rsid w:val="00C35AF5"/>
    <w:rsid w:val="00C35D29"/>
    <w:rsid w:val="00C35D2F"/>
    <w:rsid w:val="00C35EA8"/>
    <w:rsid w:val="00C35EBC"/>
    <w:rsid w:val="00C35EBF"/>
    <w:rsid w:val="00C35EF1"/>
    <w:rsid w:val="00C35F36"/>
    <w:rsid w:val="00C35F91"/>
    <w:rsid w:val="00C35FC1"/>
    <w:rsid w:val="00C36001"/>
    <w:rsid w:val="00C3614D"/>
    <w:rsid w:val="00C3617E"/>
    <w:rsid w:val="00C361E6"/>
    <w:rsid w:val="00C362C5"/>
    <w:rsid w:val="00C362CD"/>
    <w:rsid w:val="00C363F5"/>
    <w:rsid w:val="00C3640C"/>
    <w:rsid w:val="00C3641C"/>
    <w:rsid w:val="00C364F7"/>
    <w:rsid w:val="00C36546"/>
    <w:rsid w:val="00C3654F"/>
    <w:rsid w:val="00C36608"/>
    <w:rsid w:val="00C36655"/>
    <w:rsid w:val="00C3666E"/>
    <w:rsid w:val="00C368ED"/>
    <w:rsid w:val="00C368F3"/>
    <w:rsid w:val="00C368F5"/>
    <w:rsid w:val="00C36ABC"/>
    <w:rsid w:val="00C36B0E"/>
    <w:rsid w:val="00C36B10"/>
    <w:rsid w:val="00C36B48"/>
    <w:rsid w:val="00C36C51"/>
    <w:rsid w:val="00C36CFB"/>
    <w:rsid w:val="00C36D0B"/>
    <w:rsid w:val="00C36D1F"/>
    <w:rsid w:val="00C36D67"/>
    <w:rsid w:val="00C36E25"/>
    <w:rsid w:val="00C36E2C"/>
    <w:rsid w:val="00C36E97"/>
    <w:rsid w:val="00C36F46"/>
    <w:rsid w:val="00C36FAB"/>
    <w:rsid w:val="00C36FBB"/>
    <w:rsid w:val="00C36FE0"/>
    <w:rsid w:val="00C371C3"/>
    <w:rsid w:val="00C3721D"/>
    <w:rsid w:val="00C372A8"/>
    <w:rsid w:val="00C372FD"/>
    <w:rsid w:val="00C373D4"/>
    <w:rsid w:val="00C3752C"/>
    <w:rsid w:val="00C375BF"/>
    <w:rsid w:val="00C37620"/>
    <w:rsid w:val="00C37621"/>
    <w:rsid w:val="00C378BC"/>
    <w:rsid w:val="00C37997"/>
    <w:rsid w:val="00C379EF"/>
    <w:rsid w:val="00C37BE3"/>
    <w:rsid w:val="00C37C57"/>
    <w:rsid w:val="00C37C71"/>
    <w:rsid w:val="00C37C85"/>
    <w:rsid w:val="00C37D4A"/>
    <w:rsid w:val="00C37D69"/>
    <w:rsid w:val="00C37D71"/>
    <w:rsid w:val="00C37DAC"/>
    <w:rsid w:val="00C37DC9"/>
    <w:rsid w:val="00C37F76"/>
    <w:rsid w:val="00C37FC1"/>
    <w:rsid w:val="00C40042"/>
    <w:rsid w:val="00C400FF"/>
    <w:rsid w:val="00C4010F"/>
    <w:rsid w:val="00C4014D"/>
    <w:rsid w:val="00C401AB"/>
    <w:rsid w:val="00C401C1"/>
    <w:rsid w:val="00C401E2"/>
    <w:rsid w:val="00C401EC"/>
    <w:rsid w:val="00C402A8"/>
    <w:rsid w:val="00C403B5"/>
    <w:rsid w:val="00C405AD"/>
    <w:rsid w:val="00C405E8"/>
    <w:rsid w:val="00C40603"/>
    <w:rsid w:val="00C40613"/>
    <w:rsid w:val="00C40615"/>
    <w:rsid w:val="00C4077E"/>
    <w:rsid w:val="00C40860"/>
    <w:rsid w:val="00C40907"/>
    <w:rsid w:val="00C40996"/>
    <w:rsid w:val="00C40A87"/>
    <w:rsid w:val="00C40AE8"/>
    <w:rsid w:val="00C40B19"/>
    <w:rsid w:val="00C40C1E"/>
    <w:rsid w:val="00C40C89"/>
    <w:rsid w:val="00C40E7A"/>
    <w:rsid w:val="00C40EB6"/>
    <w:rsid w:val="00C40F3A"/>
    <w:rsid w:val="00C40FA0"/>
    <w:rsid w:val="00C4107B"/>
    <w:rsid w:val="00C41085"/>
    <w:rsid w:val="00C41116"/>
    <w:rsid w:val="00C41117"/>
    <w:rsid w:val="00C4111D"/>
    <w:rsid w:val="00C4123E"/>
    <w:rsid w:val="00C4126A"/>
    <w:rsid w:val="00C41325"/>
    <w:rsid w:val="00C414E4"/>
    <w:rsid w:val="00C415EF"/>
    <w:rsid w:val="00C41635"/>
    <w:rsid w:val="00C41661"/>
    <w:rsid w:val="00C41778"/>
    <w:rsid w:val="00C4178F"/>
    <w:rsid w:val="00C418DC"/>
    <w:rsid w:val="00C41960"/>
    <w:rsid w:val="00C41990"/>
    <w:rsid w:val="00C419B3"/>
    <w:rsid w:val="00C41BFF"/>
    <w:rsid w:val="00C41D32"/>
    <w:rsid w:val="00C41DF4"/>
    <w:rsid w:val="00C41E1B"/>
    <w:rsid w:val="00C41E95"/>
    <w:rsid w:val="00C41F41"/>
    <w:rsid w:val="00C41F5A"/>
    <w:rsid w:val="00C4201B"/>
    <w:rsid w:val="00C420F8"/>
    <w:rsid w:val="00C421C2"/>
    <w:rsid w:val="00C421D1"/>
    <w:rsid w:val="00C42223"/>
    <w:rsid w:val="00C424C0"/>
    <w:rsid w:val="00C42598"/>
    <w:rsid w:val="00C426D8"/>
    <w:rsid w:val="00C42757"/>
    <w:rsid w:val="00C427A5"/>
    <w:rsid w:val="00C42850"/>
    <w:rsid w:val="00C42887"/>
    <w:rsid w:val="00C4296D"/>
    <w:rsid w:val="00C42970"/>
    <w:rsid w:val="00C4298B"/>
    <w:rsid w:val="00C429DA"/>
    <w:rsid w:val="00C42B7A"/>
    <w:rsid w:val="00C42C94"/>
    <w:rsid w:val="00C42CC2"/>
    <w:rsid w:val="00C42D4A"/>
    <w:rsid w:val="00C42FF9"/>
    <w:rsid w:val="00C43045"/>
    <w:rsid w:val="00C43076"/>
    <w:rsid w:val="00C4308B"/>
    <w:rsid w:val="00C43180"/>
    <w:rsid w:val="00C43221"/>
    <w:rsid w:val="00C43312"/>
    <w:rsid w:val="00C43317"/>
    <w:rsid w:val="00C43333"/>
    <w:rsid w:val="00C43344"/>
    <w:rsid w:val="00C434A3"/>
    <w:rsid w:val="00C434C8"/>
    <w:rsid w:val="00C435DD"/>
    <w:rsid w:val="00C437B0"/>
    <w:rsid w:val="00C437C4"/>
    <w:rsid w:val="00C43837"/>
    <w:rsid w:val="00C4390B"/>
    <w:rsid w:val="00C4394A"/>
    <w:rsid w:val="00C4395A"/>
    <w:rsid w:val="00C43968"/>
    <w:rsid w:val="00C439AC"/>
    <w:rsid w:val="00C43A3A"/>
    <w:rsid w:val="00C43AB7"/>
    <w:rsid w:val="00C43AFF"/>
    <w:rsid w:val="00C43B07"/>
    <w:rsid w:val="00C43B09"/>
    <w:rsid w:val="00C43B10"/>
    <w:rsid w:val="00C43B5F"/>
    <w:rsid w:val="00C43C65"/>
    <w:rsid w:val="00C43D4C"/>
    <w:rsid w:val="00C43DDA"/>
    <w:rsid w:val="00C43E16"/>
    <w:rsid w:val="00C43EE5"/>
    <w:rsid w:val="00C43F7A"/>
    <w:rsid w:val="00C43FA0"/>
    <w:rsid w:val="00C43FBF"/>
    <w:rsid w:val="00C440B6"/>
    <w:rsid w:val="00C440BB"/>
    <w:rsid w:val="00C4416D"/>
    <w:rsid w:val="00C441AE"/>
    <w:rsid w:val="00C441B5"/>
    <w:rsid w:val="00C4420C"/>
    <w:rsid w:val="00C44243"/>
    <w:rsid w:val="00C44283"/>
    <w:rsid w:val="00C442A1"/>
    <w:rsid w:val="00C44350"/>
    <w:rsid w:val="00C444A6"/>
    <w:rsid w:val="00C445AF"/>
    <w:rsid w:val="00C445C2"/>
    <w:rsid w:val="00C445CC"/>
    <w:rsid w:val="00C4464D"/>
    <w:rsid w:val="00C44754"/>
    <w:rsid w:val="00C44770"/>
    <w:rsid w:val="00C44839"/>
    <w:rsid w:val="00C4485C"/>
    <w:rsid w:val="00C4489E"/>
    <w:rsid w:val="00C44981"/>
    <w:rsid w:val="00C449DA"/>
    <w:rsid w:val="00C44A2A"/>
    <w:rsid w:val="00C44B20"/>
    <w:rsid w:val="00C44BEF"/>
    <w:rsid w:val="00C44C47"/>
    <w:rsid w:val="00C44C9D"/>
    <w:rsid w:val="00C44CF5"/>
    <w:rsid w:val="00C44D0F"/>
    <w:rsid w:val="00C44D3D"/>
    <w:rsid w:val="00C44DED"/>
    <w:rsid w:val="00C44E6B"/>
    <w:rsid w:val="00C44EBE"/>
    <w:rsid w:val="00C44ECA"/>
    <w:rsid w:val="00C44EF7"/>
    <w:rsid w:val="00C44F4E"/>
    <w:rsid w:val="00C44FD3"/>
    <w:rsid w:val="00C45006"/>
    <w:rsid w:val="00C45077"/>
    <w:rsid w:val="00C4509A"/>
    <w:rsid w:val="00C450B1"/>
    <w:rsid w:val="00C4512A"/>
    <w:rsid w:val="00C4518D"/>
    <w:rsid w:val="00C45195"/>
    <w:rsid w:val="00C451A1"/>
    <w:rsid w:val="00C452F3"/>
    <w:rsid w:val="00C45325"/>
    <w:rsid w:val="00C45444"/>
    <w:rsid w:val="00C45485"/>
    <w:rsid w:val="00C45514"/>
    <w:rsid w:val="00C45520"/>
    <w:rsid w:val="00C4553C"/>
    <w:rsid w:val="00C45582"/>
    <w:rsid w:val="00C455B3"/>
    <w:rsid w:val="00C455DD"/>
    <w:rsid w:val="00C45782"/>
    <w:rsid w:val="00C457E0"/>
    <w:rsid w:val="00C4586F"/>
    <w:rsid w:val="00C45874"/>
    <w:rsid w:val="00C458CE"/>
    <w:rsid w:val="00C459CB"/>
    <w:rsid w:val="00C45AD7"/>
    <w:rsid w:val="00C45BBC"/>
    <w:rsid w:val="00C45E1B"/>
    <w:rsid w:val="00C45E2C"/>
    <w:rsid w:val="00C45E87"/>
    <w:rsid w:val="00C45F58"/>
    <w:rsid w:val="00C4608D"/>
    <w:rsid w:val="00C460C1"/>
    <w:rsid w:val="00C46169"/>
    <w:rsid w:val="00C46191"/>
    <w:rsid w:val="00C4622C"/>
    <w:rsid w:val="00C463A3"/>
    <w:rsid w:val="00C463B3"/>
    <w:rsid w:val="00C4642B"/>
    <w:rsid w:val="00C464E5"/>
    <w:rsid w:val="00C46597"/>
    <w:rsid w:val="00C465AA"/>
    <w:rsid w:val="00C466C9"/>
    <w:rsid w:val="00C46799"/>
    <w:rsid w:val="00C467EC"/>
    <w:rsid w:val="00C467F7"/>
    <w:rsid w:val="00C46817"/>
    <w:rsid w:val="00C46852"/>
    <w:rsid w:val="00C46912"/>
    <w:rsid w:val="00C46947"/>
    <w:rsid w:val="00C469B3"/>
    <w:rsid w:val="00C46A14"/>
    <w:rsid w:val="00C46A39"/>
    <w:rsid w:val="00C46AE0"/>
    <w:rsid w:val="00C46B19"/>
    <w:rsid w:val="00C46B92"/>
    <w:rsid w:val="00C46C1F"/>
    <w:rsid w:val="00C46CF0"/>
    <w:rsid w:val="00C46D36"/>
    <w:rsid w:val="00C46D5C"/>
    <w:rsid w:val="00C46DCC"/>
    <w:rsid w:val="00C46DE5"/>
    <w:rsid w:val="00C46E80"/>
    <w:rsid w:val="00C46F4D"/>
    <w:rsid w:val="00C46FC1"/>
    <w:rsid w:val="00C47066"/>
    <w:rsid w:val="00C470D5"/>
    <w:rsid w:val="00C4712E"/>
    <w:rsid w:val="00C4734F"/>
    <w:rsid w:val="00C47360"/>
    <w:rsid w:val="00C474F5"/>
    <w:rsid w:val="00C475C2"/>
    <w:rsid w:val="00C47688"/>
    <w:rsid w:val="00C47931"/>
    <w:rsid w:val="00C47985"/>
    <w:rsid w:val="00C47B8A"/>
    <w:rsid w:val="00C47C63"/>
    <w:rsid w:val="00C47C72"/>
    <w:rsid w:val="00C47CE8"/>
    <w:rsid w:val="00C47E03"/>
    <w:rsid w:val="00C47E5F"/>
    <w:rsid w:val="00C47EC9"/>
    <w:rsid w:val="00C47ED9"/>
    <w:rsid w:val="00C47EDE"/>
    <w:rsid w:val="00C47F5A"/>
    <w:rsid w:val="00C50103"/>
    <w:rsid w:val="00C5028D"/>
    <w:rsid w:val="00C50368"/>
    <w:rsid w:val="00C504AA"/>
    <w:rsid w:val="00C504FF"/>
    <w:rsid w:val="00C50543"/>
    <w:rsid w:val="00C5055D"/>
    <w:rsid w:val="00C5059D"/>
    <w:rsid w:val="00C506D5"/>
    <w:rsid w:val="00C5077C"/>
    <w:rsid w:val="00C50A8A"/>
    <w:rsid w:val="00C50BBB"/>
    <w:rsid w:val="00C50C5F"/>
    <w:rsid w:val="00C50D9A"/>
    <w:rsid w:val="00C50DD2"/>
    <w:rsid w:val="00C50F8A"/>
    <w:rsid w:val="00C51004"/>
    <w:rsid w:val="00C510C4"/>
    <w:rsid w:val="00C5115B"/>
    <w:rsid w:val="00C51171"/>
    <w:rsid w:val="00C51186"/>
    <w:rsid w:val="00C5120A"/>
    <w:rsid w:val="00C51233"/>
    <w:rsid w:val="00C51427"/>
    <w:rsid w:val="00C51438"/>
    <w:rsid w:val="00C51448"/>
    <w:rsid w:val="00C51588"/>
    <w:rsid w:val="00C515AB"/>
    <w:rsid w:val="00C515F7"/>
    <w:rsid w:val="00C5163A"/>
    <w:rsid w:val="00C5173A"/>
    <w:rsid w:val="00C517AA"/>
    <w:rsid w:val="00C5180D"/>
    <w:rsid w:val="00C5181E"/>
    <w:rsid w:val="00C51984"/>
    <w:rsid w:val="00C51A7F"/>
    <w:rsid w:val="00C51A92"/>
    <w:rsid w:val="00C51C0C"/>
    <w:rsid w:val="00C51E74"/>
    <w:rsid w:val="00C51F6D"/>
    <w:rsid w:val="00C520C7"/>
    <w:rsid w:val="00C52126"/>
    <w:rsid w:val="00C5212E"/>
    <w:rsid w:val="00C521D9"/>
    <w:rsid w:val="00C521E0"/>
    <w:rsid w:val="00C5221D"/>
    <w:rsid w:val="00C52296"/>
    <w:rsid w:val="00C522C4"/>
    <w:rsid w:val="00C522D7"/>
    <w:rsid w:val="00C52365"/>
    <w:rsid w:val="00C52370"/>
    <w:rsid w:val="00C52454"/>
    <w:rsid w:val="00C52484"/>
    <w:rsid w:val="00C524FF"/>
    <w:rsid w:val="00C52519"/>
    <w:rsid w:val="00C525EF"/>
    <w:rsid w:val="00C5265B"/>
    <w:rsid w:val="00C5278F"/>
    <w:rsid w:val="00C5285E"/>
    <w:rsid w:val="00C52910"/>
    <w:rsid w:val="00C52936"/>
    <w:rsid w:val="00C5296F"/>
    <w:rsid w:val="00C52A62"/>
    <w:rsid w:val="00C52AEE"/>
    <w:rsid w:val="00C52AF7"/>
    <w:rsid w:val="00C52AFF"/>
    <w:rsid w:val="00C52B1B"/>
    <w:rsid w:val="00C52B28"/>
    <w:rsid w:val="00C52B4C"/>
    <w:rsid w:val="00C52C08"/>
    <w:rsid w:val="00C52CAC"/>
    <w:rsid w:val="00C52D3C"/>
    <w:rsid w:val="00C52E4A"/>
    <w:rsid w:val="00C53085"/>
    <w:rsid w:val="00C530A6"/>
    <w:rsid w:val="00C53115"/>
    <w:rsid w:val="00C5313F"/>
    <w:rsid w:val="00C53159"/>
    <w:rsid w:val="00C5315E"/>
    <w:rsid w:val="00C531A9"/>
    <w:rsid w:val="00C531F2"/>
    <w:rsid w:val="00C53251"/>
    <w:rsid w:val="00C53473"/>
    <w:rsid w:val="00C53483"/>
    <w:rsid w:val="00C534D5"/>
    <w:rsid w:val="00C53648"/>
    <w:rsid w:val="00C5365E"/>
    <w:rsid w:val="00C537D9"/>
    <w:rsid w:val="00C5382B"/>
    <w:rsid w:val="00C5384F"/>
    <w:rsid w:val="00C5385E"/>
    <w:rsid w:val="00C53894"/>
    <w:rsid w:val="00C5389D"/>
    <w:rsid w:val="00C538A5"/>
    <w:rsid w:val="00C53913"/>
    <w:rsid w:val="00C539DB"/>
    <w:rsid w:val="00C539EF"/>
    <w:rsid w:val="00C53A1F"/>
    <w:rsid w:val="00C53AD1"/>
    <w:rsid w:val="00C53B6C"/>
    <w:rsid w:val="00C53B7D"/>
    <w:rsid w:val="00C53BA6"/>
    <w:rsid w:val="00C53C42"/>
    <w:rsid w:val="00C53CFA"/>
    <w:rsid w:val="00C53CFC"/>
    <w:rsid w:val="00C53E26"/>
    <w:rsid w:val="00C53E94"/>
    <w:rsid w:val="00C540A1"/>
    <w:rsid w:val="00C540AF"/>
    <w:rsid w:val="00C540B2"/>
    <w:rsid w:val="00C540DD"/>
    <w:rsid w:val="00C54157"/>
    <w:rsid w:val="00C54312"/>
    <w:rsid w:val="00C54321"/>
    <w:rsid w:val="00C54347"/>
    <w:rsid w:val="00C5434F"/>
    <w:rsid w:val="00C543C1"/>
    <w:rsid w:val="00C543C7"/>
    <w:rsid w:val="00C5442E"/>
    <w:rsid w:val="00C544F6"/>
    <w:rsid w:val="00C5453D"/>
    <w:rsid w:val="00C54612"/>
    <w:rsid w:val="00C54688"/>
    <w:rsid w:val="00C546A1"/>
    <w:rsid w:val="00C546BA"/>
    <w:rsid w:val="00C546CB"/>
    <w:rsid w:val="00C5475A"/>
    <w:rsid w:val="00C547A7"/>
    <w:rsid w:val="00C548BC"/>
    <w:rsid w:val="00C54903"/>
    <w:rsid w:val="00C54A37"/>
    <w:rsid w:val="00C54AC5"/>
    <w:rsid w:val="00C54B08"/>
    <w:rsid w:val="00C54B71"/>
    <w:rsid w:val="00C54BFE"/>
    <w:rsid w:val="00C54C4B"/>
    <w:rsid w:val="00C54CDA"/>
    <w:rsid w:val="00C54CFB"/>
    <w:rsid w:val="00C54E00"/>
    <w:rsid w:val="00C54E79"/>
    <w:rsid w:val="00C55040"/>
    <w:rsid w:val="00C5509F"/>
    <w:rsid w:val="00C551E3"/>
    <w:rsid w:val="00C5537F"/>
    <w:rsid w:val="00C555DF"/>
    <w:rsid w:val="00C555E9"/>
    <w:rsid w:val="00C5563B"/>
    <w:rsid w:val="00C5564F"/>
    <w:rsid w:val="00C556BC"/>
    <w:rsid w:val="00C556E7"/>
    <w:rsid w:val="00C55828"/>
    <w:rsid w:val="00C558F6"/>
    <w:rsid w:val="00C559C4"/>
    <w:rsid w:val="00C55AB4"/>
    <w:rsid w:val="00C55AD2"/>
    <w:rsid w:val="00C55B44"/>
    <w:rsid w:val="00C55BC7"/>
    <w:rsid w:val="00C55BD5"/>
    <w:rsid w:val="00C55C91"/>
    <w:rsid w:val="00C55E11"/>
    <w:rsid w:val="00C55E35"/>
    <w:rsid w:val="00C55E56"/>
    <w:rsid w:val="00C55F01"/>
    <w:rsid w:val="00C56013"/>
    <w:rsid w:val="00C561E8"/>
    <w:rsid w:val="00C562EB"/>
    <w:rsid w:val="00C5633C"/>
    <w:rsid w:val="00C56404"/>
    <w:rsid w:val="00C56422"/>
    <w:rsid w:val="00C564A1"/>
    <w:rsid w:val="00C5657D"/>
    <w:rsid w:val="00C565CE"/>
    <w:rsid w:val="00C567AA"/>
    <w:rsid w:val="00C56806"/>
    <w:rsid w:val="00C568EC"/>
    <w:rsid w:val="00C56A04"/>
    <w:rsid w:val="00C56ABE"/>
    <w:rsid w:val="00C56AC8"/>
    <w:rsid w:val="00C56B3A"/>
    <w:rsid w:val="00C56BE3"/>
    <w:rsid w:val="00C56C91"/>
    <w:rsid w:val="00C56CD6"/>
    <w:rsid w:val="00C56E4B"/>
    <w:rsid w:val="00C56EDE"/>
    <w:rsid w:val="00C56F24"/>
    <w:rsid w:val="00C56F29"/>
    <w:rsid w:val="00C56FFB"/>
    <w:rsid w:val="00C5707C"/>
    <w:rsid w:val="00C570AD"/>
    <w:rsid w:val="00C570D5"/>
    <w:rsid w:val="00C570ED"/>
    <w:rsid w:val="00C570F2"/>
    <w:rsid w:val="00C57232"/>
    <w:rsid w:val="00C57294"/>
    <w:rsid w:val="00C572BA"/>
    <w:rsid w:val="00C5744E"/>
    <w:rsid w:val="00C574E6"/>
    <w:rsid w:val="00C57501"/>
    <w:rsid w:val="00C57568"/>
    <w:rsid w:val="00C575D1"/>
    <w:rsid w:val="00C5767C"/>
    <w:rsid w:val="00C577B2"/>
    <w:rsid w:val="00C577F1"/>
    <w:rsid w:val="00C5780D"/>
    <w:rsid w:val="00C57931"/>
    <w:rsid w:val="00C5793B"/>
    <w:rsid w:val="00C5794D"/>
    <w:rsid w:val="00C579AD"/>
    <w:rsid w:val="00C57A0D"/>
    <w:rsid w:val="00C57A7B"/>
    <w:rsid w:val="00C57B34"/>
    <w:rsid w:val="00C57BB5"/>
    <w:rsid w:val="00C57C4F"/>
    <w:rsid w:val="00C57C5D"/>
    <w:rsid w:val="00C57CE5"/>
    <w:rsid w:val="00C57E96"/>
    <w:rsid w:val="00C57EEE"/>
    <w:rsid w:val="00C57F6C"/>
    <w:rsid w:val="00C57F81"/>
    <w:rsid w:val="00C57FA3"/>
    <w:rsid w:val="00C60072"/>
    <w:rsid w:val="00C600AB"/>
    <w:rsid w:val="00C6010D"/>
    <w:rsid w:val="00C601CD"/>
    <w:rsid w:val="00C6034F"/>
    <w:rsid w:val="00C603AA"/>
    <w:rsid w:val="00C60405"/>
    <w:rsid w:val="00C60415"/>
    <w:rsid w:val="00C6044B"/>
    <w:rsid w:val="00C604F9"/>
    <w:rsid w:val="00C605DF"/>
    <w:rsid w:val="00C6062C"/>
    <w:rsid w:val="00C60644"/>
    <w:rsid w:val="00C60646"/>
    <w:rsid w:val="00C606C3"/>
    <w:rsid w:val="00C606F5"/>
    <w:rsid w:val="00C60710"/>
    <w:rsid w:val="00C60796"/>
    <w:rsid w:val="00C60829"/>
    <w:rsid w:val="00C60908"/>
    <w:rsid w:val="00C60948"/>
    <w:rsid w:val="00C6094B"/>
    <w:rsid w:val="00C609D1"/>
    <w:rsid w:val="00C609DE"/>
    <w:rsid w:val="00C60A9C"/>
    <w:rsid w:val="00C60B88"/>
    <w:rsid w:val="00C60BC4"/>
    <w:rsid w:val="00C60BE6"/>
    <w:rsid w:val="00C60C2C"/>
    <w:rsid w:val="00C60C3D"/>
    <w:rsid w:val="00C60CA4"/>
    <w:rsid w:val="00C60D73"/>
    <w:rsid w:val="00C60EB6"/>
    <w:rsid w:val="00C60FCC"/>
    <w:rsid w:val="00C61016"/>
    <w:rsid w:val="00C61042"/>
    <w:rsid w:val="00C6105A"/>
    <w:rsid w:val="00C61071"/>
    <w:rsid w:val="00C610C8"/>
    <w:rsid w:val="00C61100"/>
    <w:rsid w:val="00C61127"/>
    <w:rsid w:val="00C6113A"/>
    <w:rsid w:val="00C61189"/>
    <w:rsid w:val="00C611E0"/>
    <w:rsid w:val="00C61210"/>
    <w:rsid w:val="00C61361"/>
    <w:rsid w:val="00C6137D"/>
    <w:rsid w:val="00C613D5"/>
    <w:rsid w:val="00C61484"/>
    <w:rsid w:val="00C6149D"/>
    <w:rsid w:val="00C615E7"/>
    <w:rsid w:val="00C615E9"/>
    <w:rsid w:val="00C615FB"/>
    <w:rsid w:val="00C616CB"/>
    <w:rsid w:val="00C6178C"/>
    <w:rsid w:val="00C61838"/>
    <w:rsid w:val="00C61861"/>
    <w:rsid w:val="00C6188F"/>
    <w:rsid w:val="00C618E4"/>
    <w:rsid w:val="00C61A3E"/>
    <w:rsid w:val="00C61A96"/>
    <w:rsid w:val="00C61C88"/>
    <w:rsid w:val="00C61C96"/>
    <w:rsid w:val="00C61D41"/>
    <w:rsid w:val="00C61D79"/>
    <w:rsid w:val="00C61D8E"/>
    <w:rsid w:val="00C61DAF"/>
    <w:rsid w:val="00C61DDA"/>
    <w:rsid w:val="00C61EE7"/>
    <w:rsid w:val="00C61F44"/>
    <w:rsid w:val="00C61F5F"/>
    <w:rsid w:val="00C61F64"/>
    <w:rsid w:val="00C61FDA"/>
    <w:rsid w:val="00C6202B"/>
    <w:rsid w:val="00C62033"/>
    <w:rsid w:val="00C620EC"/>
    <w:rsid w:val="00C62102"/>
    <w:rsid w:val="00C6217F"/>
    <w:rsid w:val="00C62195"/>
    <w:rsid w:val="00C621C1"/>
    <w:rsid w:val="00C621F2"/>
    <w:rsid w:val="00C62239"/>
    <w:rsid w:val="00C6226D"/>
    <w:rsid w:val="00C6230E"/>
    <w:rsid w:val="00C62449"/>
    <w:rsid w:val="00C6247A"/>
    <w:rsid w:val="00C62495"/>
    <w:rsid w:val="00C62516"/>
    <w:rsid w:val="00C62609"/>
    <w:rsid w:val="00C62620"/>
    <w:rsid w:val="00C6292A"/>
    <w:rsid w:val="00C62976"/>
    <w:rsid w:val="00C62C2B"/>
    <w:rsid w:val="00C62C7F"/>
    <w:rsid w:val="00C62DE8"/>
    <w:rsid w:val="00C62E1C"/>
    <w:rsid w:val="00C62E72"/>
    <w:rsid w:val="00C62EED"/>
    <w:rsid w:val="00C62F55"/>
    <w:rsid w:val="00C62F69"/>
    <w:rsid w:val="00C62F96"/>
    <w:rsid w:val="00C62F98"/>
    <w:rsid w:val="00C62FE6"/>
    <w:rsid w:val="00C63011"/>
    <w:rsid w:val="00C63074"/>
    <w:rsid w:val="00C63132"/>
    <w:rsid w:val="00C6317B"/>
    <w:rsid w:val="00C631A5"/>
    <w:rsid w:val="00C631EC"/>
    <w:rsid w:val="00C6320D"/>
    <w:rsid w:val="00C63317"/>
    <w:rsid w:val="00C633CA"/>
    <w:rsid w:val="00C63484"/>
    <w:rsid w:val="00C635DE"/>
    <w:rsid w:val="00C635FC"/>
    <w:rsid w:val="00C63611"/>
    <w:rsid w:val="00C63734"/>
    <w:rsid w:val="00C63757"/>
    <w:rsid w:val="00C6385E"/>
    <w:rsid w:val="00C638AA"/>
    <w:rsid w:val="00C638BF"/>
    <w:rsid w:val="00C638FD"/>
    <w:rsid w:val="00C63944"/>
    <w:rsid w:val="00C6399B"/>
    <w:rsid w:val="00C63A53"/>
    <w:rsid w:val="00C63BC9"/>
    <w:rsid w:val="00C63C19"/>
    <w:rsid w:val="00C63CB0"/>
    <w:rsid w:val="00C63CBF"/>
    <w:rsid w:val="00C63D0D"/>
    <w:rsid w:val="00C63D0E"/>
    <w:rsid w:val="00C63ECE"/>
    <w:rsid w:val="00C63EFA"/>
    <w:rsid w:val="00C63F3A"/>
    <w:rsid w:val="00C6408B"/>
    <w:rsid w:val="00C640A4"/>
    <w:rsid w:val="00C640DD"/>
    <w:rsid w:val="00C640F9"/>
    <w:rsid w:val="00C64238"/>
    <w:rsid w:val="00C6424B"/>
    <w:rsid w:val="00C64272"/>
    <w:rsid w:val="00C642DE"/>
    <w:rsid w:val="00C642E7"/>
    <w:rsid w:val="00C64308"/>
    <w:rsid w:val="00C6440C"/>
    <w:rsid w:val="00C6446C"/>
    <w:rsid w:val="00C64567"/>
    <w:rsid w:val="00C645B0"/>
    <w:rsid w:val="00C64824"/>
    <w:rsid w:val="00C64865"/>
    <w:rsid w:val="00C649D9"/>
    <w:rsid w:val="00C64AD5"/>
    <w:rsid w:val="00C64AE6"/>
    <w:rsid w:val="00C64B33"/>
    <w:rsid w:val="00C64B61"/>
    <w:rsid w:val="00C64B8C"/>
    <w:rsid w:val="00C64BF7"/>
    <w:rsid w:val="00C64C76"/>
    <w:rsid w:val="00C64CCA"/>
    <w:rsid w:val="00C64CCD"/>
    <w:rsid w:val="00C64D09"/>
    <w:rsid w:val="00C64E95"/>
    <w:rsid w:val="00C64EEB"/>
    <w:rsid w:val="00C64F7C"/>
    <w:rsid w:val="00C651BD"/>
    <w:rsid w:val="00C651FD"/>
    <w:rsid w:val="00C65213"/>
    <w:rsid w:val="00C652A1"/>
    <w:rsid w:val="00C652BE"/>
    <w:rsid w:val="00C652D2"/>
    <w:rsid w:val="00C65307"/>
    <w:rsid w:val="00C6530B"/>
    <w:rsid w:val="00C65385"/>
    <w:rsid w:val="00C6541F"/>
    <w:rsid w:val="00C65424"/>
    <w:rsid w:val="00C65470"/>
    <w:rsid w:val="00C65678"/>
    <w:rsid w:val="00C65790"/>
    <w:rsid w:val="00C65791"/>
    <w:rsid w:val="00C65824"/>
    <w:rsid w:val="00C659D9"/>
    <w:rsid w:val="00C65A60"/>
    <w:rsid w:val="00C65A6D"/>
    <w:rsid w:val="00C65AC2"/>
    <w:rsid w:val="00C65ACA"/>
    <w:rsid w:val="00C65B74"/>
    <w:rsid w:val="00C65BDE"/>
    <w:rsid w:val="00C65C2E"/>
    <w:rsid w:val="00C65C30"/>
    <w:rsid w:val="00C65CC9"/>
    <w:rsid w:val="00C65D14"/>
    <w:rsid w:val="00C65FE6"/>
    <w:rsid w:val="00C65FEA"/>
    <w:rsid w:val="00C66020"/>
    <w:rsid w:val="00C66049"/>
    <w:rsid w:val="00C6606A"/>
    <w:rsid w:val="00C66114"/>
    <w:rsid w:val="00C6621C"/>
    <w:rsid w:val="00C66291"/>
    <w:rsid w:val="00C662E3"/>
    <w:rsid w:val="00C662EC"/>
    <w:rsid w:val="00C6635C"/>
    <w:rsid w:val="00C663CD"/>
    <w:rsid w:val="00C6662E"/>
    <w:rsid w:val="00C6678E"/>
    <w:rsid w:val="00C667A2"/>
    <w:rsid w:val="00C667C0"/>
    <w:rsid w:val="00C6682D"/>
    <w:rsid w:val="00C668C3"/>
    <w:rsid w:val="00C66AAD"/>
    <w:rsid w:val="00C66AFD"/>
    <w:rsid w:val="00C66BE9"/>
    <w:rsid w:val="00C66C52"/>
    <w:rsid w:val="00C66E04"/>
    <w:rsid w:val="00C66E2C"/>
    <w:rsid w:val="00C66E4C"/>
    <w:rsid w:val="00C66EFD"/>
    <w:rsid w:val="00C66EFF"/>
    <w:rsid w:val="00C66F5D"/>
    <w:rsid w:val="00C66F6B"/>
    <w:rsid w:val="00C670B3"/>
    <w:rsid w:val="00C670E4"/>
    <w:rsid w:val="00C67227"/>
    <w:rsid w:val="00C672B9"/>
    <w:rsid w:val="00C672DA"/>
    <w:rsid w:val="00C673DF"/>
    <w:rsid w:val="00C673E9"/>
    <w:rsid w:val="00C67456"/>
    <w:rsid w:val="00C67461"/>
    <w:rsid w:val="00C67471"/>
    <w:rsid w:val="00C674EA"/>
    <w:rsid w:val="00C67637"/>
    <w:rsid w:val="00C676B0"/>
    <w:rsid w:val="00C676DB"/>
    <w:rsid w:val="00C676F0"/>
    <w:rsid w:val="00C677DD"/>
    <w:rsid w:val="00C67A11"/>
    <w:rsid w:val="00C67AF9"/>
    <w:rsid w:val="00C67B21"/>
    <w:rsid w:val="00C67B8C"/>
    <w:rsid w:val="00C67D63"/>
    <w:rsid w:val="00C67DB5"/>
    <w:rsid w:val="00C67DD9"/>
    <w:rsid w:val="00C67E69"/>
    <w:rsid w:val="00C67EEE"/>
    <w:rsid w:val="00C67F09"/>
    <w:rsid w:val="00C67F17"/>
    <w:rsid w:val="00C702F2"/>
    <w:rsid w:val="00C70378"/>
    <w:rsid w:val="00C703DD"/>
    <w:rsid w:val="00C7048D"/>
    <w:rsid w:val="00C704D6"/>
    <w:rsid w:val="00C70598"/>
    <w:rsid w:val="00C705FF"/>
    <w:rsid w:val="00C70678"/>
    <w:rsid w:val="00C70746"/>
    <w:rsid w:val="00C70775"/>
    <w:rsid w:val="00C707C5"/>
    <w:rsid w:val="00C7089A"/>
    <w:rsid w:val="00C708C2"/>
    <w:rsid w:val="00C708E9"/>
    <w:rsid w:val="00C70945"/>
    <w:rsid w:val="00C7095B"/>
    <w:rsid w:val="00C70A95"/>
    <w:rsid w:val="00C70AB5"/>
    <w:rsid w:val="00C70AEE"/>
    <w:rsid w:val="00C70AFA"/>
    <w:rsid w:val="00C70C5A"/>
    <w:rsid w:val="00C70C64"/>
    <w:rsid w:val="00C70D1A"/>
    <w:rsid w:val="00C70DFC"/>
    <w:rsid w:val="00C70F3B"/>
    <w:rsid w:val="00C70FE8"/>
    <w:rsid w:val="00C71087"/>
    <w:rsid w:val="00C710B1"/>
    <w:rsid w:val="00C710DA"/>
    <w:rsid w:val="00C712C2"/>
    <w:rsid w:val="00C7132B"/>
    <w:rsid w:val="00C7142A"/>
    <w:rsid w:val="00C71458"/>
    <w:rsid w:val="00C715BD"/>
    <w:rsid w:val="00C71651"/>
    <w:rsid w:val="00C717B5"/>
    <w:rsid w:val="00C71819"/>
    <w:rsid w:val="00C71897"/>
    <w:rsid w:val="00C718A8"/>
    <w:rsid w:val="00C718BF"/>
    <w:rsid w:val="00C71999"/>
    <w:rsid w:val="00C719EB"/>
    <w:rsid w:val="00C71B42"/>
    <w:rsid w:val="00C71BC6"/>
    <w:rsid w:val="00C71C02"/>
    <w:rsid w:val="00C71D70"/>
    <w:rsid w:val="00C71F62"/>
    <w:rsid w:val="00C71FF0"/>
    <w:rsid w:val="00C72021"/>
    <w:rsid w:val="00C72025"/>
    <w:rsid w:val="00C72041"/>
    <w:rsid w:val="00C72061"/>
    <w:rsid w:val="00C72132"/>
    <w:rsid w:val="00C7239C"/>
    <w:rsid w:val="00C723CB"/>
    <w:rsid w:val="00C723D1"/>
    <w:rsid w:val="00C72537"/>
    <w:rsid w:val="00C72586"/>
    <w:rsid w:val="00C725EA"/>
    <w:rsid w:val="00C72852"/>
    <w:rsid w:val="00C72854"/>
    <w:rsid w:val="00C72929"/>
    <w:rsid w:val="00C72A81"/>
    <w:rsid w:val="00C72AB3"/>
    <w:rsid w:val="00C72ADA"/>
    <w:rsid w:val="00C72C3C"/>
    <w:rsid w:val="00C72C3D"/>
    <w:rsid w:val="00C72CB3"/>
    <w:rsid w:val="00C72D3A"/>
    <w:rsid w:val="00C72F02"/>
    <w:rsid w:val="00C73052"/>
    <w:rsid w:val="00C7307B"/>
    <w:rsid w:val="00C730B6"/>
    <w:rsid w:val="00C731B3"/>
    <w:rsid w:val="00C73232"/>
    <w:rsid w:val="00C732F6"/>
    <w:rsid w:val="00C733AE"/>
    <w:rsid w:val="00C73443"/>
    <w:rsid w:val="00C735BA"/>
    <w:rsid w:val="00C736A1"/>
    <w:rsid w:val="00C736EE"/>
    <w:rsid w:val="00C7379D"/>
    <w:rsid w:val="00C737BC"/>
    <w:rsid w:val="00C737C8"/>
    <w:rsid w:val="00C73865"/>
    <w:rsid w:val="00C73867"/>
    <w:rsid w:val="00C73872"/>
    <w:rsid w:val="00C73875"/>
    <w:rsid w:val="00C73935"/>
    <w:rsid w:val="00C7394E"/>
    <w:rsid w:val="00C739C4"/>
    <w:rsid w:val="00C73B10"/>
    <w:rsid w:val="00C73B57"/>
    <w:rsid w:val="00C73B9C"/>
    <w:rsid w:val="00C73C0C"/>
    <w:rsid w:val="00C73C92"/>
    <w:rsid w:val="00C73C98"/>
    <w:rsid w:val="00C73CA3"/>
    <w:rsid w:val="00C73CC7"/>
    <w:rsid w:val="00C73CF5"/>
    <w:rsid w:val="00C73D49"/>
    <w:rsid w:val="00C73D92"/>
    <w:rsid w:val="00C73DF7"/>
    <w:rsid w:val="00C73E9C"/>
    <w:rsid w:val="00C7401D"/>
    <w:rsid w:val="00C7403B"/>
    <w:rsid w:val="00C740DF"/>
    <w:rsid w:val="00C74301"/>
    <w:rsid w:val="00C74346"/>
    <w:rsid w:val="00C7436C"/>
    <w:rsid w:val="00C743DE"/>
    <w:rsid w:val="00C745CC"/>
    <w:rsid w:val="00C74610"/>
    <w:rsid w:val="00C7473F"/>
    <w:rsid w:val="00C74765"/>
    <w:rsid w:val="00C7478D"/>
    <w:rsid w:val="00C7479D"/>
    <w:rsid w:val="00C747F6"/>
    <w:rsid w:val="00C748DA"/>
    <w:rsid w:val="00C74906"/>
    <w:rsid w:val="00C74944"/>
    <w:rsid w:val="00C749B4"/>
    <w:rsid w:val="00C74AE3"/>
    <w:rsid w:val="00C74B15"/>
    <w:rsid w:val="00C74BD1"/>
    <w:rsid w:val="00C74C0B"/>
    <w:rsid w:val="00C74D2A"/>
    <w:rsid w:val="00C74D3D"/>
    <w:rsid w:val="00C74DA3"/>
    <w:rsid w:val="00C74DED"/>
    <w:rsid w:val="00C74E52"/>
    <w:rsid w:val="00C74F29"/>
    <w:rsid w:val="00C74F48"/>
    <w:rsid w:val="00C74F6E"/>
    <w:rsid w:val="00C750D3"/>
    <w:rsid w:val="00C75117"/>
    <w:rsid w:val="00C75204"/>
    <w:rsid w:val="00C75209"/>
    <w:rsid w:val="00C7520A"/>
    <w:rsid w:val="00C7525F"/>
    <w:rsid w:val="00C753EE"/>
    <w:rsid w:val="00C75451"/>
    <w:rsid w:val="00C75481"/>
    <w:rsid w:val="00C754DC"/>
    <w:rsid w:val="00C7550F"/>
    <w:rsid w:val="00C75682"/>
    <w:rsid w:val="00C75776"/>
    <w:rsid w:val="00C75832"/>
    <w:rsid w:val="00C75858"/>
    <w:rsid w:val="00C75996"/>
    <w:rsid w:val="00C75A9D"/>
    <w:rsid w:val="00C75CC9"/>
    <w:rsid w:val="00C75D86"/>
    <w:rsid w:val="00C75F62"/>
    <w:rsid w:val="00C75F66"/>
    <w:rsid w:val="00C7603B"/>
    <w:rsid w:val="00C76053"/>
    <w:rsid w:val="00C7608D"/>
    <w:rsid w:val="00C760B6"/>
    <w:rsid w:val="00C760CC"/>
    <w:rsid w:val="00C761D2"/>
    <w:rsid w:val="00C761E4"/>
    <w:rsid w:val="00C7620F"/>
    <w:rsid w:val="00C76220"/>
    <w:rsid w:val="00C7623B"/>
    <w:rsid w:val="00C76265"/>
    <w:rsid w:val="00C76340"/>
    <w:rsid w:val="00C763AE"/>
    <w:rsid w:val="00C763CE"/>
    <w:rsid w:val="00C763D8"/>
    <w:rsid w:val="00C76415"/>
    <w:rsid w:val="00C76466"/>
    <w:rsid w:val="00C76568"/>
    <w:rsid w:val="00C765EA"/>
    <w:rsid w:val="00C76682"/>
    <w:rsid w:val="00C766BA"/>
    <w:rsid w:val="00C7677D"/>
    <w:rsid w:val="00C767F3"/>
    <w:rsid w:val="00C76826"/>
    <w:rsid w:val="00C76833"/>
    <w:rsid w:val="00C768FE"/>
    <w:rsid w:val="00C76A72"/>
    <w:rsid w:val="00C76BCE"/>
    <w:rsid w:val="00C76C18"/>
    <w:rsid w:val="00C76C89"/>
    <w:rsid w:val="00C76C93"/>
    <w:rsid w:val="00C76CB1"/>
    <w:rsid w:val="00C76DE7"/>
    <w:rsid w:val="00C76F27"/>
    <w:rsid w:val="00C76FBB"/>
    <w:rsid w:val="00C77103"/>
    <w:rsid w:val="00C77127"/>
    <w:rsid w:val="00C77185"/>
    <w:rsid w:val="00C771DD"/>
    <w:rsid w:val="00C77255"/>
    <w:rsid w:val="00C77269"/>
    <w:rsid w:val="00C77423"/>
    <w:rsid w:val="00C77474"/>
    <w:rsid w:val="00C77516"/>
    <w:rsid w:val="00C77621"/>
    <w:rsid w:val="00C7775C"/>
    <w:rsid w:val="00C77849"/>
    <w:rsid w:val="00C7787C"/>
    <w:rsid w:val="00C77886"/>
    <w:rsid w:val="00C77A22"/>
    <w:rsid w:val="00C77D9A"/>
    <w:rsid w:val="00C77DC7"/>
    <w:rsid w:val="00C77ECB"/>
    <w:rsid w:val="00C80042"/>
    <w:rsid w:val="00C8018F"/>
    <w:rsid w:val="00C801B5"/>
    <w:rsid w:val="00C801F8"/>
    <w:rsid w:val="00C8023D"/>
    <w:rsid w:val="00C802FE"/>
    <w:rsid w:val="00C80378"/>
    <w:rsid w:val="00C8037F"/>
    <w:rsid w:val="00C803DB"/>
    <w:rsid w:val="00C805AF"/>
    <w:rsid w:val="00C806F3"/>
    <w:rsid w:val="00C8075A"/>
    <w:rsid w:val="00C80770"/>
    <w:rsid w:val="00C807CD"/>
    <w:rsid w:val="00C807E5"/>
    <w:rsid w:val="00C807FE"/>
    <w:rsid w:val="00C80892"/>
    <w:rsid w:val="00C80932"/>
    <w:rsid w:val="00C80A75"/>
    <w:rsid w:val="00C80B02"/>
    <w:rsid w:val="00C80BF1"/>
    <w:rsid w:val="00C80C95"/>
    <w:rsid w:val="00C80D60"/>
    <w:rsid w:val="00C80DFD"/>
    <w:rsid w:val="00C80DFE"/>
    <w:rsid w:val="00C80F66"/>
    <w:rsid w:val="00C80FE6"/>
    <w:rsid w:val="00C81010"/>
    <w:rsid w:val="00C8103B"/>
    <w:rsid w:val="00C81149"/>
    <w:rsid w:val="00C81216"/>
    <w:rsid w:val="00C81262"/>
    <w:rsid w:val="00C8127F"/>
    <w:rsid w:val="00C812D7"/>
    <w:rsid w:val="00C81316"/>
    <w:rsid w:val="00C81349"/>
    <w:rsid w:val="00C8142C"/>
    <w:rsid w:val="00C814C2"/>
    <w:rsid w:val="00C81508"/>
    <w:rsid w:val="00C8158A"/>
    <w:rsid w:val="00C81598"/>
    <w:rsid w:val="00C815C9"/>
    <w:rsid w:val="00C815E4"/>
    <w:rsid w:val="00C816EC"/>
    <w:rsid w:val="00C817E7"/>
    <w:rsid w:val="00C8182D"/>
    <w:rsid w:val="00C81964"/>
    <w:rsid w:val="00C81A61"/>
    <w:rsid w:val="00C81B34"/>
    <w:rsid w:val="00C81C11"/>
    <w:rsid w:val="00C81C46"/>
    <w:rsid w:val="00C81C58"/>
    <w:rsid w:val="00C81C6D"/>
    <w:rsid w:val="00C81D19"/>
    <w:rsid w:val="00C81D1E"/>
    <w:rsid w:val="00C81DA1"/>
    <w:rsid w:val="00C81DE2"/>
    <w:rsid w:val="00C81DEE"/>
    <w:rsid w:val="00C81E5C"/>
    <w:rsid w:val="00C81E82"/>
    <w:rsid w:val="00C81F87"/>
    <w:rsid w:val="00C81F9A"/>
    <w:rsid w:val="00C8201E"/>
    <w:rsid w:val="00C820E7"/>
    <w:rsid w:val="00C820FF"/>
    <w:rsid w:val="00C8215C"/>
    <w:rsid w:val="00C82178"/>
    <w:rsid w:val="00C821F2"/>
    <w:rsid w:val="00C8227F"/>
    <w:rsid w:val="00C822B4"/>
    <w:rsid w:val="00C822D2"/>
    <w:rsid w:val="00C82374"/>
    <w:rsid w:val="00C823E5"/>
    <w:rsid w:val="00C8241B"/>
    <w:rsid w:val="00C82462"/>
    <w:rsid w:val="00C8250B"/>
    <w:rsid w:val="00C82696"/>
    <w:rsid w:val="00C82787"/>
    <w:rsid w:val="00C827D2"/>
    <w:rsid w:val="00C82838"/>
    <w:rsid w:val="00C8287A"/>
    <w:rsid w:val="00C828D4"/>
    <w:rsid w:val="00C8292A"/>
    <w:rsid w:val="00C829B1"/>
    <w:rsid w:val="00C829C2"/>
    <w:rsid w:val="00C82B41"/>
    <w:rsid w:val="00C82D83"/>
    <w:rsid w:val="00C82D97"/>
    <w:rsid w:val="00C82DF3"/>
    <w:rsid w:val="00C82F72"/>
    <w:rsid w:val="00C83003"/>
    <w:rsid w:val="00C8320B"/>
    <w:rsid w:val="00C832C9"/>
    <w:rsid w:val="00C8330D"/>
    <w:rsid w:val="00C83423"/>
    <w:rsid w:val="00C8346E"/>
    <w:rsid w:val="00C83666"/>
    <w:rsid w:val="00C83862"/>
    <w:rsid w:val="00C83A1F"/>
    <w:rsid w:val="00C83A77"/>
    <w:rsid w:val="00C83A95"/>
    <w:rsid w:val="00C83B28"/>
    <w:rsid w:val="00C83BBB"/>
    <w:rsid w:val="00C83C48"/>
    <w:rsid w:val="00C83CEA"/>
    <w:rsid w:val="00C83DD0"/>
    <w:rsid w:val="00C83DF0"/>
    <w:rsid w:val="00C83EB0"/>
    <w:rsid w:val="00C83F44"/>
    <w:rsid w:val="00C83FA3"/>
    <w:rsid w:val="00C840F1"/>
    <w:rsid w:val="00C84188"/>
    <w:rsid w:val="00C84210"/>
    <w:rsid w:val="00C8421B"/>
    <w:rsid w:val="00C8426E"/>
    <w:rsid w:val="00C84357"/>
    <w:rsid w:val="00C844D3"/>
    <w:rsid w:val="00C84614"/>
    <w:rsid w:val="00C84764"/>
    <w:rsid w:val="00C8481B"/>
    <w:rsid w:val="00C84823"/>
    <w:rsid w:val="00C8488D"/>
    <w:rsid w:val="00C8491A"/>
    <w:rsid w:val="00C84929"/>
    <w:rsid w:val="00C8499E"/>
    <w:rsid w:val="00C84AC4"/>
    <w:rsid w:val="00C84C08"/>
    <w:rsid w:val="00C84C40"/>
    <w:rsid w:val="00C84C43"/>
    <w:rsid w:val="00C84C5D"/>
    <w:rsid w:val="00C84C7C"/>
    <w:rsid w:val="00C84E96"/>
    <w:rsid w:val="00C84F2C"/>
    <w:rsid w:val="00C84F30"/>
    <w:rsid w:val="00C84F47"/>
    <w:rsid w:val="00C84FC6"/>
    <w:rsid w:val="00C85050"/>
    <w:rsid w:val="00C85072"/>
    <w:rsid w:val="00C850CA"/>
    <w:rsid w:val="00C850DB"/>
    <w:rsid w:val="00C85151"/>
    <w:rsid w:val="00C85475"/>
    <w:rsid w:val="00C854C0"/>
    <w:rsid w:val="00C854D1"/>
    <w:rsid w:val="00C85594"/>
    <w:rsid w:val="00C8566E"/>
    <w:rsid w:val="00C85678"/>
    <w:rsid w:val="00C857B8"/>
    <w:rsid w:val="00C857E5"/>
    <w:rsid w:val="00C85832"/>
    <w:rsid w:val="00C85850"/>
    <w:rsid w:val="00C85980"/>
    <w:rsid w:val="00C85A4B"/>
    <w:rsid w:val="00C85AD9"/>
    <w:rsid w:val="00C85AFF"/>
    <w:rsid w:val="00C85BC6"/>
    <w:rsid w:val="00C85C85"/>
    <w:rsid w:val="00C85E1D"/>
    <w:rsid w:val="00C85E32"/>
    <w:rsid w:val="00C85EF6"/>
    <w:rsid w:val="00C85F7C"/>
    <w:rsid w:val="00C85F84"/>
    <w:rsid w:val="00C86121"/>
    <w:rsid w:val="00C8615E"/>
    <w:rsid w:val="00C86180"/>
    <w:rsid w:val="00C861C2"/>
    <w:rsid w:val="00C861D6"/>
    <w:rsid w:val="00C86267"/>
    <w:rsid w:val="00C86470"/>
    <w:rsid w:val="00C865D5"/>
    <w:rsid w:val="00C865F4"/>
    <w:rsid w:val="00C86756"/>
    <w:rsid w:val="00C867BB"/>
    <w:rsid w:val="00C867E2"/>
    <w:rsid w:val="00C867F3"/>
    <w:rsid w:val="00C868C8"/>
    <w:rsid w:val="00C8691B"/>
    <w:rsid w:val="00C8698B"/>
    <w:rsid w:val="00C86AFB"/>
    <w:rsid w:val="00C86B6B"/>
    <w:rsid w:val="00C86B86"/>
    <w:rsid w:val="00C86B8A"/>
    <w:rsid w:val="00C86BF8"/>
    <w:rsid w:val="00C86C36"/>
    <w:rsid w:val="00C86CCF"/>
    <w:rsid w:val="00C86DFD"/>
    <w:rsid w:val="00C86E65"/>
    <w:rsid w:val="00C86E89"/>
    <w:rsid w:val="00C86F86"/>
    <w:rsid w:val="00C86FD0"/>
    <w:rsid w:val="00C86FD6"/>
    <w:rsid w:val="00C87080"/>
    <w:rsid w:val="00C87110"/>
    <w:rsid w:val="00C8718A"/>
    <w:rsid w:val="00C872A0"/>
    <w:rsid w:val="00C87357"/>
    <w:rsid w:val="00C87502"/>
    <w:rsid w:val="00C87599"/>
    <w:rsid w:val="00C875E5"/>
    <w:rsid w:val="00C8773E"/>
    <w:rsid w:val="00C877B0"/>
    <w:rsid w:val="00C87827"/>
    <w:rsid w:val="00C87839"/>
    <w:rsid w:val="00C878ED"/>
    <w:rsid w:val="00C87979"/>
    <w:rsid w:val="00C87BC0"/>
    <w:rsid w:val="00C87BEE"/>
    <w:rsid w:val="00C87D10"/>
    <w:rsid w:val="00C87DCC"/>
    <w:rsid w:val="00C87DD3"/>
    <w:rsid w:val="00C87E19"/>
    <w:rsid w:val="00C87FC9"/>
    <w:rsid w:val="00C90064"/>
    <w:rsid w:val="00C900D7"/>
    <w:rsid w:val="00C901E4"/>
    <w:rsid w:val="00C901E9"/>
    <w:rsid w:val="00C90225"/>
    <w:rsid w:val="00C902C6"/>
    <w:rsid w:val="00C903B8"/>
    <w:rsid w:val="00C903FA"/>
    <w:rsid w:val="00C90450"/>
    <w:rsid w:val="00C905E0"/>
    <w:rsid w:val="00C906AB"/>
    <w:rsid w:val="00C906FB"/>
    <w:rsid w:val="00C9070B"/>
    <w:rsid w:val="00C90717"/>
    <w:rsid w:val="00C9071A"/>
    <w:rsid w:val="00C90737"/>
    <w:rsid w:val="00C90760"/>
    <w:rsid w:val="00C90781"/>
    <w:rsid w:val="00C907CC"/>
    <w:rsid w:val="00C908FE"/>
    <w:rsid w:val="00C90A64"/>
    <w:rsid w:val="00C90B0D"/>
    <w:rsid w:val="00C90B47"/>
    <w:rsid w:val="00C90B7C"/>
    <w:rsid w:val="00C90C07"/>
    <w:rsid w:val="00C90C20"/>
    <w:rsid w:val="00C90D83"/>
    <w:rsid w:val="00C90E59"/>
    <w:rsid w:val="00C90F1D"/>
    <w:rsid w:val="00C90F52"/>
    <w:rsid w:val="00C90F9A"/>
    <w:rsid w:val="00C90FAF"/>
    <w:rsid w:val="00C91090"/>
    <w:rsid w:val="00C91164"/>
    <w:rsid w:val="00C911F2"/>
    <w:rsid w:val="00C9135B"/>
    <w:rsid w:val="00C913B0"/>
    <w:rsid w:val="00C913DC"/>
    <w:rsid w:val="00C914EF"/>
    <w:rsid w:val="00C9156F"/>
    <w:rsid w:val="00C915DD"/>
    <w:rsid w:val="00C91674"/>
    <w:rsid w:val="00C916F4"/>
    <w:rsid w:val="00C917CE"/>
    <w:rsid w:val="00C9189D"/>
    <w:rsid w:val="00C918B6"/>
    <w:rsid w:val="00C918CE"/>
    <w:rsid w:val="00C918D8"/>
    <w:rsid w:val="00C91903"/>
    <w:rsid w:val="00C91A54"/>
    <w:rsid w:val="00C91A77"/>
    <w:rsid w:val="00C91BCD"/>
    <w:rsid w:val="00C91CC2"/>
    <w:rsid w:val="00C9202C"/>
    <w:rsid w:val="00C92159"/>
    <w:rsid w:val="00C9218D"/>
    <w:rsid w:val="00C922A5"/>
    <w:rsid w:val="00C923C5"/>
    <w:rsid w:val="00C92417"/>
    <w:rsid w:val="00C92576"/>
    <w:rsid w:val="00C9266E"/>
    <w:rsid w:val="00C9268C"/>
    <w:rsid w:val="00C9268D"/>
    <w:rsid w:val="00C926FA"/>
    <w:rsid w:val="00C92759"/>
    <w:rsid w:val="00C927E3"/>
    <w:rsid w:val="00C92801"/>
    <w:rsid w:val="00C9292B"/>
    <w:rsid w:val="00C92974"/>
    <w:rsid w:val="00C92980"/>
    <w:rsid w:val="00C92A1F"/>
    <w:rsid w:val="00C92BDC"/>
    <w:rsid w:val="00C92C8B"/>
    <w:rsid w:val="00C92D41"/>
    <w:rsid w:val="00C92F46"/>
    <w:rsid w:val="00C92F76"/>
    <w:rsid w:val="00C92FF5"/>
    <w:rsid w:val="00C930B4"/>
    <w:rsid w:val="00C930F0"/>
    <w:rsid w:val="00C930F8"/>
    <w:rsid w:val="00C93109"/>
    <w:rsid w:val="00C9311F"/>
    <w:rsid w:val="00C9318F"/>
    <w:rsid w:val="00C9319B"/>
    <w:rsid w:val="00C931D4"/>
    <w:rsid w:val="00C931ED"/>
    <w:rsid w:val="00C932C6"/>
    <w:rsid w:val="00C93310"/>
    <w:rsid w:val="00C933A3"/>
    <w:rsid w:val="00C93475"/>
    <w:rsid w:val="00C934C9"/>
    <w:rsid w:val="00C9355C"/>
    <w:rsid w:val="00C935B8"/>
    <w:rsid w:val="00C935C1"/>
    <w:rsid w:val="00C9366D"/>
    <w:rsid w:val="00C936F1"/>
    <w:rsid w:val="00C93722"/>
    <w:rsid w:val="00C9379D"/>
    <w:rsid w:val="00C937CF"/>
    <w:rsid w:val="00C9381D"/>
    <w:rsid w:val="00C9388F"/>
    <w:rsid w:val="00C9389B"/>
    <w:rsid w:val="00C939F2"/>
    <w:rsid w:val="00C93AAD"/>
    <w:rsid w:val="00C93B2C"/>
    <w:rsid w:val="00C93C2E"/>
    <w:rsid w:val="00C93D81"/>
    <w:rsid w:val="00C94023"/>
    <w:rsid w:val="00C940D6"/>
    <w:rsid w:val="00C9419C"/>
    <w:rsid w:val="00C941EA"/>
    <w:rsid w:val="00C94221"/>
    <w:rsid w:val="00C94294"/>
    <w:rsid w:val="00C942FE"/>
    <w:rsid w:val="00C943C5"/>
    <w:rsid w:val="00C943D4"/>
    <w:rsid w:val="00C943D5"/>
    <w:rsid w:val="00C943DD"/>
    <w:rsid w:val="00C9445D"/>
    <w:rsid w:val="00C94623"/>
    <w:rsid w:val="00C9464B"/>
    <w:rsid w:val="00C9469D"/>
    <w:rsid w:val="00C9471A"/>
    <w:rsid w:val="00C9474C"/>
    <w:rsid w:val="00C947EA"/>
    <w:rsid w:val="00C94934"/>
    <w:rsid w:val="00C94942"/>
    <w:rsid w:val="00C94998"/>
    <w:rsid w:val="00C94C11"/>
    <w:rsid w:val="00C94C65"/>
    <w:rsid w:val="00C94CF7"/>
    <w:rsid w:val="00C94D39"/>
    <w:rsid w:val="00C94EF3"/>
    <w:rsid w:val="00C94F76"/>
    <w:rsid w:val="00C94F9B"/>
    <w:rsid w:val="00C95086"/>
    <w:rsid w:val="00C95098"/>
    <w:rsid w:val="00C950F0"/>
    <w:rsid w:val="00C95106"/>
    <w:rsid w:val="00C9511F"/>
    <w:rsid w:val="00C9514E"/>
    <w:rsid w:val="00C9515C"/>
    <w:rsid w:val="00C9516B"/>
    <w:rsid w:val="00C9519F"/>
    <w:rsid w:val="00C952B8"/>
    <w:rsid w:val="00C95359"/>
    <w:rsid w:val="00C95549"/>
    <w:rsid w:val="00C9558D"/>
    <w:rsid w:val="00C955DD"/>
    <w:rsid w:val="00C956F1"/>
    <w:rsid w:val="00C957F1"/>
    <w:rsid w:val="00C957F9"/>
    <w:rsid w:val="00C958A0"/>
    <w:rsid w:val="00C95940"/>
    <w:rsid w:val="00C9594B"/>
    <w:rsid w:val="00C959BC"/>
    <w:rsid w:val="00C95A6A"/>
    <w:rsid w:val="00C95A9A"/>
    <w:rsid w:val="00C95ABD"/>
    <w:rsid w:val="00C95D0D"/>
    <w:rsid w:val="00C95D16"/>
    <w:rsid w:val="00C95D18"/>
    <w:rsid w:val="00C95D75"/>
    <w:rsid w:val="00C95D87"/>
    <w:rsid w:val="00C95F6B"/>
    <w:rsid w:val="00C95FA3"/>
    <w:rsid w:val="00C9602A"/>
    <w:rsid w:val="00C96032"/>
    <w:rsid w:val="00C96048"/>
    <w:rsid w:val="00C960A2"/>
    <w:rsid w:val="00C96121"/>
    <w:rsid w:val="00C961BA"/>
    <w:rsid w:val="00C96237"/>
    <w:rsid w:val="00C962B7"/>
    <w:rsid w:val="00C96398"/>
    <w:rsid w:val="00C964FB"/>
    <w:rsid w:val="00C9656A"/>
    <w:rsid w:val="00C96603"/>
    <w:rsid w:val="00C966D3"/>
    <w:rsid w:val="00C967DE"/>
    <w:rsid w:val="00C96824"/>
    <w:rsid w:val="00C9686E"/>
    <w:rsid w:val="00C96A1F"/>
    <w:rsid w:val="00C96A21"/>
    <w:rsid w:val="00C96A6D"/>
    <w:rsid w:val="00C96BA2"/>
    <w:rsid w:val="00C96BB7"/>
    <w:rsid w:val="00C96C1E"/>
    <w:rsid w:val="00C96CB6"/>
    <w:rsid w:val="00C96D1C"/>
    <w:rsid w:val="00C96D4C"/>
    <w:rsid w:val="00C96D51"/>
    <w:rsid w:val="00C96D69"/>
    <w:rsid w:val="00C96D9A"/>
    <w:rsid w:val="00C96DDC"/>
    <w:rsid w:val="00C96E26"/>
    <w:rsid w:val="00C96E91"/>
    <w:rsid w:val="00C96F76"/>
    <w:rsid w:val="00C970EF"/>
    <w:rsid w:val="00C9712D"/>
    <w:rsid w:val="00C9714E"/>
    <w:rsid w:val="00C9721D"/>
    <w:rsid w:val="00C97249"/>
    <w:rsid w:val="00C972C6"/>
    <w:rsid w:val="00C972DE"/>
    <w:rsid w:val="00C972F8"/>
    <w:rsid w:val="00C97310"/>
    <w:rsid w:val="00C973EC"/>
    <w:rsid w:val="00C9749A"/>
    <w:rsid w:val="00C974B7"/>
    <w:rsid w:val="00C97593"/>
    <w:rsid w:val="00C9765C"/>
    <w:rsid w:val="00C9775E"/>
    <w:rsid w:val="00C977A8"/>
    <w:rsid w:val="00C9784E"/>
    <w:rsid w:val="00C97922"/>
    <w:rsid w:val="00C97924"/>
    <w:rsid w:val="00C9792E"/>
    <w:rsid w:val="00C97B41"/>
    <w:rsid w:val="00C97B70"/>
    <w:rsid w:val="00C97BB6"/>
    <w:rsid w:val="00C97D91"/>
    <w:rsid w:val="00C97ECF"/>
    <w:rsid w:val="00C97EF2"/>
    <w:rsid w:val="00C97F37"/>
    <w:rsid w:val="00C97F3D"/>
    <w:rsid w:val="00CA00B0"/>
    <w:rsid w:val="00CA00D6"/>
    <w:rsid w:val="00CA01D5"/>
    <w:rsid w:val="00CA0268"/>
    <w:rsid w:val="00CA0361"/>
    <w:rsid w:val="00CA0391"/>
    <w:rsid w:val="00CA03A6"/>
    <w:rsid w:val="00CA046D"/>
    <w:rsid w:val="00CA0486"/>
    <w:rsid w:val="00CA0490"/>
    <w:rsid w:val="00CA0595"/>
    <w:rsid w:val="00CA0699"/>
    <w:rsid w:val="00CA06AC"/>
    <w:rsid w:val="00CA0723"/>
    <w:rsid w:val="00CA0777"/>
    <w:rsid w:val="00CA0804"/>
    <w:rsid w:val="00CA0A00"/>
    <w:rsid w:val="00CA0A22"/>
    <w:rsid w:val="00CA0A91"/>
    <w:rsid w:val="00CA0AC1"/>
    <w:rsid w:val="00CA0AC6"/>
    <w:rsid w:val="00CA0BA8"/>
    <w:rsid w:val="00CA0C19"/>
    <w:rsid w:val="00CA0CCA"/>
    <w:rsid w:val="00CA0F67"/>
    <w:rsid w:val="00CA1109"/>
    <w:rsid w:val="00CA11E3"/>
    <w:rsid w:val="00CA1238"/>
    <w:rsid w:val="00CA126C"/>
    <w:rsid w:val="00CA1282"/>
    <w:rsid w:val="00CA1327"/>
    <w:rsid w:val="00CA136F"/>
    <w:rsid w:val="00CA143D"/>
    <w:rsid w:val="00CA1506"/>
    <w:rsid w:val="00CA157B"/>
    <w:rsid w:val="00CA157D"/>
    <w:rsid w:val="00CA15D8"/>
    <w:rsid w:val="00CA1648"/>
    <w:rsid w:val="00CA169C"/>
    <w:rsid w:val="00CA170C"/>
    <w:rsid w:val="00CA1992"/>
    <w:rsid w:val="00CA1996"/>
    <w:rsid w:val="00CA1A18"/>
    <w:rsid w:val="00CA1ACA"/>
    <w:rsid w:val="00CA1AD5"/>
    <w:rsid w:val="00CA1B4D"/>
    <w:rsid w:val="00CA1B80"/>
    <w:rsid w:val="00CA1B95"/>
    <w:rsid w:val="00CA1BFB"/>
    <w:rsid w:val="00CA1C32"/>
    <w:rsid w:val="00CA1C3A"/>
    <w:rsid w:val="00CA1C5E"/>
    <w:rsid w:val="00CA1DD5"/>
    <w:rsid w:val="00CA1E33"/>
    <w:rsid w:val="00CA1E7C"/>
    <w:rsid w:val="00CA1F45"/>
    <w:rsid w:val="00CA1F66"/>
    <w:rsid w:val="00CA205D"/>
    <w:rsid w:val="00CA206A"/>
    <w:rsid w:val="00CA220C"/>
    <w:rsid w:val="00CA224F"/>
    <w:rsid w:val="00CA23C8"/>
    <w:rsid w:val="00CA24AE"/>
    <w:rsid w:val="00CA24CE"/>
    <w:rsid w:val="00CA2510"/>
    <w:rsid w:val="00CA25A4"/>
    <w:rsid w:val="00CA263F"/>
    <w:rsid w:val="00CA26E0"/>
    <w:rsid w:val="00CA27AF"/>
    <w:rsid w:val="00CA2846"/>
    <w:rsid w:val="00CA294B"/>
    <w:rsid w:val="00CA297A"/>
    <w:rsid w:val="00CA29C6"/>
    <w:rsid w:val="00CA2B2C"/>
    <w:rsid w:val="00CA2B61"/>
    <w:rsid w:val="00CA2B6A"/>
    <w:rsid w:val="00CA2B9D"/>
    <w:rsid w:val="00CA2C5A"/>
    <w:rsid w:val="00CA2CC4"/>
    <w:rsid w:val="00CA2D3E"/>
    <w:rsid w:val="00CA2D99"/>
    <w:rsid w:val="00CA2DA0"/>
    <w:rsid w:val="00CA2E9C"/>
    <w:rsid w:val="00CA2EC2"/>
    <w:rsid w:val="00CA2FBE"/>
    <w:rsid w:val="00CA2FCA"/>
    <w:rsid w:val="00CA306B"/>
    <w:rsid w:val="00CA3089"/>
    <w:rsid w:val="00CA30FE"/>
    <w:rsid w:val="00CA31F2"/>
    <w:rsid w:val="00CA328B"/>
    <w:rsid w:val="00CA32AF"/>
    <w:rsid w:val="00CA3345"/>
    <w:rsid w:val="00CA37DD"/>
    <w:rsid w:val="00CA386F"/>
    <w:rsid w:val="00CA38D3"/>
    <w:rsid w:val="00CA3972"/>
    <w:rsid w:val="00CA3A7C"/>
    <w:rsid w:val="00CA3BB0"/>
    <w:rsid w:val="00CA3BEF"/>
    <w:rsid w:val="00CA3C67"/>
    <w:rsid w:val="00CA3CA2"/>
    <w:rsid w:val="00CA3CF0"/>
    <w:rsid w:val="00CA3D2A"/>
    <w:rsid w:val="00CA3D55"/>
    <w:rsid w:val="00CA3DD8"/>
    <w:rsid w:val="00CA3E79"/>
    <w:rsid w:val="00CA3F7F"/>
    <w:rsid w:val="00CA410E"/>
    <w:rsid w:val="00CA42A3"/>
    <w:rsid w:val="00CA42F6"/>
    <w:rsid w:val="00CA439D"/>
    <w:rsid w:val="00CA43E5"/>
    <w:rsid w:val="00CA4497"/>
    <w:rsid w:val="00CA449F"/>
    <w:rsid w:val="00CA44B4"/>
    <w:rsid w:val="00CA44C3"/>
    <w:rsid w:val="00CA451C"/>
    <w:rsid w:val="00CA45AB"/>
    <w:rsid w:val="00CA465D"/>
    <w:rsid w:val="00CA46CC"/>
    <w:rsid w:val="00CA46DF"/>
    <w:rsid w:val="00CA4700"/>
    <w:rsid w:val="00CA4731"/>
    <w:rsid w:val="00CA4805"/>
    <w:rsid w:val="00CA4817"/>
    <w:rsid w:val="00CA48D3"/>
    <w:rsid w:val="00CA4A3C"/>
    <w:rsid w:val="00CA4ABE"/>
    <w:rsid w:val="00CA4B09"/>
    <w:rsid w:val="00CA4BA8"/>
    <w:rsid w:val="00CA4D84"/>
    <w:rsid w:val="00CA4D97"/>
    <w:rsid w:val="00CA4EA7"/>
    <w:rsid w:val="00CA5087"/>
    <w:rsid w:val="00CA50A5"/>
    <w:rsid w:val="00CA516F"/>
    <w:rsid w:val="00CA51D1"/>
    <w:rsid w:val="00CA51D8"/>
    <w:rsid w:val="00CA52B6"/>
    <w:rsid w:val="00CA5399"/>
    <w:rsid w:val="00CA54B6"/>
    <w:rsid w:val="00CA560D"/>
    <w:rsid w:val="00CA5675"/>
    <w:rsid w:val="00CA56C6"/>
    <w:rsid w:val="00CA570D"/>
    <w:rsid w:val="00CA5719"/>
    <w:rsid w:val="00CA580E"/>
    <w:rsid w:val="00CA5864"/>
    <w:rsid w:val="00CA5882"/>
    <w:rsid w:val="00CA58C6"/>
    <w:rsid w:val="00CA58F4"/>
    <w:rsid w:val="00CA597A"/>
    <w:rsid w:val="00CA59C3"/>
    <w:rsid w:val="00CA5B48"/>
    <w:rsid w:val="00CA5B4D"/>
    <w:rsid w:val="00CA5BB2"/>
    <w:rsid w:val="00CA5BE0"/>
    <w:rsid w:val="00CA5C08"/>
    <w:rsid w:val="00CA5C45"/>
    <w:rsid w:val="00CA5C81"/>
    <w:rsid w:val="00CA5C8C"/>
    <w:rsid w:val="00CA5CBC"/>
    <w:rsid w:val="00CA5D27"/>
    <w:rsid w:val="00CA5DD4"/>
    <w:rsid w:val="00CA5DF4"/>
    <w:rsid w:val="00CA5DFE"/>
    <w:rsid w:val="00CA6252"/>
    <w:rsid w:val="00CA6273"/>
    <w:rsid w:val="00CA6315"/>
    <w:rsid w:val="00CA6368"/>
    <w:rsid w:val="00CA63E1"/>
    <w:rsid w:val="00CA63EA"/>
    <w:rsid w:val="00CA6426"/>
    <w:rsid w:val="00CA6449"/>
    <w:rsid w:val="00CA6543"/>
    <w:rsid w:val="00CA65A7"/>
    <w:rsid w:val="00CA660F"/>
    <w:rsid w:val="00CA662C"/>
    <w:rsid w:val="00CA669B"/>
    <w:rsid w:val="00CA6794"/>
    <w:rsid w:val="00CA6A14"/>
    <w:rsid w:val="00CA6A98"/>
    <w:rsid w:val="00CA6B29"/>
    <w:rsid w:val="00CA6C18"/>
    <w:rsid w:val="00CA6C4E"/>
    <w:rsid w:val="00CA6C56"/>
    <w:rsid w:val="00CA6D0D"/>
    <w:rsid w:val="00CA6E1F"/>
    <w:rsid w:val="00CA6EF9"/>
    <w:rsid w:val="00CA6F1F"/>
    <w:rsid w:val="00CA7021"/>
    <w:rsid w:val="00CA70CA"/>
    <w:rsid w:val="00CA7114"/>
    <w:rsid w:val="00CA711A"/>
    <w:rsid w:val="00CA713F"/>
    <w:rsid w:val="00CA71C4"/>
    <w:rsid w:val="00CA7287"/>
    <w:rsid w:val="00CA7303"/>
    <w:rsid w:val="00CA7336"/>
    <w:rsid w:val="00CA733C"/>
    <w:rsid w:val="00CA752C"/>
    <w:rsid w:val="00CA757A"/>
    <w:rsid w:val="00CA7715"/>
    <w:rsid w:val="00CA77FC"/>
    <w:rsid w:val="00CA782B"/>
    <w:rsid w:val="00CA78A6"/>
    <w:rsid w:val="00CA79C1"/>
    <w:rsid w:val="00CA7A2C"/>
    <w:rsid w:val="00CA7AD3"/>
    <w:rsid w:val="00CA7C9C"/>
    <w:rsid w:val="00CA7CF2"/>
    <w:rsid w:val="00CA7D33"/>
    <w:rsid w:val="00CA7D69"/>
    <w:rsid w:val="00CA7D6F"/>
    <w:rsid w:val="00CA7F0D"/>
    <w:rsid w:val="00CA7F34"/>
    <w:rsid w:val="00CA7FC7"/>
    <w:rsid w:val="00CA7FE0"/>
    <w:rsid w:val="00CA7FE2"/>
    <w:rsid w:val="00CA7FF3"/>
    <w:rsid w:val="00CB011F"/>
    <w:rsid w:val="00CB0165"/>
    <w:rsid w:val="00CB0261"/>
    <w:rsid w:val="00CB0349"/>
    <w:rsid w:val="00CB037C"/>
    <w:rsid w:val="00CB038C"/>
    <w:rsid w:val="00CB03FF"/>
    <w:rsid w:val="00CB048B"/>
    <w:rsid w:val="00CB0559"/>
    <w:rsid w:val="00CB07DD"/>
    <w:rsid w:val="00CB0857"/>
    <w:rsid w:val="00CB08BC"/>
    <w:rsid w:val="00CB09B1"/>
    <w:rsid w:val="00CB0B76"/>
    <w:rsid w:val="00CB0B8E"/>
    <w:rsid w:val="00CB0BBD"/>
    <w:rsid w:val="00CB0D2C"/>
    <w:rsid w:val="00CB0DCA"/>
    <w:rsid w:val="00CB0EA3"/>
    <w:rsid w:val="00CB0F5A"/>
    <w:rsid w:val="00CB0F70"/>
    <w:rsid w:val="00CB1094"/>
    <w:rsid w:val="00CB114A"/>
    <w:rsid w:val="00CB1251"/>
    <w:rsid w:val="00CB12E0"/>
    <w:rsid w:val="00CB1321"/>
    <w:rsid w:val="00CB1348"/>
    <w:rsid w:val="00CB1406"/>
    <w:rsid w:val="00CB143F"/>
    <w:rsid w:val="00CB14D9"/>
    <w:rsid w:val="00CB14EF"/>
    <w:rsid w:val="00CB1503"/>
    <w:rsid w:val="00CB15F8"/>
    <w:rsid w:val="00CB1674"/>
    <w:rsid w:val="00CB1732"/>
    <w:rsid w:val="00CB1737"/>
    <w:rsid w:val="00CB1786"/>
    <w:rsid w:val="00CB18BC"/>
    <w:rsid w:val="00CB18D8"/>
    <w:rsid w:val="00CB1930"/>
    <w:rsid w:val="00CB198F"/>
    <w:rsid w:val="00CB19B8"/>
    <w:rsid w:val="00CB19EA"/>
    <w:rsid w:val="00CB1AD4"/>
    <w:rsid w:val="00CB1AF5"/>
    <w:rsid w:val="00CB1B85"/>
    <w:rsid w:val="00CB1D45"/>
    <w:rsid w:val="00CB1D88"/>
    <w:rsid w:val="00CB1E6F"/>
    <w:rsid w:val="00CB1F6F"/>
    <w:rsid w:val="00CB1FE7"/>
    <w:rsid w:val="00CB2009"/>
    <w:rsid w:val="00CB2135"/>
    <w:rsid w:val="00CB22B4"/>
    <w:rsid w:val="00CB23F6"/>
    <w:rsid w:val="00CB246F"/>
    <w:rsid w:val="00CB24FE"/>
    <w:rsid w:val="00CB252F"/>
    <w:rsid w:val="00CB25EB"/>
    <w:rsid w:val="00CB26D2"/>
    <w:rsid w:val="00CB26F0"/>
    <w:rsid w:val="00CB278B"/>
    <w:rsid w:val="00CB285D"/>
    <w:rsid w:val="00CB28FC"/>
    <w:rsid w:val="00CB29C8"/>
    <w:rsid w:val="00CB2A38"/>
    <w:rsid w:val="00CB2A5A"/>
    <w:rsid w:val="00CB2BDF"/>
    <w:rsid w:val="00CB2BE0"/>
    <w:rsid w:val="00CB2D48"/>
    <w:rsid w:val="00CB2E58"/>
    <w:rsid w:val="00CB2E7D"/>
    <w:rsid w:val="00CB2F97"/>
    <w:rsid w:val="00CB3020"/>
    <w:rsid w:val="00CB3084"/>
    <w:rsid w:val="00CB3113"/>
    <w:rsid w:val="00CB3116"/>
    <w:rsid w:val="00CB319E"/>
    <w:rsid w:val="00CB31FD"/>
    <w:rsid w:val="00CB32A1"/>
    <w:rsid w:val="00CB330E"/>
    <w:rsid w:val="00CB3420"/>
    <w:rsid w:val="00CB34B0"/>
    <w:rsid w:val="00CB35E2"/>
    <w:rsid w:val="00CB36DA"/>
    <w:rsid w:val="00CB3704"/>
    <w:rsid w:val="00CB37FF"/>
    <w:rsid w:val="00CB3814"/>
    <w:rsid w:val="00CB3832"/>
    <w:rsid w:val="00CB383E"/>
    <w:rsid w:val="00CB38A7"/>
    <w:rsid w:val="00CB38C4"/>
    <w:rsid w:val="00CB39F1"/>
    <w:rsid w:val="00CB3CC2"/>
    <w:rsid w:val="00CB3CD5"/>
    <w:rsid w:val="00CB3D2B"/>
    <w:rsid w:val="00CB3D96"/>
    <w:rsid w:val="00CB3E75"/>
    <w:rsid w:val="00CB3F09"/>
    <w:rsid w:val="00CB3F31"/>
    <w:rsid w:val="00CB402A"/>
    <w:rsid w:val="00CB4091"/>
    <w:rsid w:val="00CB40AB"/>
    <w:rsid w:val="00CB40CD"/>
    <w:rsid w:val="00CB40DE"/>
    <w:rsid w:val="00CB418E"/>
    <w:rsid w:val="00CB41CF"/>
    <w:rsid w:val="00CB423D"/>
    <w:rsid w:val="00CB4271"/>
    <w:rsid w:val="00CB4364"/>
    <w:rsid w:val="00CB43D8"/>
    <w:rsid w:val="00CB4485"/>
    <w:rsid w:val="00CB4501"/>
    <w:rsid w:val="00CB4612"/>
    <w:rsid w:val="00CB466E"/>
    <w:rsid w:val="00CB46B6"/>
    <w:rsid w:val="00CB46BC"/>
    <w:rsid w:val="00CB4768"/>
    <w:rsid w:val="00CB47C1"/>
    <w:rsid w:val="00CB47E5"/>
    <w:rsid w:val="00CB4968"/>
    <w:rsid w:val="00CB4A76"/>
    <w:rsid w:val="00CB4B3F"/>
    <w:rsid w:val="00CB4D35"/>
    <w:rsid w:val="00CB4DC2"/>
    <w:rsid w:val="00CB4E3C"/>
    <w:rsid w:val="00CB4E64"/>
    <w:rsid w:val="00CB4F07"/>
    <w:rsid w:val="00CB4F47"/>
    <w:rsid w:val="00CB4F87"/>
    <w:rsid w:val="00CB4F98"/>
    <w:rsid w:val="00CB4FAE"/>
    <w:rsid w:val="00CB51AD"/>
    <w:rsid w:val="00CB51B1"/>
    <w:rsid w:val="00CB51D5"/>
    <w:rsid w:val="00CB534A"/>
    <w:rsid w:val="00CB5502"/>
    <w:rsid w:val="00CB5660"/>
    <w:rsid w:val="00CB57FB"/>
    <w:rsid w:val="00CB5886"/>
    <w:rsid w:val="00CB590C"/>
    <w:rsid w:val="00CB59AE"/>
    <w:rsid w:val="00CB59E9"/>
    <w:rsid w:val="00CB5CFA"/>
    <w:rsid w:val="00CB5D09"/>
    <w:rsid w:val="00CB5D20"/>
    <w:rsid w:val="00CB5D7E"/>
    <w:rsid w:val="00CB5E20"/>
    <w:rsid w:val="00CB5F2D"/>
    <w:rsid w:val="00CB5F4C"/>
    <w:rsid w:val="00CB5FDB"/>
    <w:rsid w:val="00CB6005"/>
    <w:rsid w:val="00CB60CF"/>
    <w:rsid w:val="00CB6149"/>
    <w:rsid w:val="00CB6293"/>
    <w:rsid w:val="00CB6309"/>
    <w:rsid w:val="00CB641D"/>
    <w:rsid w:val="00CB6493"/>
    <w:rsid w:val="00CB6496"/>
    <w:rsid w:val="00CB6498"/>
    <w:rsid w:val="00CB6593"/>
    <w:rsid w:val="00CB660D"/>
    <w:rsid w:val="00CB6848"/>
    <w:rsid w:val="00CB68E7"/>
    <w:rsid w:val="00CB6982"/>
    <w:rsid w:val="00CB6A6F"/>
    <w:rsid w:val="00CB6A78"/>
    <w:rsid w:val="00CB6AA2"/>
    <w:rsid w:val="00CB6B7F"/>
    <w:rsid w:val="00CB6C62"/>
    <w:rsid w:val="00CB6CED"/>
    <w:rsid w:val="00CB6DEE"/>
    <w:rsid w:val="00CB6EE2"/>
    <w:rsid w:val="00CB6F0D"/>
    <w:rsid w:val="00CB6FFE"/>
    <w:rsid w:val="00CB716E"/>
    <w:rsid w:val="00CB718E"/>
    <w:rsid w:val="00CB71FD"/>
    <w:rsid w:val="00CB721A"/>
    <w:rsid w:val="00CB733A"/>
    <w:rsid w:val="00CB73B8"/>
    <w:rsid w:val="00CB73C7"/>
    <w:rsid w:val="00CB73E1"/>
    <w:rsid w:val="00CB74C3"/>
    <w:rsid w:val="00CB74E6"/>
    <w:rsid w:val="00CB7519"/>
    <w:rsid w:val="00CB761B"/>
    <w:rsid w:val="00CB76C2"/>
    <w:rsid w:val="00CB7850"/>
    <w:rsid w:val="00CB78AA"/>
    <w:rsid w:val="00CB7A18"/>
    <w:rsid w:val="00CB7A62"/>
    <w:rsid w:val="00CB7ACD"/>
    <w:rsid w:val="00CB7C5D"/>
    <w:rsid w:val="00CB7D22"/>
    <w:rsid w:val="00CB7F28"/>
    <w:rsid w:val="00CB7FBA"/>
    <w:rsid w:val="00CB7FCE"/>
    <w:rsid w:val="00CC009E"/>
    <w:rsid w:val="00CC00AA"/>
    <w:rsid w:val="00CC0221"/>
    <w:rsid w:val="00CC0251"/>
    <w:rsid w:val="00CC025A"/>
    <w:rsid w:val="00CC03DD"/>
    <w:rsid w:val="00CC0402"/>
    <w:rsid w:val="00CC042E"/>
    <w:rsid w:val="00CC049B"/>
    <w:rsid w:val="00CC0508"/>
    <w:rsid w:val="00CC0605"/>
    <w:rsid w:val="00CC0710"/>
    <w:rsid w:val="00CC088C"/>
    <w:rsid w:val="00CC094C"/>
    <w:rsid w:val="00CC09A5"/>
    <w:rsid w:val="00CC0A25"/>
    <w:rsid w:val="00CC0AA1"/>
    <w:rsid w:val="00CC0B16"/>
    <w:rsid w:val="00CC0C30"/>
    <w:rsid w:val="00CC0C48"/>
    <w:rsid w:val="00CC0C78"/>
    <w:rsid w:val="00CC0CF7"/>
    <w:rsid w:val="00CC0D17"/>
    <w:rsid w:val="00CC0E20"/>
    <w:rsid w:val="00CC0E48"/>
    <w:rsid w:val="00CC0ED4"/>
    <w:rsid w:val="00CC0EF9"/>
    <w:rsid w:val="00CC108F"/>
    <w:rsid w:val="00CC1147"/>
    <w:rsid w:val="00CC131F"/>
    <w:rsid w:val="00CC14B2"/>
    <w:rsid w:val="00CC1779"/>
    <w:rsid w:val="00CC1786"/>
    <w:rsid w:val="00CC190D"/>
    <w:rsid w:val="00CC19AB"/>
    <w:rsid w:val="00CC19D9"/>
    <w:rsid w:val="00CC19EF"/>
    <w:rsid w:val="00CC1B41"/>
    <w:rsid w:val="00CC1B9E"/>
    <w:rsid w:val="00CC1C59"/>
    <w:rsid w:val="00CC1C6E"/>
    <w:rsid w:val="00CC1D40"/>
    <w:rsid w:val="00CC1DD7"/>
    <w:rsid w:val="00CC1F15"/>
    <w:rsid w:val="00CC1FC5"/>
    <w:rsid w:val="00CC2042"/>
    <w:rsid w:val="00CC2064"/>
    <w:rsid w:val="00CC20A5"/>
    <w:rsid w:val="00CC20CB"/>
    <w:rsid w:val="00CC20D8"/>
    <w:rsid w:val="00CC2150"/>
    <w:rsid w:val="00CC21D7"/>
    <w:rsid w:val="00CC2248"/>
    <w:rsid w:val="00CC22E4"/>
    <w:rsid w:val="00CC22E6"/>
    <w:rsid w:val="00CC232F"/>
    <w:rsid w:val="00CC2657"/>
    <w:rsid w:val="00CC2700"/>
    <w:rsid w:val="00CC2839"/>
    <w:rsid w:val="00CC2913"/>
    <w:rsid w:val="00CC29E2"/>
    <w:rsid w:val="00CC2A2E"/>
    <w:rsid w:val="00CC2B2F"/>
    <w:rsid w:val="00CC2B58"/>
    <w:rsid w:val="00CC2C87"/>
    <w:rsid w:val="00CC2D01"/>
    <w:rsid w:val="00CC2E7F"/>
    <w:rsid w:val="00CC2E94"/>
    <w:rsid w:val="00CC2F84"/>
    <w:rsid w:val="00CC2F8B"/>
    <w:rsid w:val="00CC30A6"/>
    <w:rsid w:val="00CC30FF"/>
    <w:rsid w:val="00CC31EC"/>
    <w:rsid w:val="00CC32AE"/>
    <w:rsid w:val="00CC32BA"/>
    <w:rsid w:val="00CC33B3"/>
    <w:rsid w:val="00CC33B5"/>
    <w:rsid w:val="00CC3407"/>
    <w:rsid w:val="00CC34A9"/>
    <w:rsid w:val="00CC35D4"/>
    <w:rsid w:val="00CC35E7"/>
    <w:rsid w:val="00CC3600"/>
    <w:rsid w:val="00CC36EE"/>
    <w:rsid w:val="00CC3884"/>
    <w:rsid w:val="00CC388A"/>
    <w:rsid w:val="00CC38CF"/>
    <w:rsid w:val="00CC3956"/>
    <w:rsid w:val="00CC39B9"/>
    <w:rsid w:val="00CC39FC"/>
    <w:rsid w:val="00CC3B6C"/>
    <w:rsid w:val="00CC3B7C"/>
    <w:rsid w:val="00CC3C80"/>
    <w:rsid w:val="00CC3D25"/>
    <w:rsid w:val="00CC3E9E"/>
    <w:rsid w:val="00CC3F0C"/>
    <w:rsid w:val="00CC3F40"/>
    <w:rsid w:val="00CC3F7F"/>
    <w:rsid w:val="00CC4055"/>
    <w:rsid w:val="00CC4059"/>
    <w:rsid w:val="00CC40D3"/>
    <w:rsid w:val="00CC40FD"/>
    <w:rsid w:val="00CC420F"/>
    <w:rsid w:val="00CC443F"/>
    <w:rsid w:val="00CC448F"/>
    <w:rsid w:val="00CC4528"/>
    <w:rsid w:val="00CC4537"/>
    <w:rsid w:val="00CC4597"/>
    <w:rsid w:val="00CC460A"/>
    <w:rsid w:val="00CC46F2"/>
    <w:rsid w:val="00CC4704"/>
    <w:rsid w:val="00CC4725"/>
    <w:rsid w:val="00CC478E"/>
    <w:rsid w:val="00CC47A7"/>
    <w:rsid w:val="00CC48BE"/>
    <w:rsid w:val="00CC48E7"/>
    <w:rsid w:val="00CC48F4"/>
    <w:rsid w:val="00CC4926"/>
    <w:rsid w:val="00CC4991"/>
    <w:rsid w:val="00CC4AA7"/>
    <w:rsid w:val="00CC4ADE"/>
    <w:rsid w:val="00CC4BEA"/>
    <w:rsid w:val="00CC4D24"/>
    <w:rsid w:val="00CC4E1B"/>
    <w:rsid w:val="00CC509E"/>
    <w:rsid w:val="00CC51B4"/>
    <w:rsid w:val="00CC520F"/>
    <w:rsid w:val="00CC525C"/>
    <w:rsid w:val="00CC525E"/>
    <w:rsid w:val="00CC5274"/>
    <w:rsid w:val="00CC52A1"/>
    <w:rsid w:val="00CC52FA"/>
    <w:rsid w:val="00CC5323"/>
    <w:rsid w:val="00CC54DB"/>
    <w:rsid w:val="00CC557B"/>
    <w:rsid w:val="00CC5637"/>
    <w:rsid w:val="00CC5698"/>
    <w:rsid w:val="00CC56A1"/>
    <w:rsid w:val="00CC56A6"/>
    <w:rsid w:val="00CC571C"/>
    <w:rsid w:val="00CC5792"/>
    <w:rsid w:val="00CC57D8"/>
    <w:rsid w:val="00CC5849"/>
    <w:rsid w:val="00CC58F1"/>
    <w:rsid w:val="00CC58F5"/>
    <w:rsid w:val="00CC593D"/>
    <w:rsid w:val="00CC59FE"/>
    <w:rsid w:val="00CC5A8F"/>
    <w:rsid w:val="00CC5AAC"/>
    <w:rsid w:val="00CC5C23"/>
    <w:rsid w:val="00CC5D06"/>
    <w:rsid w:val="00CC5D42"/>
    <w:rsid w:val="00CC5D65"/>
    <w:rsid w:val="00CC5DF0"/>
    <w:rsid w:val="00CC5E4A"/>
    <w:rsid w:val="00CC5EFF"/>
    <w:rsid w:val="00CC5F03"/>
    <w:rsid w:val="00CC5F2B"/>
    <w:rsid w:val="00CC5F4A"/>
    <w:rsid w:val="00CC5F52"/>
    <w:rsid w:val="00CC5FBE"/>
    <w:rsid w:val="00CC6011"/>
    <w:rsid w:val="00CC60B6"/>
    <w:rsid w:val="00CC614E"/>
    <w:rsid w:val="00CC61C4"/>
    <w:rsid w:val="00CC6200"/>
    <w:rsid w:val="00CC62C4"/>
    <w:rsid w:val="00CC62D8"/>
    <w:rsid w:val="00CC6334"/>
    <w:rsid w:val="00CC63BB"/>
    <w:rsid w:val="00CC655F"/>
    <w:rsid w:val="00CC6608"/>
    <w:rsid w:val="00CC6767"/>
    <w:rsid w:val="00CC6776"/>
    <w:rsid w:val="00CC6786"/>
    <w:rsid w:val="00CC6A80"/>
    <w:rsid w:val="00CC6A87"/>
    <w:rsid w:val="00CC6A8F"/>
    <w:rsid w:val="00CC6AAE"/>
    <w:rsid w:val="00CC6AC9"/>
    <w:rsid w:val="00CC6B03"/>
    <w:rsid w:val="00CC6B17"/>
    <w:rsid w:val="00CC6B2D"/>
    <w:rsid w:val="00CC6BD3"/>
    <w:rsid w:val="00CC6BF0"/>
    <w:rsid w:val="00CC6C9A"/>
    <w:rsid w:val="00CC6D2B"/>
    <w:rsid w:val="00CC6DE1"/>
    <w:rsid w:val="00CC6E05"/>
    <w:rsid w:val="00CC6E06"/>
    <w:rsid w:val="00CC6ECD"/>
    <w:rsid w:val="00CC711C"/>
    <w:rsid w:val="00CC714E"/>
    <w:rsid w:val="00CC717C"/>
    <w:rsid w:val="00CC725E"/>
    <w:rsid w:val="00CC72E7"/>
    <w:rsid w:val="00CC741A"/>
    <w:rsid w:val="00CC75D8"/>
    <w:rsid w:val="00CC76CB"/>
    <w:rsid w:val="00CC773A"/>
    <w:rsid w:val="00CC7A0B"/>
    <w:rsid w:val="00CC7A0E"/>
    <w:rsid w:val="00CC7A23"/>
    <w:rsid w:val="00CC7B3C"/>
    <w:rsid w:val="00CC7B8D"/>
    <w:rsid w:val="00CC7BB1"/>
    <w:rsid w:val="00CC7BFD"/>
    <w:rsid w:val="00CC7C9C"/>
    <w:rsid w:val="00CC7E8A"/>
    <w:rsid w:val="00CC7F94"/>
    <w:rsid w:val="00CD000E"/>
    <w:rsid w:val="00CD004A"/>
    <w:rsid w:val="00CD0098"/>
    <w:rsid w:val="00CD0242"/>
    <w:rsid w:val="00CD0258"/>
    <w:rsid w:val="00CD02D7"/>
    <w:rsid w:val="00CD032D"/>
    <w:rsid w:val="00CD0330"/>
    <w:rsid w:val="00CD03C3"/>
    <w:rsid w:val="00CD040D"/>
    <w:rsid w:val="00CD0581"/>
    <w:rsid w:val="00CD0728"/>
    <w:rsid w:val="00CD0789"/>
    <w:rsid w:val="00CD0795"/>
    <w:rsid w:val="00CD0796"/>
    <w:rsid w:val="00CD0831"/>
    <w:rsid w:val="00CD0855"/>
    <w:rsid w:val="00CD0874"/>
    <w:rsid w:val="00CD0880"/>
    <w:rsid w:val="00CD08A8"/>
    <w:rsid w:val="00CD09D4"/>
    <w:rsid w:val="00CD09E7"/>
    <w:rsid w:val="00CD0A1E"/>
    <w:rsid w:val="00CD0A2D"/>
    <w:rsid w:val="00CD0ACB"/>
    <w:rsid w:val="00CD0B1E"/>
    <w:rsid w:val="00CD0CAE"/>
    <w:rsid w:val="00CD0CB2"/>
    <w:rsid w:val="00CD0D36"/>
    <w:rsid w:val="00CD0DBE"/>
    <w:rsid w:val="00CD0E08"/>
    <w:rsid w:val="00CD0E4E"/>
    <w:rsid w:val="00CD0E72"/>
    <w:rsid w:val="00CD0F73"/>
    <w:rsid w:val="00CD0FFB"/>
    <w:rsid w:val="00CD1085"/>
    <w:rsid w:val="00CD109A"/>
    <w:rsid w:val="00CD122D"/>
    <w:rsid w:val="00CD130C"/>
    <w:rsid w:val="00CD142D"/>
    <w:rsid w:val="00CD1470"/>
    <w:rsid w:val="00CD148D"/>
    <w:rsid w:val="00CD14BA"/>
    <w:rsid w:val="00CD14BB"/>
    <w:rsid w:val="00CD1529"/>
    <w:rsid w:val="00CD166A"/>
    <w:rsid w:val="00CD16FE"/>
    <w:rsid w:val="00CD190D"/>
    <w:rsid w:val="00CD194C"/>
    <w:rsid w:val="00CD19CF"/>
    <w:rsid w:val="00CD1B9C"/>
    <w:rsid w:val="00CD1C69"/>
    <w:rsid w:val="00CD1C7E"/>
    <w:rsid w:val="00CD1DE7"/>
    <w:rsid w:val="00CD1F0F"/>
    <w:rsid w:val="00CD1FCD"/>
    <w:rsid w:val="00CD2023"/>
    <w:rsid w:val="00CD20D8"/>
    <w:rsid w:val="00CD21DC"/>
    <w:rsid w:val="00CD22B9"/>
    <w:rsid w:val="00CD231A"/>
    <w:rsid w:val="00CD23B8"/>
    <w:rsid w:val="00CD2410"/>
    <w:rsid w:val="00CD2468"/>
    <w:rsid w:val="00CD24F7"/>
    <w:rsid w:val="00CD258E"/>
    <w:rsid w:val="00CD25D4"/>
    <w:rsid w:val="00CD25D9"/>
    <w:rsid w:val="00CD2600"/>
    <w:rsid w:val="00CD2716"/>
    <w:rsid w:val="00CD2786"/>
    <w:rsid w:val="00CD28A0"/>
    <w:rsid w:val="00CD293A"/>
    <w:rsid w:val="00CD2953"/>
    <w:rsid w:val="00CD2996"/>
    <w:rsid w:val="00CD29B8"/>
    <w:rsid w:val="00CD29BB"/>
    <w:rsid w:val="00CD2A4E"/>
    <w:rsid w:val="00CD2BFC"/>
    <w:rsid w:val="00CD2D3F"/>
    <w:rsid w:val="00CD2DD5"/>
    <w:rsid w:val="00CD2E66"/>
    <w:rsid w:val="00CD2F77"/>
    <w:rsid w:val="00CD3090"/>
    <w:rsid w:val="00CD30A4"/>
    <w:rsid w:val="00CD3131"/>
    <w:rsid w:val="00CD3245"/>
    <w:rsid w:val="00CD3253"/>
    <w:rsid w:val="00CD3268"/>
    <w:rsid w:val="00CD329D"/>
    <w:rsid w:val="00CD335F"/>
    <w:rsid w:val="00CD336C"/>
    <w:rsid w:val="00CD33A6"/>
    <w:rsid w:val="00CD3432"/>
    <w:rsid w:val="00CD34D2"/>
    <w:rsid w:val="00CD35DB"/>
    <w:rsid w:val="00CD35F4"/>
    <w:rsid w:val="00CD3695"/>
    <w:rsid w:val="00CD36E0"/>
    <w:rsid w:val="00CD37D9"/>
    <w:rsid w:val="00CD37FB"/>
    <w:rsid w:val="00CD37FE"/>
    <w:rsid w:val="00CD3831"/>
    <w:rsid w:val="00CD38B0"/>
    <w:rsid w:val="00CD390D"/>
    <w:rsid w:val="00CD3A42"/>
    <w:rsid w:val="00CD3AA8"/>
    <w:rsid w:val="00CD3AF4"/>
    <w:rsid w:val="00CD3AF9"/>
    <w:rsid w:val="00CD3BF2"/>
    <w:rsid w:val="00CD3CF3"/>
    <w:rsid w:val="00CD3DBA"/>
    <w:rsid w:val="00CD3E0E"/>
    <w:rsid w:val="00CD3EAA"/>
    <w:rsid w:val="00CD3EAD"/>
    <w:rsid w:val="00CD3ED3"/>
    <w:rsid w:val="00CD3F31"/>
    <w:rsid w:val="00CD3F73"/>
    <w:rsid w:val="00CD3FCA"/>
    <w:rsid w:val="00CD404A"/>
    <w:rsid w:val="00CD4108"/>
    <w:rsid w:val="00CD4242"/>
    <w:rsid w:val="00CD435B"/>
    <w:rsid w:val="00CD43F9"/>
    <w:rsid w:val="00CD4410"/>
    <w:rsid w:val="00CD4436"/>
    <w:rsid w:val="00CD4473"/>
    <w:rsid w:val="00CD44AC"/>
    <w:rsid w:val="00CD4615"/>
    <w:rsid w:val="00CD4755"/>
    <w:rsid w:val="00CD47CD"/>
    <w:rsid w:val="00CD47FB"/>
    <w:rsid w:val="00CD488A"/>
    <w:rsid w:val="00CD49DB"/>
    <w:rsid w:val="00CD49EF"/>
    <w:rsid w:val="00CD4B1A"/>
    <w:rsid w:val="00CD4C58"/>
    <w:rsid w:val="00CD4CD1"/>
    <w:rsid w:val="00CD4D0D"/>
    <w:rsid w:val="00CD4DFC"/>
    <w:rsid w:val="00CD4EF1"/>
    <w:rsid w:val="00CD4F2B"/>
    <w:rsid w:val="00CD4FC4"/>
    <w:rsid w:val="00CD5214"/>
    <w:rsid w:val="00CD5225"/>
    <w:rsid w:val="00CD5251"/>
    <w:rsid w:val="00CD52B9"/>
    <w:rsid w:val="00CD52E5"/>
    <w:rsid w:val="00CD5311"/>
    <w:rsid w:val="00CD5470"/>
    <w:rsid w:val="00CD55C1"/>
    <w:rsid w:val="00CD569B"/>
    <w:rsid w:val="00CD575D"/>
    <w:rsid w:val="00CD578B"/>
    <w:rsid w:val="00CD58D6"/>
    <w:rsid w:val="00CD5A11"/>
    <w:rsid w:val="00CD5B37"/>
    <w:rsid w:val="00CD5BDE"/>
    <w:rsid w:val="00CD5C0F"/>
    <w:rsid w:val="00CD5C6E"/>
    <w:rsid w:val="00CD5D75"/>
    <w:rsid w:val="00CD5DC6"/>
    <w:rsid w:val="00CD5DD2"/>
    <w:rsid w:val="00CD5E47"/>
    <w:rsid w:val="00CD5E83"/>
    <w:rsid w:val="00CD5F89"/>
    <w:rsid w:val="00CD60D4"/>
    <w:rsid w:val="00CD6148"/>
    <w:rsid w:val="00CD6468"/>
    <w:rsid w:val="00CD64E1"/>
    <w:rsid w:val="00CD656B"/>
    <w:rsid w:val="00CD6607"/>
    <w:rsid w:val="00CD6612"/>
    <w:rsid w:val="00CD6658"/>
    <w:rsid w:val="00CD6742"/>
    <w:rsid w:val="00CD67BB"/>
    <w:rsid w:val="00CD6811"/>
    <w:rsid w:val="00CD6982"/>
    <w:rsid w:val="00CD69DE"/>
    <w:rsid w:val="00CD6A35"/>
    <w:rsid w:val="00CD6A44"/>
    <w:rsid w:val="00CD6AE4"/>
    <w:rsid w:val="00CD6B53"/>
    <w:rsid w:val="00CD6B7B"/>
    <w:rsid w:val="00CD6D04"/>
    <w:rsid w:val="00CD6DB9"/>
    <w:rsid w:val="00CD6E0E"/>
    <w:rsid w:val="00CD6EBF"/>
    <w:rsid w:val="00CD6FA9"/>
    <w:rsid w:val="00CD70AE"/>
    <w:rsid w:val="00CD714A"/>
    <w:rsid w:val="00CD7162"/>
    <w:rsid w:val="00CD7170"/>
    <w:rsid w:val="00CD721A"/>
    <w:rsid w:val="00CD72BE"/>
    <w:rsid w:val="00CD72C6"/>
    <w:rsid w:val="00CD73AC"/>
    <w:rsid w:val="00CD73DE"/>
    <w:rsid w:val="00CD745E"/>
    <w:rsid w:val="00CD754C"/>
    <w:rsid w:val="00CD754D"/>
    <w:rsid w:val="00CD758D"/>
    <w:rsid w:val="00CD7690"/>
    <w:rsid w:val="00CD7744"/>
    <w:rsid w:val="00CD7878"/>
    <w:rsid w:val="00CD796C"/>
    <w:rsid w:val="00CD7A00"/>
    <w:rsid w:val="00CD7A0E"/>
    <w:rsid w:val="00CD7AB3"/>
    <w:rsid w:val="00CD7AC5"/>
    <w:rsid w:val="00CD7CB6"/>
    <w:rsid w:val="00CD7D72"/>
    <w:rsid w:val="00CD7DCC"/>
    <w:rsid w:val="00CD7DEF"/>
    <w:rsid w:val="00CD7E43"/>
    <w:rsid w:val="00CD7ECD"/>
    <w:rsid w:val="00CD7F5E"/>
    <w:rsid w:val="00CD7F64"/>
    <w:rsid w:val="00CD7FA9"/>
    <w:rsid w:val="00CD7FB1"/>
    <w:rsid w:val="00CD7FC2"/>
    <w:rsid w:val="00CD7FEB"/>
    <w:rsid w:val="00CE00BD"/>
    <w:rsid w:val="00CE00EA"/>
    <w:rsid w:val="00CE011D"/>
    <w:rsid w:val="00CE0253"/>
    <w:rsid w:val="00CE04CD"/>
    <w:rsid w:val="00CE0513"/>
    <w:rsid w:val="00CE05B1"/>
    <w:rsid w:val="00CE0604"/>
    <w:rsid w:val="00CE06CB"/>
    <w:rsid w:val="00CE0719"/>
    <w:rsid w:val="00CE0721"/>
    <w:rsid w:val="00CE07A1"/>
    <w:rsid w:val="00CE081C"/>
    <w:rsid w:val="00CE086A"/>
    <w:rsid w:val="00CE08F8"/>
    <w:rsid w:val="00CE0908"/>
    <w:rsid w:val="00CE09F0"/>
    <w:rsid w:val="00CE09F1"/>
    <w:rsid w:val="00CE09F5"/>
    <w:rsid w:val="00CE0A44"/>
    <w:rsid w:val="00CE0A79"/>
    <w:rsid w:val="00CE0AAC"/>
    <w:rsid w:val="00CE0AD0"/>
    <w:rsid w:val="00CE0C3F"/>
    <w:rsid w:val="00CE0E38"/>
    <w:rsid w:val="00CE1066"/>
    <w:rsid w:val="00CE123A"/>
    <w:rsid w:val="00CE1243"/>
    <w:rsid w:val="00CE124E"/>
    <w:rsid w:val="00CE1284"/>
    <w:rsid w:val="00CE12A4"/>
    <w:rsid w:val="00CE145D"/>
    <w:rsid w:val="00CE14B7"/>
    <w:rsid w:val="00CE1589"/>
    <w:rsid w:val="00CE1648"/>
    <w:rsid w:val="00CE1879"/>
    <w:rsid w:val="00CE1943"/>
    <w:rsid w:val="00CE1A6D"/>
    <w:rsid w:val="00CE1AF5"/>
    <w:rsid w:val="00CE1B4A"/>
    <w:rsid w:val="00CE1C0C"/>
    <w:rsid w:val="00CE1CF6"/>
    <w:rsid w:val="00CE1E46"/>
    <w:rsid w:val="00CE1EBB"/>
    <w:rsid w:val="00CE1EF1"/>
    <w:rsid w:val="00CE1F23"/>
    <w:rsid w:val="00CE20AC"/>
    <w:rsid w:val="00CE2108"/>
    <w:rsid w:val="00CE223C"/>
    <w:rsid w:val="00CE22C4"/>
    <w:rsid w:val="00CE22E3"/>
    <w:rsid w:val="00CE251A"/>
    <w:rsid w:val="00CE2543"/>
    <w:rsid w:val="00CE254B"/>
    <w:rsid w:val="00CE25A7"/>
    <w:rsid w:val="00CE2627"/>
    <w:rsid w:val="00CE2672"/>
    <w:rsid w:val="00CE26F6"/>
    <w:rsid w:val="00CE2731"/>
    <w:rsid w:val="00CE282D"/>
    <w:rsid w:val="00CE283B"/>
    <w:rsid w:val="00CE2A03"/>
    <w:rsid w:val="00CE2A8E"/>
    <w:rsid w:val="00CE2A9C"/>
    <w:rsid w:val="00CE2B9D"/>
    <w:rsid w:val="00CE2C04"/>
    <w:rsid w:val="00CE2C4C"/>
    <w:rsid w:val="00CE2D3E"/>
    <w:rsid w:val="00CE2EDE"/>
    <w:rsid w:val="00CE2F05"/>
    <w:rsid w:val="00CE2F32"/>
    <w:rsid w:val="00CE2F77"/>
    <w:rsid w:val="00CE302B"/>
    <w:rsid w:val="00CE311F"/>
    <w:rsid w:val="00CE316A"/>
    <w:rsid w:val="00CE320B"/>
    <w:rsid w:val="00CE3253"/>
    <w:rsid w:val="00CE3275"/>
    <w:rsid w:val="00CE3281"/>
    <w:rsid w:val="00CE32B1"/>
    <w:rsid w:val="00CE333B"/>
    <w:rsid w:val="00CE336F"/>
    <w:rsid w:val="00CE3427"/>
    <w:rsid w:val="00CE357C"/>
    <w:rsid w:val="00CE3598"/>
    <w:rsid w:val="00CE35F3"/>
    <w:rsid w:val="00CE3625"/>
    <w:rsid w:val="00CE368B"/>
    <w:rsid w:val="00CE36DC"/>
    <w:rsid w:val="00CE372C"/>
    <w:rsid w:val="00CE37BA"/>
    <w:rsid w:val="00CE3881"/>
    <w:rsid w:val="00CE3885"/>
    <w:rsid w:val="00CE3894"/>
    <w:rsid w:val="00CE38C4"/>
    <w:rsid w:val="00CE396D"/>
    <w:rsid w:val="00CE39B0"/>
    <w:rsid w:val="00CE3A21"/>
    <w:rsid w:val="00CE3B1B"/>
    <w:rsid w:val="00CE3BB2"/>
    <w:rsid w:val="00CE3D17"/>
    <w:rsid w:val="00CE3D30"/>
    <w:rsid w:val="00CE3D3A"/>
    <w:rsid w:val="00CE3D9F"/>
    <w:rsid w:val="00CE3F9E"/>
    <w:rsid w:val="00CE404B"/>
    <w:rsid w:val="00CE406D"/>
    <w:rsid w:val="00CE4136"/>
    <w:rsid w:val="00CE42EC"/>
    <w:rsid w:val="00CE432C"/>
    <w:rsid w:val="00CE43A9"/>
    <w:rsid w:val="00CE4589"/>
    <w:rsid w:val="00CE45F7"/>
    <w:rsid w:val="00CE4683"/>
    <w:rsid w:val="00CE471E"/>
    <w:rsid w:val="00CE4720"/>
    <w:rsid w:val="00CE47FD"/>
    <w:rsid w:val="00CE48BE"/>
    <w:rsid w:val="00CE49E0"/>
    <w:rsid w:val="00CE4AF5"/>
    <w:rsid w:val="00CE4BD5"/>
    <w:rsid w:val="00CE4C7E"/>
    <w:rsid w:val="00CE4CA5"/>
    <w:rsid w:val="00CE4D55"/>
    <w:rsid w:val="00CE4D79"/>
    <w:rsid w:val="00CE4E6A"/>
    <w:rsid w:val="00CE501B"/>
    <w:rsid w:val="00CE510D"/>
    <w:rsid w:val="00CE52F9"/>
    <w:rsid w:val="00CE5387"/>
    <w:rsid w:val="00CE53B7"/>
    <w:rsid w:val="00CE53B8"/>
    <w:rsid w:val="00CE5429"/>
    <w:rsid w:val="00CE5535"/>
    <w:rsid w:val="00CE55A5"/>
    <w:rsid w:val="00CE55E9"/>
    <w:rsid w:val="00CE570D"/>
    <w:rsid w:val="00CE5789"/>
    <w:rsid w:val="00CE58D4"/>
    <w:rsid w:val="00CE5AE7"/>
    <w:rsid w:val="00CE5AF9"/>
    <w:rsid w:val="00CE5C5F"/>
    <w:rsid w:val="00CE5C82"/>
    <w:rsid w:val="00CE5CCD"/>
    <w:rsid w:val="00CE5D92"/>
    <w:rsid w:val="00CE5E0E"/>
    <w:rsid w:val="00CE5E7B"/>
    <w:rsid w:val="00CE5EE8"/>
    <w:rsid w:val="00CE5FC2"/>
    <w:rsid w:val="00CE60EB"/>
    <w:rsid w:val="00CE6147"/>
    <w:rsid w:val="00CE615F"/>
    <w:rsid w:val="00CE6166"/>
    <w:rsid w:val="00CE6218"/>
    <w:rsid w:val="00CE625B"/>
    <w:rsid w:val="00CE62FE"/>
    <w:rsid w:val="00CE6314"/>
    <w:rsid w:val="00CE63A6"/>
    <w:rsid w:val="00CE63EF"/>
    <w:rsid w:val="00CE6585"/>
    <w:rsid w:val="00CE659B"/>
    <w:rsid w:val="00CE65E7"/>
    <w:rsid w:val="00CE662F"/>
    <w:rsid w:val="00CE66A3"/>
    <w:rsid w:val="00CE676D"/>
    <w:rsid w:val="00CE68F3"/>
    <w:rsid w:val="00CE690B"/>
    <w:rsid w:val="00CE6932"/>
    <w:rsid w:val="00CE6972"/>
    <w:rsid w:val="00CE69DD"/>
    <w:rsid w:val="00CE6A08"/>
    <w:rsid w:val="00CE6B3A"/>
    <w:rsid w:val="00CE6BA9"/>
    <w:rsid w:val="00CE6BC0"/>
    <w:rsid w:val="00CE6C9E"/>
    <w:rsid w:val="00CE6D54"/>
    <w:rsid w:val="00CE6E26"/>
    <w:rsid w:val="00CE6F4A"/>
    <w:rsid w:val="00CE6FB7"/>
    <w:rsid w:val="00CE6FD0"/>
    <w:rsid w:val="00CE6FDE"/>
    <w:rsid w:val="00CE7080"/>
    <w:rsid w:val="00CE70B9"/>
    <w:rsid w:val="00CE714C"/>
    <w:rsid w:val="00CE7157"/>
    <w:rsid w:val="00CE71C6"/>
    <w:rsid w:val="00CE71D7"/>
    <w:rsid w:val="00CE726C"/>
    <w:rsid w:val="00CE7305"/>
    <w:rsid w:val="00CE73DE"/>
    <w:rsid w:val="00CE73F8"/>
    <w:rsid w:val="00CE7429"/>
    <w:rsid w:val="00CE752B"/>
    <w:rsid w:val="00CE7541"/>
    <w:rsid w:val="00CE76DF"/>
    <w:rsid w:val="00CE7719"/>
    <w:rsid w:val="00CE77A4"/>
    <w:rsid w:val="00CE77C8"/>
    <w:rsid w:val="00CE77E8"/>
    <w:rsid w:val="00CE7808"/>
    <w:rsid w:val="00CE780E"/>
    <w:rsid w:val="00CE7837"/>
    <w:rsid w:val="00CE7907"/>
    <w:rsid w:val="00CE797E"/>
    <w:rsid w:val="00CE79A2"/>
    <w:rsid w:val="00CE79C9"/>
    <w:rsid w:val="00CE79CF"/>
    <w:rsid w:val="00CE7A25"/>
    <w:rsid w:val="00CE7A7B"/>
    <w:rsid w:val="00CE7B0A"/>
    <w:rsid w:val="00CE7B84"/>
    <w:rsid w:val="00CE7EB2"/>
    <w:rsid w:val="00CE7EF5"/>
    <w:rsid w:val="00CE7F27"/>
    <w:rsid w:val="00CE7F55"/>
    <w:rsid w:val="00CE7F70"/>
    <w:rsid w:val="00CE7FF4"/>
    <w:rsid w:val="00CF00DC"/>
    <w:rsid w:val="00CF01B0"/>
    <w:rsid w:val="00CF01BA"/>
    <w:rsid w:val="00CF01F3"/>
    <w:rsid w:val="00CF02AD"/>
    <w:rsid w:val="00CF02B6"/>
    <w:rsid w:val="00CF02DB"/>
    <w:rsid w:val="00CF034B"/>
    <w:rsid w:val="00CF037A"/>
    <w:rsid w:val="00CF04D3"/>
    <w:rsid w:val="00CF04F2"/>
    <w:rsid w:val="00CF0535"/>
    <w:rsid w:val="00CF06A6"/>
    <w:rsid w:val="00CF06B5"/>
    <w:rsid w:val="00CF07AF"/>
    <w:rsid w:val="00CF084B"/>
    <w:rsid w:val="00CF0955"/>
    <w:rsid w:val="00CF09B7"/>
    <w:rsid w:val="00CF0A3F"/>
    <w:rsid w:val="00CF0A4A"/>
    <w:rsid w:val="00CF0B87"/>
    <w:rsid w:val="00CF0BB4"/>
    <w:rsid w:val="00CF0C88"/>
    <w:rsid w:val="00CF0D05"/>
    <w:rsid w:val="00CF0E52"/>
    <w:rsid w:val="00CF0F07"/>
    <w:rsid w:val="00CF1068"/>
    <w:rsid w:val="00CF10AA"/>
    <w:rsid w:val="00CF10EC"/>
    <w:rsid w:val="00CF11EC"/>
    <w:rsid w:val="00CF11F7"/>
    <w:rsid w:val="00CF124D"/>
    <w:rsid w:val="00CF1371"/>
    <w:rsid w:val="00CF146A"/>
    <w:rsid w:val="00CF148B"/>
    <w:rsid w:val="00CF153C"/>
    <w:rsid w:val="00CF1694"/>
    <w:rsid w:val="00CF169A"/>
    <w:rsid w:val="00CF171C"/>
    <w:rsid w:val="00CF1808"/>
    <w:rsid w:val="00CF18C5"/>
    <w:rsid w:val="00CF1920"/>
    <w:rsid w:val="00CF1942"/>
    <w:rsid w:val="00CF19DF"/>
    <w:rsid w:val="00CF1A55"/>
    <w:rsid w:val="00CF1A99"/>
    <w:rsid w:val="00CF1ABE"/>
    <w:rsid w:val="00CF1AF5"/>
    <w:rsid w:val="00CF1B80"/>
    <w:rsid w:val="00CF1D1C"/>
    <w:rsid w:val="00CF1D3C"/>
    <w:rsid w:val="00CF1D65"/>
    <w:rsid w:val="00CF1DC1"/>
    <w:rsid w:val="00CF1DF5"/>
    <w:rsid w:val="00CF1EFF"/>
    <w:rsid w:val="00CF1F56"/>
    <w:rsid w:val="00CF1F61"/>
    <w:rsid w:val="00CF1F6A"/>
    <w:rsid w:val="00CF1F9B"/>
    <w:rsid w:val="00CF1FCB"/>
    <w:rsid w:val="00CF2041"/>
    <w:rsid w:val="00CF2119"/>
    <w:rsid w:val="00CF2263"/>
    <w:rsid w:val="00CF22B4"/>
    <w:rsid w:val="00CF22E4"/>
    <w:rsid w:val="00CF2373"/>
    <w:rsid w:val="00CF23D9"/>
    <w:rsid w:val="00CF2532"/>
    <w:rsid w:val="00CF264F"/>
    <w:rsid w:val="00CF2814"/>
    <w:rsid w:val="00CF2842"/>
    <w:rsid w:val="00CF2850"/>
    <w:rsid w:val="00CF288B"/>
    <w:rsid w:val="00CF28D2"/>
    <w:rsid w:val="00CF28ED"/>
    <w:rsid w:val="00CF2A51"/>
    <w:rsid w:val="00CF2A54"/>
    <w:rsid w:val="00CF2AE3"/>
    <w:rsid w:val="00CF2B6C"/>
    <w:rsid w:val="00CF2F71"/>
    <w:rsid w:val="00CF2FA3"/>
    <w:rsid w:val="00CF2FBB"/>
    <w:rsid w:val="00CF3001"/>
    <w:rsid w:val="00CF3057"/>
    <w:rsid w:val="00CF30A7"/>
    <w:rsid w:val="00CF30B1"/>
    <w:rsid w:val="00CF311E"/>
    <w:rsid w:val="00CF312C"/>
    <w:rsid w:val="00CF319A"/>
    <w:rsid w:val="00CF3374"/>
    <w:rsid w:val="00CF3496"/>
    <w:rsid w:val="00CF351A"/>
    <w:rsid w:val="00CF35B2"/>
    <w:rsid w:val="00CF3644"/>
    <w:rsid w:val="00CF3676"/>
    <w:rsid w:val="00CF375A"/>
    <w:rsid w:val="00CF38B9"/>
    <w:rsid w:val="00CF38D9"/>
    <w:rsid w:val="00CF3920"/>
    <w:rsid w:val="00CF392A"/>
    <w:rsid w:val="00CF3974"/>
    <w:rsid w:val="00CF3A38"/>
    <w:rsid w:val="00CF3B98"/>
    <w:rsid w:val="00CF3CD5"/>
    <w:rsid w:val="00CF3D3D"/>
    <w:rsid w:val="00CF3D5A"/>
    <w:rsid w:val="00CF3D79"/>
    <w:rsid w:val="00CF3E9A"/>
    <w:rsid w:val="00CF3EC4"/>
    <w:rsid w:val="00CF3F8D"/>
    <w:rsid w:val="00CF41EB"/>
    <w:rsid w:val="00CF41EE"/>
    <w:rsid w:val="00CF42D7"/>
    <w:rsid w:val="00CF4310"/>
    <w:rsid w:val="00CF4384"/>
    <w:rsid w:val="00CF4423"/>
    <w:rsid w:val="00CF44D8"/>
    <w:rsid w:val="00CF4512"/>
    <w:rsid w:val="00CF455B"/>
    <w:rsid w:val="00CF45B9"/>
    <w:rsid w:val="00CF4709"/>
    <w:rsid w:val="00CF4761"/>
    <w:rsid w:val="00CF47D2"/>
    <w:rsid w:val="00CF485F"/>
    <w:rsid w:val="00CF492C"/>
    <w:rsid w:val="00CF49DD"/>
    <w:rsid w:val="00CF4AED"/>
    <w:rsid w:val="00CF4AF5"/>
    <w:rsid w:val="00CF4B42"/>
    <w:rsid w:val="00CF4B93"/>
    <w:rsid w:val="00CF4B98"/>
    <w:rsid w:val="00CF4C27"/>
    <w:rsid w:val="00CF4CF7"/>
    <w:rsid w:val="00CF50B1"/>
    <w:rsid w:val="00CF5122"/>
    <w:rsid w:val="00CF5188"/>
    <w:rsid w:val="00CF53FA"/>
    <w:rsid w:val="00CF5431"/>
    <w:rsid w:val="00CF5529"/>
    <w:rsid w:val="00CF5533"/>
    <w:rsid w:val="00CF5672"/>
    <w:rsid w:val="00CF567B"/>
    <w:rsid w:val="00CF5872"/>
    <w:rsid w:val="00CF58BC"/>
    <w:rsid w:val="00CF595F"/>
    <w:rsid w:val="00CF59D8"/>
    <w:rsid w:val="00CF5A15"/>
    <w:rsid w:val="00CF5AC9"/>
    <w:rsid w:val="00CF5B29"/>
    <w:rsid w:val="00CF5C43"/>
    <w:rsid w:val="00CF5C7B"/>
    <w:rsid w:val="00CF5CBB"/>
    <w:rsid w:val="00CF5CDB"/>
    <w:rsid w:val="00CF5D91"/>
    <w:rsid w:val="00CF5DD5"/>
    <w:rsid w:val="00CF5DDA"/>
    <w:rsid w:val="00CF5E84"/>
    <w:rsid w:val="00CF5F91"/>
    <w:rsid w:val="00CF5FA9"/>
    <w:rsid w:val="00CF5FC0"/>
    <w:rsid w:val="00CF5FCF"/>
    <w:rsid w:val="00CF6004"/>
    <w:rsid w:val="00CF6284"/>
    <w:rsid w:val="00CF631A"/>
    <w:rsid w:val="00CF6372"/>
    <w:rsid w:val="00CF6550"/>
    <w:rsid w:val="00CF6560"/>
    <w:rsid w:val="00CF66B3"/>
    <w:rsid w:val="00CF66EC"/>
    <w:rsid w:val="00CF66F6"/>
    <w:rsid w:val="00CF6752"/>
    <w:rsid w:val="00CF67D0"/>
    <w:rsid w:val="00CF682A"/>
    <w:rsid w:val="00CF6897"/>
    <w:rsid w:val="00CF696B"/>
    <w:rsid w:val="00CF69A9"/>
    <w:rsid w:val="00CF69CC"/>
    <w:rsid w:val="00CF6A11"/>
    <w:rsid w:val="00CF6A93"/>
    <w:rsid w:val="00CF6A95"/>
    <w:rsid w:val="00CF6B8B"/>
    <w:rsid w:val="00CF6BA2"/>
    <w:rsid w:val="00CF6C03"/>
    <w:rsid w:val="00CF6CB0"/>
    <w:rsid w:val="00CF6E4B"/>
    <w:rsid w:val="00CF6EAD"/>
    <w:rsid w:val="00CF6EDF"/>
    <w:rsid w:val="00CF6F43"/>
    <w:rsid w:val="00CF7008"/>
    <w:rsid w:val="00CF70F6"/>
    <w:rsid w:val="00CF7130"/>
    <w:rsid w:val="00CF719B"/>
    <w:rsid w:val="00CF7257"/>
    <w:rsid w:val="00CF7294"/>
    <w:rsid w:val="00CF7295"/>
    <w:rsid w:val="00CF72C2"/>
    <w:rsid w:val="00CF7396"/>
    <w:rsid w:val="00CF742A"/>
    <w:rsid w:val="00CF7719"/>
    <w:rsid w:val="00CF7747"/>
    <w:rsid w:val="00CF7928"/>
    <w:rsid w:val="00CF79A9"/>
    <w:rsid w:val="00CF7AB0"/>
    <w:rsid w:val="00CF7C06"/>
    <w:rsid w:val="00CF7C0A"/>
    <w:rsid w:val="00CF7C7C"/>
    <w:rsid w:val="00CF7D2F"/>
    <w:rsid w:val="00CF7DB9"/>
    <w:rsid w:val="00CF7E2F"/>
    <w:rsid w:val="00CF7E49"/>
    <w:rsid w:val="00CF7E67"/>
    <w:rsid w:val="00CF7E82"/>
    <w:rsid w:val="00CF7F53"/>
    <w:rsid w:val="00CF7F60"/>
    <w:rsid w:val="00CF7FE7"/>
    <w:rsid w:val="00D00080"/>
    <w:rsid w:val="00D00159"/>
    <w:rsid w:val="00D0028C"/>
    <w:rsid w:val="00D002E4"/>
    <w:rsid w:val="00D00620"/>
    <w:rsid w:val="00D006CB"/>
    <w:rsid w:val="00D006D0"/>
    <w:rsid w:val="00D006EA"/>
    <w:rsid w:val="00D00738"/>
    <w:rsid w:val="00D00792"/>
    <w:rsid w:val="00D0082A"/>
    <w:rsid w:val="00D008A4"/>
    <w:rsid w:val="00D008A7"/>
    <w:rsid w:val="00D008DE"/>
    <w:rsid w:val="00D0090B"/>
    <w:rsid w:val="00D00AD1"/>
    <w:rsid w:val="00D00AF7"/>
    <w:rsid w:val="00D00B24"/>
    <w:rsid w:val="00D00B88"/>
    <w:rsid w:val="00D00BC5"/>
    <w:rsid w:val="00D00CDC"/>
    <w:rsid w:val="00D00D1F"/>
    <w:rsid w:val="00D00D34"/>
    <w:rsid w:val="00D00D69"/>
    <w:rsid w:val="00D00E0B"/>
    <w:rsid w:val="00D00E28"/>
    <w:rsid w:val="00D00EC5"/>
    <w:rsid w:val="00D00EF6"/>
    <w:rsid w:val="00D00EF9"/>
    <w:rsid w:val="00D00F8F"/>
    <w:rsid w:val="00D00FFC"/>
    <w:rsid w:val="00D01002"/>
    <w:rsid w:val="00D01044"/>
    <w:rsid w:val="00D0105A"/>
    <w:rsid w:val="00D01101"/>
    <w:rsid w:val="00D01211"/>
    <w:rsid w:val="00D0128A"/>
    <w:rsid w:val="00D013B7"/>
    <w:rsid w:val="00D013C4"/>
    <w:rsid w:val="00D01456"/>
    <w:rsid w:val="00D0147D"/>
    <w:rsid w:val="00D014CC"/>
    <w:rsid w:val="00D0156D"/>
    <w:rsid w:val="00D01597"/>
    <w:rsid w:val="00D015C2"/>
    <w:rsid w:val="00D0164E"/>
    <w:rsid w:val="00D0166B"/>
    <w:rsid w:val="00D01771"/>
    <w:rsid w:val="00D017A9"/>
    <w:rsid w:val="00D01851"/>
    <w:rsid w:val="00D019AE"/>
    <w:rsid w:val="00D019BB"/>
    <w:rsid w:val="00D01A70"/>
    <w:rsid w:val="00D01B30"/>
    <w:rsid w:val="00D01B66"/>
    <w:rsid w:val="00D01D0B"/>
    <w:rsid w:val="00D01D56"/>
    <w:rsid w:val="00D01DE1"/>
    <w:rsid w:val="00D01FD9"/>
    <w:rsid w:val="00D02075"/>
    <w:rsid w:val="00D02170"/>
    <w:rsid w:val="00D02268"/>
    <w:rsid w:val="00D02320"/>
    <w:rsid w:val="00D0234F"/>
    <w:rsid w:val="00D023C7"/>
    <w:rsid w:val="00D02622"/>
    <w:rsid w:val="00D026AE"/>
    <w:rsid w:val="00D02989"/>
    <w:rsid w:val="00D029C1"/>
    <w:rsid w:val="00D02D2A"/>
    <w:rsid w:val="00D02D47"/>
    <w:rsid w:val="00D02EA2"/>
    <w:rsid w:val="00D02F5D"/>
    <w:rsid w:val="00D03048"/>
    <w:rsid w:val="00D03188"/>
    <w:rsid w:val="00D03289"/>
    <w:rsid w:val="00D032C1"/>
    <w:rsid w:val="00D033B2"/>
    <w:rsid w:val="00D033C3"/>
    <w:rsid w:val="00D03411"/>
    <w:rsid w:val="00D03472"/>
    <w:rsid w:val="00D0347E"/>
    <w:rsid w:val="00D035D3"/>
    <w:rsid w:val="00D035F3"/>
    <w:rsid w:val="00D0368C"/>
    <w:rsid w:val="00D036CC"/>
    <w:rsid w:val="00D036DE"/>
    <w:rsid w:val="00D03726"/>
    <w:rsid w:val="00D03874"/>
    <w:rsid w:val="00D0390A"/>
    <w:rsid w:val="00D0392D"/>
    <w:rsid w:val="00D03B96"/>
    <w:rsid w:val="00D03C36"/>
    <w:rsid w:val="00D03C91"/>
    <w:rsid w:val="00D03CAD"/>
    <w:rsid w:val="00D03EA6"/>
    <w:rsid w:val="00D04069"/>
    <w:rsid w:val="00D04112"/>
    <w:rsid w:val="00D04163"/>
    <w:rsid w:val="00D04232"/>
    <w:rsid w:val="00D04271"/>
    <w:rsid w:val="00D04508"/>
    <w:rsid w:val="00D0454B"/>
    <w:rsid w:val="00D045DB"/>
    <w:rsid w:val="00D04662"/>
    <w:rsid w:val="00D046F1"/>
    <w:rsid w:val="00D046F7"/>
    <w:rsid w:val="00D047A0"/>
    <w:rsid w:val="00D047F0"/>
    <w:rsid w:val="00D0483E"/>
    <w:rsid w:val="00D0488C"/>
    <w:rsid w:val="00D049F4"/>
    <w:rsid w:val="00D04A6E"/>
    <w:rsid w:val="00D04AAD"/>
    <w:rsid w:val="00D04B81"/>
    <w:rsid w:val="00D04BAC"/>
    <w:rsid w:val="00D04C9B"/>
    <w:rsid w:val="00D04CF3"/>
    <w:rsid w:val="00D04D03"/>
    <w:rsid w:val="00D04F03"/>
    <w:rsid w:val="00D04F27"/>
    <w:rsid w:val="00D04F90"/>
    <w:rsid w:val="00D05063"/>
    <w:rsid w:val="00D050FD"/>
    <w:rsid w:val="00D051B3"/>
    <w:rsid w:val="00D052A4"/>
    <w:rsid w:val="00D053E8"/>
    <w:rsid w:val="00D05403"/>
    <w:rsid w:val="00D054D9"/>
    <w:rsid w:val="00D05535"/>
    <w:rsid w:val="00D0555A"/>
    <w:rsid w:val="00D0564D"/>
    <w:rsid w:val="00D05678"/>
    <w:rsid w:val="00D056B2"/>
    <w:rsid w:val="00D056BC"/>
    <w:rsid w:val="00D0573A"/>
    <w:rsid w:val="00D0580F"/>
    <w:rsid w:val="00D05923"/>
    <w:rsid w:val="00D0596C"/>
    <w:rsid w:val="00D059E6"/>
    <w:rsid w:val="00D05A7C"/>
    <w:rsid w:val="00D05B4B"/>
    <w:rsid w:val="00D05C09"/>
    <w:rsid w:val="00D05C17"/>
    <w:rsid w:val="00D05C94"/>
    <w:rsid w:val="00D05D5A"/>
    <w:rsid w:val="00D05DD1"/>
    <w:rsid w:val="00D05FBD"/>
    <w:rsid w:val="00D06072"/>
    <w:rsid w:val="00D060A4"/>
    <w:rsid w:val="00D06107"/>
    <w:rsid w:val="00D0622B"/>
    <w:rsid w:val="00D0645D"/>
    <w:rsid w:val="00D06482"/>
    <w:rsid w:val="00D065A8"/>
    <w:rsid w:val="00D0662C"/>
    <w:rsid w:val="00D06682"/>
    <w:rsid w:val="00D06786"/>
    <w:rsid w:val="00D067AC"/>
    <w:rsid w:val="00D067DA"/>
    <w:rsid w:val="00D067FB"/>
    <w:rsid w:val="00D06836"/>
    <w:rsid w:val="00D0688C"/>
    <w:rsid w:val="00D069F8"/>
    <w:rsid w:val="00D06A35"/>
    <w:rsid w:val="00D06A4D"/>
    <w:rsid w:val="00D06A9C"/>
    <w:rsid w:val="00D06AE9"/>
    <w:rsid w:val="00D06B14"/>
    <w:rsid w:val="00D06B95"/>
    <w:rsid w:val="00D06CAC"/>
    <w:rsid w:val="00D06CAE"/>
    <w:rsid w:val="00D06D3E"/>
    <w:rsid w:val="00D06D50"/>
    <w:rsid w:val="00D06D65"/>
    <w:rsid w:val="00D06DE6"/>
    <w:rsid w:val="00D06E54"/>
    <w:rsid w:val="00D06E91"/>
    <w:rsid w:val="00D06E9B"/>
    <w:rsid w:val="00D06F30"/>
    <w:rsid w:val="00D07007"/>
    <w:rsid w:val="00D0701B"/>
    <w:rsid w:val="00D0714C"/>
    <w:rsid w:val="00D0717A"/>
    <w:rsid w:val="00D071E5"/>
    <w:rsid w:val="00D0724C"/>
    <w:rsid w:val="00D072A9"/>
    <w:rsid w:val="00D0732B"/>
    <w:rsid w:val="00D073C6"/>
    <w:rsid w:val="00D073DE"/>
    <w:rsid w:val="00D076F2"/>
    <w:rsid w:val="00D07758"/>
    <w:rsid w:val="00D078CD"/>
    <w:rsid w:val="00D07939"/>
    <w:rsid w:val="00D07986"/>
    <w:rsid w:val="00D07A42"/>
    <w:rsid w:val="00D07B23"/>
    <w:rsid w:val="00D07B58"/>
    <w:rsid w:val="00D07B9B"/>
    <w:rsid w:val="00D07C83"/>
    <w:rsid w:val="00D07C8E"/>
    <w:rsid w:val="00D07E41"/>
    <w:rsid w:val="00D07E7F"/>
    <w:rsid w:val="00D07EC6"/>
    <w:rsid w:val="00D07F64"/>
    <w:rsid w:val="00D07FC9"/>
    <w:rsid w:val="00D10026"/>
    <w:rsid w:val="00D1007B"/>
    <w:rsid w:val="00D101DE"/>
    <w:rsid w:val="00D1038C"/>
    <w:rsid w:val="00D103D2"/>
    <w:rsid w:val="00D10447"/>
    <w:rsid w:val="00D10472"/>
    <w:rsid w:val="00D10596"/>
    <w:rsid w:val="00D105C6"/>
    <w:rsid w:val="00D105C9"/>
    <w:rsid w:val="00D1060D"/>
    <w:rsid w:val="00D10646"/>
    <w:rsid w:val="00D107B8"/>
    <w:rsid w:val="00D108F8"/>
    <w:rsid w:val="00D10921"/>
    <w:rsid w:val="00D10A8A"/>
    <w:rsid w:val="00D10BB3"/>
    <w:rsid w:val="00D10C69"/>
    <w:rsid w:val="00D10CE4"/>
    <w:rsid w:val="00D10D1B"/>
    <w:rsid w:val="00D10D5A"/>
    <w:rsid w:val="00D10DD3"/>
    <w:rsid w:val="00D10ECE"/>
    <w:rsid w:val="00D10F41"/>
    <w:rsid w:val="00D112DB"/>
    <w:rsid w:val="00D11397"/>
    <w:rsid w:val="00D114C1"/>
    <w:rsid w:val="00D114F5"/>
    <w:rsid w:val="00D11684"/>
    <w:rsid w:val="00D11687"/>
    <w:rsid w:val="00D1174B"/>
    <w:rsid w:val="00D11781"/>
    <w:rsid w:val="00D117C3"/>
    <w:rsid w:val="00D1184B"/>
    <w:rsid w:val="00D118D2"/>
    <w:rsid w:val="00D11929"/>
    <w:rsid w:val="00D1194C"/>
    <w:rsid w:val="00D11C3E"/>
    <w:rsid w:val="00D11CE2"/>
    <w:rsid w:val="00D11E83"/>
    <w:rsid w:val="00D11EA4"/>
    <w:rsid w:val="00D11EEC"/>
    <w:rsid w:val="00D11FB8"/>
    <w:rsid w:val="00D11FDE"/>
    <w:rsid w:val="00D120D7"/>
    <w:rsid w:val="00D1212C"/>
    <w:rsid w:val="00D12185"/>
    <w:rsid w:val="00D121BE"/>
    <w:rsid w:val="00D121F7"/>
    <w:rsid w:val="00D1224D"/>
    <w:rsid w:val="00D122A3"/>
    <w:rsid w:val="00D1232D"/>
    <w:rsid w:val="00D125CB"/>
    <w:rsid w:val="00D125F7"/>
    <w:rsid w:val="00D1264D"/>
    <w:rsid w:val="00D1269C"/>
    <w:rsid w:val="00D12776"/>
    <w:rsid w:val="00D12786"/>
    <w:rsid w:val="00D127C9"/>
    <w:rsid w:val="00D128C4"/>
    <w:rsid w:val="00D12A7B"/>
    <w:rsid w:val="00D12BD7"/>
    <w:rsid w:val="00D12DB6"/>
    <w:rsid w:val="00D12E6B"/>
    <w:rsid w:val="00D12EC5"/>
    <w:rsid w:val="00D12F1D"/>
    <w:rsid w:val="00D12FBA"/>
    <w:rsid w:val="00D12FE4"/>
    <w:rsid w:val="00D13020"/>
    <w:rsid w:val="00D130A7"/>
    <w:rsid w:val="00D130F8"/>
    <w:rsid w:val="00D1324D"/>
    <w:rsid w:val="00D13416"/>
    <w:rsid w:val="00D13466"/>
    <w:rsid w:val="00D1349E"/>
    <w:rsid w:val="00D134CE"/>
    <w:rsid w:val="00D137DE"/>
    <w:rsid w:val="00D1392E"/>
    <w:rsid w:val="00D13A42"/>
    <w:rsid w:val="00D13BD3"/>
    <w:rsid w:val="00D13D4C"/>
    <w:rsid w:val="00D13D4F"/>
    <w:rsid w:val="00D13DF0"/>
    <w:rsid w:val="00D13E12"/>
    <w:rsid w:val="00D13E99"/>
    <w:rsid w:val="00D13EC5"/>
    <w:rsid w:val="00D13F58"/>
    <w:rsid w:val="00D1404C"/>
    <w:rsid w:val="00D140A8"/>
    <w:rsid w:val="00D140B5"/>
    <w:rsid w:val="00D14115"/>
    <w:rsid w:val="00D14151"/>
    <w:rsid w:val="00D1418F"/>
    <w:rsid w:val="00D14211"/>
    <w:rsid w:val="00D14235"/>
    <w:rsid w:val="00D1423A"/>
    <w:rsid w:val="00D142DA"/>
    <w:rsid w:val="00D142F7"/>
    <w:rsid w:val="00D142FF"/>
    <w:rsid w:val="00D14341"/>
    <w:rsid w:val="00D143E0"/>
    <w:rsid w:val="00D14449"/>
    <w:rsid w:val="00D14465"/>
    <w:rsid w:val="00D144C3"/>
    <w:rsid w:val="00D145CC"/>
    <w:rsid w:val="00D14660"/>
    <w:rsid w:val="00D14716"/>
    <w:rsid w:val="00D14868"/>
    <w:rsid w:val="00D148EB"/>
    <w:rsid w:val="00D14B5E"/>
    <w:rsid w:val="00D14BE6"/>
    <w:rsid w:val="00D14C2E"/>
    <w:rsid w:val="00D14C44"/>
    <w:rsid w:val="00D14CD0"/>
    <w:rsid w:val="00D14D72"/>
    <w:rsid w:val="00D14DA6"/>
    <w:rsid w:val="00D14DDA"/>
    <w:rsid w:val="00D14E36"/>
    <w:rsid w:val="00D14F68"/>
    <w:rsid w:val="00D1503A"/>
    <w:rsid w:val="00D15060"/>
    <w:rsid w:val="00D15083"/>
    <w:rsid w:val="00D150DD"/>
    <w:rsid w:val="00D1510C"/>
    <w:rsid w:val="00D15127"/>
    <w:rsid w:val="00D1513E"/>
    <w:rsid w:val="00D15281"/>
    <w:rsid w:val="00D15397"/>
    <w:rsid w:val="00D1547F"/>
    <w:rsid w:val="00D15498"/>
    <w:rsid w:val="00D154A0"/>
    <w:rsid w:val="00D154A2"/>
    <w:rsid w:val="00D15536"/>
    <w:rsid w:val="00D15582"/>
    <w:rsid w:val="00D155EB"/>
    <w:rsid w:val="00D156D1"/>
    <w:rsid w:val="00D1577C"/>
    <w:rsid w:val="00D1583F"/>
    <w:rsid w:val="00D158C6"/>
    <w:rsid w:val="00D159E7"/>
    <w:rsid w:val="00D15A09"/>
    <w:rsid w:val="00D15C1F"/>
    <w:rsid w:val="00D15C2E"/>
    <w:rsid w:val="00D15C7A"/>
    <w:rsid w:val="00D15D6C"/>
    <w:rsid w:val="00D15D99"/>
    <w:rsid w:val="00D15DE2"/>
    <w:rsid w:val="00D15EF0"/>
    <w:rsid w:val="00D15F05"/>
    <w:rsid w:val="00D15F94"/>
    <w:rsid w:val="00D15FCC"/>
    <w:rsid w:val="00D16067"/>
    <w:rsid w:val="00D161F6"/>
    <w:rsid w:val="00D162BA"/>
    <w:rsid w:val="00D163A5"/>
    <w:rsid w:val="00D164A2"/>
    <w:rsid w:val="00D16506"/>
    <w:rsid w:val="00D165AC"/>
    <w:rsid w:val="00D165FC"/>
    <w:rsid w:val="00D166FA"/>
    <w:rsid w:val="00D16703"/>
    <w:rsid w:val="00D16953"/>
    <w:rsid w:val="00D16AF4"/>
    <w:rsid w:val="00D16B41"/>
    <w:rsid w:val="00D16B4A"/>
    <w:rsid w:val="00D16B8C"/>
    <w:rsid w:val="00D16C36"/>
    <w:rsid w:val="00D16CAA"/>
    <w:rsid w:val="00D16CED"/>
    <w:rsid w:val="00D16D04"/>
    <w:rsid w:val="00D16D88"/>
    <w:rsid w:val="00D16DC3"/>
    <w:rsid w:val="00D16E7F"/>
    <w:rsid w:val="00D16F27"/>
    <w:rsid w:val="00D16FC1"/>
    <w:rsid w:val="00D1703A"/>
    <w:rsid w:val="00D1708C"/>
    <w:rsid w:val="00D170BC"/>
    <w:rsid w:val="00D17294"/>
    <w:rsid w:val="00D1732C"/>
    <w:rsid w:val="00D17332"/>
    <w:rsid w:val="00D174B8"/>
    <w:rsid w:val="00D1762C"/>
    <w:rsid w:val="00D17713"/>
    <w:rsid w:val="00D17746"/>
    <w:rsid w:val="00D17747"/>
    <w:rsid w:val="00D17751"/>
    <w:rsid w:val="00D1779A"/>
    <w:rsid w:val="00D17910"/>
    <w:rsid w:val="00D17A01"/>
    <w:rsid w:val="00D17ACD"/>
    <w:rsid w:val="00D17B5F"/>
    <w:rsid w:val="00D17B66"/>
    <w:rsid w:val="00D17BAB"/>
    <w:rsid w:val="00D17BDE"/>
    <w:rsid w:val="00D17C93"/>
    <w:rsid w:val="00D17CFA"/>
    <w:rsid w:val="00D17D2F"/>
    <w:rsid w:val="00D17ED3"/>
    <w:rsid w:val="00D17F44"/>
    <w:rsid w:val="00D20051"/>
    <w:rsid w:val="00D20265"/>
    <w:rsid w:val="00D2027D"/>
    <w:rsid w:val="00D2040F"/>
    <w:rsid w:val="00D204B7"/>
    <w:rsid w:val="00D204F7"/>
    <w:rsid w:val="00D20573"/>
    <w:rsid w:val="00D205FC"/>
    <w:rsid w:val="00D20648"/>
    <w:rsid w:val="00D20684"/>
    <w:rsid w:val="00D206E5"/>
    <w:rsid w:val="00D2074D"/>
    <w:rsid w:val="00D207F5"/>
    <w:rsid w:val="00D20846"/>
    <w:rsid w:val="00D209A8"/>
    <w:rsid w:val="00D209CC"/>
    <w:rsid w:val="00D20A30"/>
    <w:rsid w:val="00D20AB6"/>
    <w:rsid w:val="00D20AC4"/>
    <w:rsid w:val="00D20B80"/>
    <w:rsid w:val="00D20BC9"/>
    <w:rsid w:val="00D20DB9"/>
    <w:rsid w:val="00D20EB6"/>
    <w:rsid w:val="00D20F3C"/>
    <w:rsid w:val="00D2103B"/>
    <w:rsid w:val="00D210AE"/>
    <w:rsid w:val="00D21162"/>
    <w:rsid w:val="00D2116C"/>
    <w:rsid w:val="00D21173"/>
    <w:rsid w:val="00D2123A"/>
    <w:rsid w:val="00D212D3"/>
    <w:rsid w:val="00D212F9"/>
    <w:rsid w:val="00D21366"/>
    <w:rsid w:val="00D2144E"/>
    <w:rsid w:val="00D214F4"/>
    <w:rsid w:val="00D21515"/>
    <w:rsid w:val="00D21792"/>
    <w:rsid w:val="00D2179A"/>
    <w:rsid w:val="00D21838"/>
    <w:rsid w:val="00D218AF"/>
    <w:rsid w:val="00D21940"/>
    <w:rsid w:val="00D21949"/>
    <w:rsid w:val="00D219A5"/>
    <w:rsid w:val="00D21AC6"/>
    <w:rsid w:val="00D21B06"/>
    <w:rsid w:val="00D21C21"/>
    <w:rsid w:val="00D21C92"/>
    <w:rsid w:val="00D21C9B"/>
    <w:rsid w:val="00D21D13"/>
    <w:rsid w:val="00D21D86"/>
    <w:rsid w:val="00D21E1D"/>
    <w:rsid w:val="00D21E22"/>
    <w:rsid w:val="00D21E27"/>
    <w:rsid w:val="00D21E67"/>
    <w:rsid w:val="00D22085"/>
    <w:rsid w:val="00D2209B"/>
    <w:rsid w:val="00D220CE"/>
    <w:rsid w:val="00D220D6"/>
    <w:rsid w:val="00D22136"/>
    <w:rsid w:val="00D2219F"/>
    <w:rsid w:val="00D22212"/>
    <w:rsid w:val="00D223D3"/>
    <w:rsid w:val="00D22404"/>
    <w:rsid w:val="00D2248D"/>
    <w:rsid w:val="00D224BE"/>
    <w:rsid w:val="00D22580"/>
    <w:rsid w:val="00D225DD"/>
    <w:rsid w:val="00D22676"/>
    <w:rsid w:val="00D226F8"/>
    <w:rsid w:val="00D22776"/>
    <w:rsid w:val="00D22880"/>
    <w:rsid w:val="00D22894"/>
    <w:rsid w:val="00D22900"/>
    <w:rsid w:val="00D22A2E"/>
    <w:rsid w:val="00D22A77"/>
    <w:rsid w:val="00D22B39"/>
    <w:rsid w:val="00D22B42"/>
    <w:rsid w:val="00D22BF2"/>
    <w:rsid w:val="00D22C4B"/>
    <w:rsid w:val="00D22C79"/>
    <w:rsid w:val="00D22CDE"/>
    <w:rsid w:val="00D22D09"/>
    <w:rsid w:val="00D22D57"/>
    <w:rsid w:val="00D22DC8"/>
    <w:rsid w:val="00D22E87"/>
    <w:rsid w:val="00D22F0C"/>
    <w:rsid w:val="00D22F24"/>
    <w:rsid w:val="00D22F57"/>
    <w:rsid w:val="00D2302B"/>
    <w:rsid w:val="00D2306E"/>
    <w:rsid w:val="00D23145"/>
    <w:rsid w:val="00D232D5"/>
    <w:rsid w:val="00D23345"/>
    <w:rsid w:val="00D2346F"/>
    <w:rsid w:val="00D2353A"/>
    <w:rsid w:val="00D2353C"/>
    <w:rsid w:val="00D235C9"/>
    <w:rsid w:val="00D23675"/>
    <w:rsid w:val="00D236B6"/>
    <w:rsid w:val="00D236BA"/>
    <w:rsid w:val="00D236FF"/>
    <w:rsid w:val="00D237B5"/>
    <w:rsid w:val="00D237DF"/>
    <w:rsid w:val="00D2382E"/>
    <w:rsid w:val="00D23868"/>
    <w:rsid w:val="00D23893"/>
    <w:rsid w:val="00D238A1"/>
    <w:rsid w:val="00D239AE"/>
    <w:rsid w:val="00D239C9"/>
    <w:rsid w:val="00D239CD"/>
    <w:rsid w:val="00D23A4F"/>
    <w:rsid w:val="00D23A57"/>
    <w:rsid w:val="00D23AB4"/>
    <w:rsid w:val="00D23B6E"/>
    <w:rsid w:val="00D23C39"/>
    <w:rsid w:val="00D23D38"/>
    <w:rsid w:val="00D23D91"/>
    <w:rsid w:val="00D23DE5"/>
    <w:rsid w:val="00D23E61"/>
    <w:rsid w:val="00D23EAA"/>
    <w:rsid w:val="00D23EC2"/>
    <w:rsid w:val="00D23FCE"/>
    <w:rsid w:val="00D2415C"/>
    <w:rsid w:val="00D241A7"/>
    <w:rsid w:val="00D2426B"/>
    <w:rsid w:val="00D24295"/>
    <w:rsid w:val="00D243B4"/>
    <w:rsid w:val="00D24471"/>
    <w:rsid w:val="00D2447A"/>
    <w:rsid w:val="00D2467B"/>
    <w:rsid w:val="00D24740"/>
    <w:rsid w:val="00D24745"/>
    <w:rsid w:val="00D2474E"/>
    <w:rsid w:val="00D24785"/>
    <w:rsid w:val="00D2481B"/>
    <w:rsid w:val="00D248C0"/>
    <w:rsid w:val="00D24942"/>
    <w:rsid w:val="00D24949"/>
    <w:rsid w:val="00D24959"/>
    <w:rsid w:val="00D24A84"/>
    <w:rsid w:val="00D24B83"/>
    <w:rsid w:val="00D24BB5"/>
    <w:rsid w:val="00D24E10"/>
    <w:rsid w:val="00D24F7F"/>
    <w:rsid w:val="00D24FFA"/>
    <w:rsid w:val="00D25131"/>
    <w:rsid w:val="00D251D8"/>
    <w:rsid w:val="00D25357"/>
    <w:rsid w:val="00D25388"/>
    <w:rsid w:val="00D253E9"/>
    <w:rsid w:val="00D25441"/>
    <w:rsid w:val="00D2550F"/>
    <w:rsid w:val="00D2557F"/>
    <w:rsid w:val="00D255FC"/>
    <w:rsid w:val="00D25739"/>
    <w:rsid w:val="00D25753"/>
    <w:rsid w:val="00D257CD"/>
    <w:rsid w:val="00D257D2"/>
    <w:rsid w:val="00D25871"/>
    <w:rsid w:val="00D259B0"/>
    <w:rsid w:val="00D25A84"/>
    <w:rsid w:val="00D25B51"/>
    <w:rsid w:val="00D25B53"/>
    <w:rsid w:val="00D25B57"/>
    <w:rsid w:val="00D25C7E"/>
    <w:rsid w:val="00D25CD2"/>
    <w:rsid w:val="00D25DB4"/>
    <w:rsid w:val="00D25DD8"/>
    <w:rsid w:val="00D25E8C"/>
    <w:rsid w:val="00D25F19"/>
    <w:rsid w:val="00D25F1B"/>
    <w:rsid w:val="00D2607A"/>
    <w:rsid w:val="00D26094"/>
    <w:rsid w:val="00D2618E"/>
    <w:rsid w:val="00D26190"/>
    <w:rsid w:val="00D261E1"/>
    <w:rsid w:val="00D26394"/>
    <w:rsid w:val="00D26403"/>
    <w:rsid w:val="00D264CB"/>
    <w:rsid w:val="00D264EB"/>
    <w:rsid w:val="00D26529"/>
    <w:rsid w:val="00D265FC"/>
    <w:rsid w:val="00D26698"/>
    <w:rsid w:val="00D26760"/>
    <w:rsid w:val="00D267E0"/>
    <w:rsid w:val="00D267E1"/>
    <w:rsid w:val="00D267EA"/>
    <w:rsid w:val="00D268EE"/>
    <w:rsid w:val="00D2695C"/>
    <w:rsid w:val="00D26A0F"/>
    <w:rsid w:val="00D26B10"/>
    <w:rsid w:val="00D26BC8"/>
    <w:rsid w:val="00D26C44"/>
    <w:rsid w:val="00D26D1D"/>
    <w:rsid w:val="00D26DBB"/>
    <w:rsid w:val="00D26DC4"/>
    <w:rsid w:val="00D26DCA"/>
    <w:rsid w:val="00D271B3"/>
    <w:rsid w:val="00D27226"/>
    <w:rsid w:val="00D27286"/>
    <w:rsid w:val="00D272DE"/>
    <w:rsid w:val="00D2737C"/>
    <w:rsid w:val="00D27445"/>
    <w:rsid w:val="00D27540"/>
    <w:rsid w:val="00D27542"/>
    <w:rsid w:val="00D27574"/>
    <w:rsid w:val="00D2763A"/>
    <w:rsid w:val="00D27667"/>
    <w:rsid w:val="00D2784E"/>
    <w:rsid w:val="00D27A30"/>
    <w:rsid w:val="00D27B5E"/>
    <w:rsid w:val="00D27B64"/>
    <w:rsid w:val="00D27B7D"/>
    <w:rsid w:val="00D27C78"/>
    <w:rsid w:val="00D27CDE"/>
    <w:rsid w:val="00D27D79"/>
    <w:rsid w:val="00D27DB7"/>
    <w:rsid w:val="00D27E12"/>
    <w:rsid w:val="00D27E40"/>
    <w:rsid w:val="00D27E83"/>
    <w:rsid w:val="00D27E85"/>
    <w:rsid w:val="00D27ED3"/>
    <w:rsid w:val="00D27F89"/>
    <w:rsid w:val="00D3001B"/>
    <w:rsid w:val="00D3011D"/>
    <w:rsid w:val="00D301D8"/>
    <w:rsid w:val="00D3023F"/>
    <w:rsid w:val="00D3027D"/>
    <w:rsid w:val="00D30302"/>
    <w:rsid w:val="00D3037E"/>
    <w:rsid w:val="00D30380"/>
    <w:rsid w:val="00D303AD"/>
    <w:rsid w:val="00D303CE"/>
    <w:rsid w:val="00D304BB"/>
    <w:rsid w:val="00D304EF"/>
    <w:rsid w:val="00D304FC"/>
    <w:rsid w:val="00D305C2"/>
    <w:rsid w:val="00D305F0"/>
    <w:rsid w:val="00D30676"/>
    <w:rsid w:val="00D30744"/>
    <w:rsid w:val="00D307E7"/>
    <w:rsid w:val="00D3088F"/>
    <w:rsid w:val="00D3089E"/>
    <w:rsid w:val="00D308A5"/>
    <w:rsid w:val="00D308C2"/>
    <w:rsid w:val="00D30921"/>
    <w:rsid w:val="00D309D9"/>
    <w:rsid w:val="00D30A3C"/>
    <w:rsid w:val="00D30BB8"/>
    <w:rsid w:val="00D30CED"/>
    <w:rsid w:val="00D30D00"/>
    <w:rsid w:val="00D30D20"/>
    <w:rsid w:val="00D30D27"/>
    <w:rsid w:val="00D30E3B"/>
    <w:rsid w:val="00D30EAC"/>
    <w:rsid w:val="00D30F0E"/>
    <w:rsid w:val="00D30F34"/>
    <w:rsid w:val="00D310A2"/>
    <w:rsid w:val="00D31145"/>
    <w:rsid w:val="00D3116E"/>
    <w:rsid w:val="00D31198"/>
    <w:rsid w:val="00D311D4"/>
    <w:rsid w:val="00D31288"/>
    <w:rsid w:val="00D312AE"/>
    <w:rsid w:val="00D312E1"/>
    <w:rsid w:val="00D312E7"/>
    <w:rsid w:val="00D313DF"/>
    <w:rsid w:val="00D3149B"/>
    <w:rsid w:val="00D314CE"/>
    <w:rsid w:val="00D314F8"/>
    <w:rsid w:val="00D31600"/>
    <w:rsid w:val="00D3163B"/>
    <w:rsid w:val="00D31652"/>
    <w:rsid w:val="00D3168B"/>
    <w:rsid w:val="00D316FB"/>
    <w:rsid w:val="00D3174F"/>
    <w:rsid w:val="00D31830"/>
    <w:rsid w:val="00D3189A"/>
    <w:rsid w:val="00D318AF"/>
    <w:rsid w:val="00D31999"/>
    <w:rsid w:val="00D319AA"/>
    <w:rsid w:val="00D31A28"/>
    <w:rsid w:val="00D31AD8"/>
    <w:rsid w:val="00D31C63"/>
    <w:rsid w:val="00D31CFB"/>
    <w:rsid w:val="00D31D9C"/>
    <w:rsid w:val="00D31E65"/>
    <w:rsid w:val="00D320EE"/>
    <w:rsid w:val="00D32171"/>
    <w:rsid w:val="00D32279"/>
    <w:rsid w:val="00D32314"/>
    <w:rsid w:val="00D3235D"/>
    <w:rsid w:val="00D32395"/>
    <w:rsid w:val="00D32412"/>
    <w:rsid w:val="00D3241A"/>
    <w:rsid w:val="00D32495"/>
    <w:rsid w:val="00D324AD"/>
    <w:rsid w:val="00D324EB"/>
    <w:rsid w:val="00D32512"/>
    <w:rsid w:val="00D32634"/>
    <w:rsid w:val="00D32636"/>
    <w:rsid w:val="00D3263C"/>
    <w:rsid w:val="00D326C9"/>
    <w:rsid w:val="00D32710"/>
    <w:rsid w:val="00D32750"/>
    <w:rsid w:val="00D327CD"/>
    <w:rsid w:val="00D3283E"/>
    <w:rsid w:val="00D32978"/>
    <w:rsid w:val="00D32A53"/>
    <w:rsid w:val="00D32B03"/>
    <w:rsid w:val="00D32BB9"/>
    <w:rsid w:val="00D32C29"/>
    <w:rsid w:val="00D32C30"/>
    <w:rsid w:val="00D32C45"/>
    <w:rsid w:val="00D32CF4"/>
    <w:rsid w:val="00D32D04"/>
    <w:rsid w:val="00D32D21"/>
    <w:rsid w:val="00D32D7A"/>
    <w:rsid w:val="00D32EE8"/>
    <w:rsid w:val="00D32F27"/>
    <w:rsid w:val="00D32F91"/>
    <w:rsid w:val="00D32FED"/>
    <w:rsid w:val="00D33014"/>
    <w:rsid w:val="00D33042"/>
    <w:rsid w:val="00D33054"/>
    <w:rsid w:val="00D33092"/>
    <w:rsid w:val="00D33189"/>
    <w:rsid w:val="00D331CF"/>
    <w:rsid w:val="00D331D0"/>
    <w:rsid w:val="00D33374"/>
    <w:rsid w:val="00D33397"/>
    <w:rsid w:val="00D3344E"/>
    <w:rsid w:val="00D33451"/>
    <w:rsid w:val="00D3355A"/>
    <w:rsid w:val="00D3357B"/>
    <w:rsid w:val="00D335A5"/>
    <w:rsid w:val="00D335BE"/>
    <w:rsid w:val="00D335CF"/>
    <w:rsid w:val="00D33667"/>
    <w:rsid w:val="00D33768"/>
    <w:rsid w:val="00D33816"/>
    <w:rsid w:val="00D3399B"/>
    <w:rsid w:val="00D33A0C"/>
    <w:rsid w:val="00D33A3C"/>
    <w:rsid w:val="00D33A6D"/>
    <w:rsid w:val="00D33B44"/>
    <w:rsid w:val="00D33BC0"/>
    <w:rsid w:val="00D33C50"/>
    <w:rsid w:val="00D33CD2"/>
    <w:rsid w:val="00D33CF4"/>
    <w:rsid w:val="00D33D1A"/>
    <w:rsid w:val="00D33E45"/>
    <w:rsid w:val="00D33E53"/>
    <w:rsid w:val="00D33E9B"/>
    <w:rsid w:val="00D33EDC"/>
    <w:rsid w:val="00D33F58"/>
    <w:rsid w:val="00D33F66"/>
    <w:rsid w:val="00D34088"/>
    <w:rsid w:val="00D34124"/>
    <w:rsid w:val="00D34125"/>
    <w:rsid w:val="00D342E5"/>
    <w:rsid w:val="00D3432A"/>
    <w:rsid w:val="00D343FE"/>
    <w:rsid w:val="00D3443D"/>
    <w:rsid w:val="00D34476"/>
    <w:rsid w:val="00D344FF"/>
    <w:rsid w:val="00D345FF"/>
    <w:rsid w:val="00D3462B"/>
    <w:rsid w:val="00D34659"/>
    <w:rsid w:val="00D34699"/>
    <w:rsid w:val="00D34762"/>
    <w:rsid w:val="00D347C8"/>
    <w:rsid w:val="00D347F4"/>
    <w:rsid w:val="00D3486F"/>
    <w:rsid w:val="00D3490C"/>
    <w:rsid w:val="00D34917"/>
    <w:rsid w:val="00D3492F"/>
    <w:rsid w:val="00D34963"/>
    <w:rsid w:val="00D349FC"/>
    <w:rsid w:val="00D34A78"/>
    <w:rsid w:val="00D34B72"/>
    <w:rsid w:val="00D34B94"/>
    <w:rsid w:val="00D34BA7"/>
    <w:rsid w:val="00D34CA3"/>
    <w:rsid w:val="00D34CD3"/>
    <w:rsid w:val="00D34D50"/>
    <w:rsid w:val="00D34DD0"/>
    <w:rsid w:val="00D34F11"/>
    <w:rsid w:val="00D34F3C"/>
    <w:rsid w:val="00D34F8D"/>
    <w:rsid w:val="00D350E6"/>
    <w:rsid w:val="00D3535C"/>
    <w:rsid w:val="00D35363"/>
    <w:rsid w:val="00D3543E"/>
    <w:rsid w:val="00D3546B"/>
    <w:rsid w:val="00D354D3"/>
    <w:rsid w:val="00D35579"/>
    <w:rsid w:val="00D355BA"/>
    <w:rsid w:val="00D35613"/>
    <w:rsid w:val="00D3561E"/>
    <w:rsid w:val="00D357D0"/>
    <w:rsid w:val="00D357D4"/>
    <w:rsid w:val="00D3583C"/>
    <w:rsid w:val="00D35858"/>
    <w:rsid w:val="00D3585F"/>
    <w:rsid w:val="00D359A9"/>
    <w:rsid w:val="00D359F3"/>
    <w:rsid w:val="00D35B7E"/>
    <w:rsid w:val="00D35C30"/>
    <w:rsid w:val="00D35D81"/>
    <w:rsid w:val="00D35E9F"/>
    <w:rsid w:val="00D35F24"/>
    <w:rsid w:val="00D35F41"/>
    <w:rsid w:val="00D35FA0"/>
    <w:rsid w:val="00D35FA4"/>
    <w:rsid w:val="00D35FD2"/>
    <w:rsid w:val="00D35FFF"/>
    <w:rsid w:val="00D3604A"/>
    <w:rsid w:val="00D3616A"/>
    <w:rsid w:val="00D361B9"/>
    <w:rsid w:val="00D36223"/>
    <w:rsid w:val="00D36285"/>
    <w:rsid w:val="00D3632E"/>
    <w:rsid w:val="00D36416"/>
    <w:rsid w:val="00D364BC"/>
    <w:rsid w:val="00D364D0"/>
    <w:rsid w:val="00D36509"/>
    <w:rsid w:val="00D3650D"/>
    <w:rsid w:val="00D36533"/>
    <w:rsid w:val="00D365F8"/>
    <w:rsid w:val="00D36617"/>
    <w:rsid w:val="00D36625"/>
    <w:rsid w:val="00D366AD"/>
    <w:rsid w:val="00D366BB"/>
    <w:rsid w:val="00D366D9"/>
    <w:rsid w:val="00D36704"/>
    <w:rsid w:val="00D36722"/>
    <w:rsid w:val="00D36747"/>
    <w:rsid w:val="00D367F0"/>
    <w:rsid w:val="00D3682B"/>
    <w:rsid w:val="00D36832"/>
    <w:rsid w:val="00D36862"/>
    <w:rsid w:val="00D36A69"/>
    <w:rsid w:val="00D36AFD"/>
    <w:rsid w:val="00D36B7A"/>
    <w:rsid w:val="00D36C27"/>
    <w:rsid w:val="00D36C6B"/>
    <w:rsid w:val="00D36C8E"/>
    <w:rsid w:val="00D36C9E"/>
    <w:rsid w:val="00D36D30"/>
    <w:rsid w:val="00D36D33"/>
    <w:rsid w:val="00D36D42"/>
    <w:rsid w:val="00D36DFA"/>
    <w:rsid w:val="00D36F2C"/>
    <w:rsid w:val="00D36F67"/>
    <w:rsid w:val="00D37062"/>
    <w:rsid w:val="00D3707A"/>
    <w:rsid w:val="00D3725C"/>
    <w:rsid w:val="00D372BC"/>
    <w:rsid w:val="00D37376"/>
    <w:rsid w:val="00D37429"/>
    <w:rsid w:val="00D3742D"/>
    <w:rsid w:val="00D374BB"/>
    <w:rsid w:val="00D37666"/>
    <w:rsid w:val="00D376D3"/>
    <w:rsid w:val="00D37708"/>
    <w:rsid w:val="00D377FB"/>
    <w:rsid w:val="00D378F2"/>
    <w:rsid w:val="00D3797E"/>
    <w:rsid w:val="00D379EC"/>
    <w:rsid w:val="00D37A39"/>
    <w:rsid w:val="00D37A84"/>
    <w:rsid w:val="00D37BE8"/>
    <w:rsid w:val="00D37C5C"/>
    <w:rsid w:val="00D37CF0"/>
    <w:rsid w:val="00D37D02"/>
    <w:rsid w:val="00D37D75"/>
    <w:rsid w:val="00D37D92"/>
    <w:rsid w:val="00D37DDB"/>
    <w:rsid w:val="00D37E09"/>
    <w:rsid w:val="00D37EC4"/>
    <w:rsid w:val="00D37F5F"/>
    <w:rsid w:val="00D37FF1"/>
    <w:rsid w:val="00D400A4"/>
    <w:rsid w:val="00D40171"/>
    <w:rsid w:val="00D4019B"/>
    <w:rsid w:val="00D401B0"/>
    <w:rsid w:val="00D401F1"/>
    <w:rsid w:val="00D40205"/>
    <w:rsid w:val="00D40301"/>
    <w:rsid w:val="00D40342"/>
    <w:rsid w:val="00D403B4"/>
    <w:rsid w:val="00D403DD"/>
    <w:rsid w:val="00D40479"/>
    <w:rsid w:val="00D404AF"/>
    <w:rsid w:val="00D404CA"/>
    <w:rsid w:val="00D40571"/>
    <w:rsid w:val="00D4063D"/>
    <w:rsid w:val="00D40674"/>
    <w:rsid w:val="00D40690"/>
    <w:rsid w:val="00D4070F"/>
    <w:rsid w:val="00D40737"/>
    <w:rsid w:val="00D4073B"/>
    <w:rsid w:val="00D407C2"/>
    <w:rsid w:val="00D40826"/>
    <w:rsid w:val="00D408B4"/>
    <w:rsid w:val="00D40916"/>
    <w:rsid w:val="00D409DF"/>
    <w:rsid w:val="00D40ACD"/>
    <w:rsid w:val="00D40ADB"/>
    <w:rsid w:val="00D40BF7"/>
    <w:rsid w:val="00D40C5B"/>
    <w:rsid w:val="00D40DB7"/>
    <w:rsid w:val="00D40E69"/>
    <w:rsid w:val="00D40ED9"/>
    <w:rsid w:val="00D40F15"/>
    <w:rsid w:val="00D40FE2"/>
    <w:rsid w:val="00D41012"/>
    <w:rsid w:val="00D4101C"/>
    <w:rsid w:val="00D4110F"/>
    <w:rsid w:val="00D4120B"/>
    <w:rsid w:val="00D412C7"/>
    <w:rsid w:val="00D412D8"/>
    <w:rsid w:val="00D416C2"/>
    <w:rsid w:val="00D417CE"/>
    <w:rsid w:val="00D418D2"/>
    <w:rsid w:val="00D419AF"/>
    <w:rsid w:val="00D419CD"/>
    <w:rsid w:val="00D41A03"/>
    <w:rsid w:val="00D41B1C"/>
    <w:rsid w:val="00D41B46"/>
    <w:rsid w:val="00D41CF4"/>
    <w:rsid w:val="00D41CF8"/>
    <w:rsid w:val="00D41DED"/>
    <w:rsid w:val="00D41E4B"/>
    <w:rsid w:val="00D41EAF"/>
    <w:rsid w:val="00D41EB0"/>
    <w:rsid w:val="00D41F1A"/>
    <w:rsid w:val="00D41FD6"/>
    <w:rsid w:val="00D420C3"/>
    <w:rsid w:val="00D4214E"/>
    <w:rsid w:val="00D42167"/>
    <w:rsid w:val="00D421CE"/>
    <w:rsid w:val="00D421F9"/>
    <w:rsid w:val="00D422BE"/>
    <w:rsid w:val="00D42335"/>
    <w:rsid w:val="00D42343"/>
    <w:rsid w:val="00D4235A"/>
    <w:rsid w:val="00D423E5"/>
    <w:rsid w:val="00D42494"/>
    <w:rsid w:val="00D424B1"/>
    <w:rsid w:val="00D42516"/>
    <w:rsid w:val="00D4262E"/>
    <w:rsid w:val="00D42636"/>
    <w:rsid w:val="00D4273C"/>
    <w:rsid w:val="00D42804"/>
    <w:rsid w:val="00D4286A"/>
    <w:rsid w:val="00D428BC"/>
    <w:rsid w:val="00D42933"/>
    <w:rsid w:val="00D4296D"/>
    <w:rsid w:val="00D42B58"/>
    <w:rsid w:val="00D42BD9"/>
    <w:rsid w:val="00D42C32"/>
    <w:rsid w:val="00D42C90"/>
    <w:rsid w:val="00D42D48"/>
    <w:rsid w:val="00D42EB0"/>
    <w:rsid w:val="00D42F59"/>
    <w:rsid w:val="00D43074"/>
    <w:rsid w:val="00D430A1"/>
    <w:rsid w:val="00D430FF"/>
    <w:rsid w:val="00D431E5"/>
    <w:rsid w:val="00D43240"/>
    <w:rsid w:val="00D43317"/>
    <w:rsid w:val="00D4345C"/>
    <w:rsid w:val="00D43466"/>
    <w:rsid w:val="00D4346B"/>
    <w:rsid w:val="00D4346E"/>
    <w:rsid w:val="00D434EA"/>
    <w:rsid w:val="00D434F9"/>
    <w:rsid w:val="00D4367B"/>
    <w:rsid w:val="00D4379F"/>
    <w:rsid w:val="00D4380D"/>
    <w:rsid w:val="00D438F9"/>
    <w:rsid w:val="00D43B31"/>
    <w:rsid w:val="00D43BA5"/>
    <w:rsid w:val="00D43C68"/>
    <w:rsid w:val="00D43C6F"/>
    <w:rsid w:val="00D43C74"/>
    <w:rsid w:val="00D43D47"/>
    <w:rsid w:val="00D43E31"/>
    <w:rsid w:val="00D43E5F"/>
    <w:rsid w:val="00D43E6F"/>
    <w:rsid w:val="00D43F28"/>
    <w:rsid w:val="00D440C2"/>
    <w:rsid w:val="00D440DD"/>
    <w:rsid w:val="00D44194"/>
    <w:rsid w:val="00D441B3"/>
    <w:rsid w:val="00D4439B"/>
    <w:rsid w:val="00D44402"/>
    <w:rsid w:val="00D44475"/>
    <w:rsid w:val="00D44494"/>
    <w:rsid w:val="00D447F9"/>
    <w:rsid w:val="00D4482B"/>
    <w:rsid w:val="00D44852"/>
    <w:rsid w:val="00D449EA"/>
    <w:rsid w:val="00D44B87"/>
    <w:rsid w:val="00D44D57"/>
    <w:rsid w:val="00D44DF6"/>
    <w:rsid w:val="00D44EE0"/>
    <w:rsid w:val="00D44EE2"/>
    <w:rsid w:val="00D44F4A"/>
    <w:rsid w:val="00D44FB0"/>
    <w:rsid w:val="00D44FED"/>
    <w:rsid w:val="00D4505D"/>
    <w:rsid w:val="00D4508E"/>
    <w:rsid w:val="00D450B0"/>
    <w:rsid w:val="00D450EA"/>
    <w:rsid w:val="00D452A4"/>
    <w:rsid w:val="00D452F3"/>
    <w:rsid w:val="00D453D7"/>
    <w:rsid w:val="00D45447"/>
    <w:rsid w:val="00D4548F"/>
    <w:rsid w:val="00D454F8"/>
    <w:rsid w:val="00D45530"/>
    <w:rsid w:val="00D45648"/>
    <w:rsid w:val="00D45686"/>
    <w:rsid w:val="00D4568A"/>
    <w:rsid w:val="00D456C3"/>
    <w:rsid w:val="00D45758"/>
    <w:rsid w:val="00D4584A"/>
    <w:rsid w:val="00D45919"/>
    <w:rsid w:val="00D45960"/>
    <w:rsid w:val="00D459B9"/>
    <w:rsid w:val="00D459EF"/>
    <w:rsid w:val="00D45A16"/>
    <w:rsid w:val="00D45A76"/>
    <w:rsid w:val="00D45ADF"/>
    <w:rsid w:val="00D45B2C"/>
    <w:rsid w:val="00D45CE5"/>
    <w:rsid w:val="00D45CEA"/>
    <w:rsid w:val="00D45F9B"/>
    <w:rsid w:val="00D45FB6"/>
    <w:rsid w:val="00D4611B"/>
    <w:rsid w:val="00D4621A"/>
    <w:rsid w:val="00D463A4"/>
    <w:rsid w:val="00D46491"/>
    <w:rsid w:val="00D46498"/>
    <w:rsid w:val="00D464A4"/>
    <w:rsid w:val="00D465AF"/>
    <w:rsid w:val="00D465C5"/>
    <w:rsid w:val="00D466DB"/>
    <w:rsid w:val="00D467E3"/>
    <w:rsid w:val="00D468B9"/>
    <w:rsid w:val="00D468DB"/>
    <w:rsid w:val="00D4693B"/>
    <w:rsid w:val="00D469F8"/>
    <w:rsid w:val="00D46A3C"/>
    <w:rsid w:val="00D46AA6"/>
    <w:rsid w:val="00D46B42"/>
    <w:rsid w:val="00D46C26"/>
    <w:rsid w:val="00D46C98"/>
    <w:rsid w:val="00D46D10"/>
    <w:rsid w:val="00D46D4C"/>
    <w:rsid w:val="00D46D64"/>
    <w:rsid w:val="00D46D97"/>
    <w:rsid w:val="00D46E5A"/>
    <w:rsid w:val="00D46E91"/>
    <w:rsid w:val="00D46F20"/>
    <w:rsid w:val="00D470E1"/>
    <w:rsid w:val="00D470FA"/>
    <w:rsid w:val="00D47159"/>
    <w:rsid w:val="00D47170"/>
    <w:rsid w:val="00D47284"/>
    <w:rsid w:val="00D47290"/>
    <w:rsid w:val="00D472CD"/>
    <w:rsid w:val="00D472FA"/>
    <w:rsid w:val="00D47333"/>
    <w:rsid w:val="00D47383"/>
    <w:rsid w:val="00D473CF"/>
    <w:rsid w:val="00D473FA"/>
    <w:rsid w:val="00D47457"/>
    <w:rsid w:val="00D47478"/>
    <w:rsid w:val="00D4752A"/>
    <w:rsid w:val="00D47594"/>
    <w:rsid w:val="00D47725"/>
    <w:rsid w:val="00D47765"/>
    <w:rsid w:val="00D47812"/>
    <w:rsid w:val="00D478D4"/>
    <w:rsid w:val="00D478FC"/>
    <w:rsid w:val="00D479D3"/>
    <w:rsid w:val="00D47A57"/>
    <w:rsid w:val="00D47A98"/>
    <w:rsid w:val="00D47B6E"/>
    <w:rsid w:val="00D47B99"/>
    <w:rsid w:val="00D47C0C"/>
    <w:rsid w:val="00D47C5C"/>
    <w:rsid w:val="00D47D2A"/>
    <w:rsid w:val="00D47D4A"/>
    <w:rsid w:val="00D47E3D"/>
    <w:rsid w:val="00D47E47"/>
    <w:rsid w:val="00D47E9A"/>
    <w:rsid w:val="00D47EB3"/>
    <w:rsid w:val="00D47EB7"/>
    <w:rsid w:val="00D47F10"/>
    <w:rsid w:val="00D47FE0"/>
    <w:rsid w:val="00D47FF2"/>
    <w:rsid w:val="00D47FF5"/>
    <w:rsid w:val="00D47FFD"/>
    <w:rsid w:val="00D5009E"/>
    <w:rsid w:val="00D500B8"/>
    <w:rsid w:val="00D50126"/>
    <w:rsid w:val="00D5015A"/>
    <w:rsid w:val="00D50180"/>
    <w:rsid w:val="00D501A1"/>
    <w:rsid w:val="00D50243"/>
    <w:rsid w:val="00D502F6"/>
    <w:rsid w:val="00D5034B"/>
    <w:rsid w:val="00D5035B"/>
    <w:rsid w:val="00D503C5"/>
    <w:rsid w:val="00D503DC"/>
    <w:rsid w:val="00D50488"/>
    <w:rsid w:val="00D5051A"/>
    <w:rsid w:val="00D50587"/>
    <w:rsid w:val="00D505AD"/>
    <w:rsid w:val="00D50681"/>
    <w:rsid w:val="00D50686"/>
    <w:rsid w:val="00D506FB"/>
    <w:rsid w:val="00D50793"/>
    <w:rsid w:val="00D5092C"/>
    <w:rsid w:val="00D509D1"/>
    <w:rsid w:val="00D50A9C"/>
    <w:rsid w:val="00D50BB9"/>
    <w:rsid w:val="00D50BBE"/>
    <w:rsid w:val="00D50C21"/>
    <w:rsid w:val="00D50CF4"/>
    <w:rsid w:val="00D50CFF"/>
    <w:rsid w:val="00D50D49"/>
    <w:rsid w:val="00D50E1B"/>
    <w:rsid w:val="00D50E61"/>
    <w:rsid w:val="00D50EC2"/>
    <w:rsid w:val="00D511D4"/>
    <w:rsid w:val="00D51243"/>
    <w:rsid w:val="00D51381"/>
    <w:rsid w:val="00D513F2"/>
    <w:rsid w:val="00D514B4"/>
    <w:rsid w:val="00D514F4"/>
    <w:rsid w:val="00D5162B"/>
    <w:rsid w:val="00D51697"/>
    <w:rsid w:val="00D516EC"/>
    <w:rsid w:val="00D5177D"/>
    <w:rsid w:val="00D51939"/>
    <w:rsid w:val="00D51978"/>
    <w:rsid w:val="00D519BB"/>
    <w:rsid w:val="00D519EA"/>
    <w:rsid w:val="00D51A54"/>
    <w:rsid w:val="00D51C08"/>
    <w:rsid w:val="00D51C14"/>
    <w:rsid w:val="00D51C72"/>
    <w:rsid w:val="00D51D54"/>
    <w:rsid w:val="00D51DA4"/>
    <w:rsid w:val="00D51E42"/>
    <w:rsid w:val="00D51E79"/>
    <w:rsid w:val="00D51E85"/>
    <w:rsid w:val="00D51F9B"/>
    <w:rsid w:val="00D520DE"/>
    <w:rsid w:val="00D52134"/>
    <w:rsid w:val="00D52193"/>
    <w:rsid w:val="00D5221B"/>
    <w:rsid w:val="00D5221C"/>
    <w:rsid w:val="00D52285"/>
    <w:rsid w:val="00D523DF"/>
    <w:rsid w:val="00D523F7"/>
    <w:rsid w:val="00D5249B"/>
    <w:rsid w:val="00D52513"/>
    <w:rsid w:val="00D5257A"/>
    <w:rsid w:val="00D525A8"/>
    <w:rsid w:val="00D52667"/>
    <w:rsid w:val="00D526CE"/>
    <w:rsid w:val="00D5279F"/>
    <w:rsid w:val="00D527EC"/>
    <w:rsid w:val="00D52803"/>
    <w:rsid w:val="00D52822"/>
    <w:rsid w:val="00D52899"/>
    <w:rsid w:val="00D529A8"/>
    <w:rsid w:val="00D52A0D"/>
    <w:rsid w:val="00D52A8C"/>
    <w:rsid w:val="00D52AC0"/>
    <w:rsid w:val="00D52C8D"/>
    <w:rsid w:val="00D52D5C"/>
    <w:rsid w:val="00D52D7F"/>
    <w:rsid w:val="00D52DD1"/>
    <w:rsid w:val="00D52DEB"/>
    <w:rsid w:val="00D52F0C"/>
    <w:rsid w:val="00D52F5F"/>
    <w:rsid w:val="00D52FF2"/>
    <w:rsid w:val="00D53090"/>
    <w:rsid w:val="00D530C8"/>
    <w:rsid w:val="00D530F9"/>
    <w:rsid w:val="00D53147"/>
    <w:rsid w:val="00D53259"/>
    <w:rsid w:val="00D533E5"/>
    <w:rsid w:val="00D534C8"/>
    <w:rsid w:val="00D534F9"/>
    <w:rsid w:val="00D53570"/>
    <w:rsid w:val="00D535E6"/>
    <w:rsid w:val="00D537C2"/>
    <w:rsid w:val="00D538B3"/>
    <w:rsid w:val="00D53929"/>
    <w:rsid w:val="00D5394C"/>
    <w:rsid w:val="00D539D1"/>
    <w:rsid w:val="00D53A5B"/>
    <w:rsid w:val="00D53AD6"/>
    <w:rsid w:val="00D53BF7"/>
    <w:rsid w:val="00D53D3E"/>
    <w:rsid w:val="00D53D7B"/>
    <w:rsid w:val="00D53E97"/>
    <w:rsid w:val="00D53F8C"/>
    <w:rsid w:val="00D540BA"/>
    <w:rsid w:val="00D54193"/>
    <w:rsid w:val="00D54218"/>
    <w:rsid w:val="00D54299"/>
    <w:rsid w:val="00D542BB"/>
    <w:rsid w:val="00D542F1"/>
    <w:rsid w:val="00D54359"/>
    <w:rsid w:val="00D54366"/>
    <w:rsid w:val="00D543C2"/>
    <w:rsid w:val="00D543F4"/>
    <w:rsid w:val="00D543F7"/>
    <w:rsid w:val="00D54406"/>
    <w:rsid w:val="00D54418"/>
    <w:rsid w:val="00D5447A"/>
    <w:rsid w:val="00D54653"/>
    <w:rsid w:val="00D546DD"/>
    <w:rsid w:val="00D5472D"/>
    <w:rsid w:val="00D54730"/>
    <w:rsid w:val="00D547F4"/>
    <w:rsid w:val="00D548CC"/>
    <w:rsid w:val="00D5494D"/>
    <w:rsid w:val="00D54A30"/>
    <w:rsid w:val="00D54A4C"/>
    <w:rsid w:val="00D54AF3"/>
    <w:rsid w:val="00D54B22"/>
    <w:rsid w:val="00D54C80"/>
    <w:rsid w:val="00D54C8D"/>
    <w:rsid w:val="00D54DC4"/>
    <w:rsid w:val="00D54E38"/>
    <w:rsid w:val="00D54EA5"/>
    <w:rsid w:val="00D54EDB"/>
    <w:rsid w:val="00D54F4F"/>
    <w:rsid w:val="00D5538D"/>
    <w:rsid w:val="00D553D5"/>
    <w:rsid w:val="00D55477"/>
    <w:rsid w:val="00D55557"/>
    <w:rsid w:val="00D555D5"/>
    <w:rsid w:val="00D555D8"/>
    <w:rsid w:val="00D55685"/>
    <w:rsid w:val="00D5572E"/>
    <w:rsid w:val="00D557B4"/>
    <w:rsid w:val="00D557C8"/>
    <w:rsid w:val="00D557F9"/>
    <w:rsid w:val="00D5581D"/>
    <w:rsid w:val="00D55825"/>
    <w:rsid w:val="00D558BE"/>
    <w:rsid w:val="00D558DA"/>
    <w:rsid w:val="00D558F7"/>
    <w:rsid w:val="00D5598A"/>
    <w:rsid w:val="00D55990"/>
    <w:rsid w:val="00D559E3"/>
    <w:rsid w:val="00D55A85"/>
    <w:rsid w:val="00D55CA4"/>
    <w:rsid w:val="00D55CCA"/>
    <w:rsid w:val="00D55CED"/>
    <w:rsid w:val="00D55DBC"/>
    <w:rsid w:val="00D55E6B"/>
    <w:rsid w:val="00D55E94"/>
    <w:rsid w:val="00D55F3D"/>
    <w:rsid w:val="00D560BB"/>
    <w:rsid w:val="00D56101"/>
    <w:rsid w:val="00D56168"/>
    <w:rsid w:val="00D562A5"/>
    <w:rsid w:val="00D562D9"/>
    <w:rsid w:val="00D563F3"/>
    <w:rsid w:val="00D56402"/>
    <w:rsid w:val="00D56432"/>
    <w:rsid w:val="00D5644F"/>
    <w:rsid w:val="00D564AA"/>
    <w:rsid w:val="00D56645"/>
    <w:rsid w:val="00D5664F"/>
    <w:rsid w:val="00D5666C"/>
    <w:rsid w:val="00D566B4"/>
    <w:rsid w:val="00D566BB"/>
    <w:rsid w:val="00D56739"/>
    <w:rsid w:val="00D567C0"/>
    <w:rsid w:val="00D567FA"/>
    <w:rsid w:val="00D56831"/>
    <w:rsid w:val="00D568C7"/>
    <w:rsid w:val="00D56948"/>
    <w:rsid w:val="00D5695B"/>
    <w:rsid w:val="00D56986"/>
    <w:rsid w:val="00D56A0B"/>
    <w:rsid w:val="00D56B43"/>
    <w:rsid w:val="00D56B4A"/>
    <w:rsid w:val="00D56B88"/>
    <w:rsid w:val="00D56BF4"/>
    <w:rsid w:val="00D56C75"/>
    <w:rsid w:val="00D56EE1"/>
    <w:rsid w:val="00D56F52"/>
    <w:rsid w:val="00D56F9F"/>
    <w:rsid w:val="00D570C5"/>
    <w:rsid w:val="00D5714E"/>
    <w:rsid w:val="00D57155"/>
    <w:rsid w:val="00D57177"/>
    <w:rsid w:val="00D5723C"/>
    <w:rsid w:val="00D5729D"/>
    <w:rsid w:val="00D572DA"/>
    <w:rsid w:val="00D573F0"/>
    <w:rsid w:val="00D574DB"/>
    <w:rsid w:val="00D5759D"/>
    <w:rsid w:val="00D575F4"/>
    <w:rsid w:val="00D576B5"/>
    <w:rsid w:val="00D576C0"/>
    <w:rsid w:val="00D577A1"/>
    <w:rsid w:val="00D577B7"/>
    <w:rsid w:val="00D5787C"/>
    <w:rsid w:val="00D57988"/>
    <w:rsid w:val="00D579FA"/>
    <w:rsid w:val="00D57A56"/>
    <w:rsid w:val="00D57CB9"/>
    <w:rsid w:val="00D57CFD"/>
    <w:rsid w:val="00D57D08"/>
    <w:rsid w:val="00D57D38"/>
    <w:rsid w:val="00D57DED"/>
    <w:rsid w:val="00D57F3D"/>
    <w:rsid w:val="00D57F68"/>
    <w:rsid w:val="00D57FF5"/>
    <w:rsid w:val="00D601B0"/>
    <w:rsid w:val="00D60283"/>
    <w:rsid w:val="00D60294"/>
    <w:rsid w:val="00D602D8"/>
    <w:rsid w:val="00D602D9"/>
    <w:rsid w:val="00D603D7"/>
    <w:rsid w:val="00D60438"/>
    <w:rsid w:val="00D60589"/>
    <w:rsid w:val="00D60623"/>
    <w:rsid w:val="00D606F9"/>
    <w:rsid w:val="00D6080B"/>
    <w:rsid w:val="00D60825"/>
    <w:rsid w:val="00D6088C"/>
    <w:rsid w:val="00D6097E"/>
    <w:rsid w:val="00D60994"/>
    <w:rsid w:val="00D60A18"/>
    <w:rsid w:val="00D60A2C"/>
    <w:rsid w:val="00D60AC2"/>
    <w:rsid w:val="00D60B54"/>
    <w:rsid w:val="00D60B6C"/>
    <w:rsid w:val="00D60E13"/>
    <w:rsid w:val="00D60F14"/>
    <w:rsid w:val="00D61030"/>
    <w:rsid w:val="00D61065"/>
    <w:rsid w:val="00D611A2"/>
    <w:rsid w:val="00D6123D"/>
    <w:rsid w:val="00D61334"/>
    <w:rsid w:val="00D61336"/>
    <w:rsid w:val="00D61355"/>
    <w:rsid w:val="00D6135A"/>
    <w:rsid w:val="00D6143A"/>
    <w:rsid w:val="00D614B3"/>
    <w:rsid w:val="00D614C7"/>
    <w:rsid w:val="00D614E7"/>
    <w:rsid w:val="00D61504"/>
    <w:rsid w:val="00D61555"/>
    <w:rsid w:val="00D615A8"/>
    <w:rsid w:val="00D615D4"/>
    <w:rsid w:val="00D6164E"/>
    <w:rsid w:val="00D616B1"/>
    <w:rsid w:val="00D616C1"/>
    <w:rsid w:val="00D61737"/>
    <w:rsid w:val="00D617B7"/>
    <w:rsid w:val="00D617E0"/>
    <w:rsid w:val="00D617E6"/>
    <w:rsid w:val="00D61925"/>
    <w:rsid w:val="00D61997"/>
    <w:rsid w:val="00D61A21"/>
    <w:rsid w:val="00D61B08"/>
    <w:rsid w:val="00D61C0A"/>
    <w:rsid w:val="00D61C4A"/>
    <w:rsid w:val="00D61C9C"/>
    <w:rsid w:val="00D61CBB"/>
    <w:rsid w:val="00D61D00"/>
    <w:rsid w:val="00D61E64"/>
    <w:rsid w:val="00D61E8B"/>
    <w:rsid w:val="00D61F4D"/>
    <w:rsid w:val="00D61F71"/>
    <w:rsid w:val="00D61FFF"/>
    <w:rsid w:val="00D6200F"/>
    <w:rsid w:val="00D62097"/>
    <w:rsid w:val="00D620E1"/>
    <w:rsid w:val="00D621A9"/>
    <w:rsid w:val="00D621C2"/>
    <w:rsid w:val="00D621DF"/>
    <w:rsid w:val="00D621FE"/>
    <w:rsid w:val="00D62212"/>
    <w:rsid w:val="00D62288"/>
    <w:rsid w:val="00D62312"/>
    <w:rsid w:val="00D624BD"/>
    <w:rsid w:val="00D62592"/>
    <w:rsid w:val="00D625F0"/>
    <w:rsid w:val="00D626A5"/>
    <w:rsid w:val="00D62703"/>
    <w:rsid w:val="00D6278B"/>
    <w:rsid w:val="00D627C7"/>
    <w:rsid w:val="00D62960"/>
    <w:rsid w:val="00D629EC"/>
    <w:rsid w:val="00D62B5D"/>
    <w:rsid w:val="00D62BA4"/>
    <w:rsid w:val="00D62C02"/>
    <w:rsid w:val="00D62CB6"/>
    <w:rsid w:val="00D62CFA"/>
    <w:rsid w:val="00D62D21"/>
    <w:rsid w:val="00D62D64"/>
    <w:rsid w:val="00D62DB8"/>
    <w:rsid w:val="00D62DD1"/>
    <w:rsid w:val="00D62E32"/>
    <w:rsid w:val="00D62FE8"/>
    <w:rsid w:val="00D63061"/>
    <w:rsid w:val="00D630A9"/>
    <w:rsid w:val="00D630F0"/>
    <w:rsid w:val="00D6313E"/>
    <w:rsid w:val="00D631AA"/>
    <w:rsid w:val="00D632EC"/>
    <w:rsid w:val="00D63311"/>
    <w:rsid w:val="00D6337E"/>
    <w:rsid w:val="00D633E9"/>
    <w:rsid w:val="00D635B0"/>
    <w:rsid w:val="00D63671"/>
    <w:rsid w:val="00D6397D"/>
    <w:rsid w:val="00D63981"/>
    <w:rsid w:val="00D63A7C"/>
    <w:rsid w:val="00D63A8E"/>
    <w:rsid w:val="00D63B97"/>
    <w:rsid w:val="00D63C16"/>
    <w:rsid w:val="00D63C99"/>
    <w:rsid w:val="00D63CE7"/>
    <w:rsid w:val="00D63D94"/>
    <w:rsid w:val="00D63DE8"/>
    <w:rsid w:val="00D63DFD"/>
    <w:rsid w:val="00D63F8B"/>
    <w:rsid w:val="00D63FCF"/>
    <w:rsid w:val="00D64100"/>
    <w:rsid w:val="00D64286"/>
    <w:rsid w:val="00D642ED"/>
    <w:rsid w:val="00D6432E"/>
    <w:rsid w:val="00D64392"/>
    <w:rsid w:val="00D64452"/>
    <w:rsid w:val="00D6448C"/>
    <w:rsid w:val="00D6449C"/>
    <w:rsid w:val="00D64504"/>
    <w:rsid w:val="00D64510"/>
    <w:rsid w:val="00D64559"/>
    <w:rsid w:val="00D6458A"/>
    <w:rsid w:val="00D64625"/>
    <w:rsid w:val="00D64911"/>
    <w:rsid w:val="00D64940"/>
    <w:rsid w:val="00D649F9"/>
    <w:rsid w:val="00D64A09"/>
    <w:rsid w:val="00D64AE0"/>
    <w:rsid w:val="00D64B13"/>
    <w:rsid w:val="00D64B40"/>
    <w:rsid w:val="00D64C59"/>
    <w:rsid w:val="00D64D6A"/>
    <w:rsid w:val="00D64D94"/>
    <w:rsid w:val="00D64F12"/>
    <w:rsid w:val="00D64F77"/>
    <w:rsid w:val="00D64FB8"/>
    <w:rsid w:val="00D65036"/>
    <w:rsid w:val="00D650A7"/>
    <w:rsid w:val="00D65109"/>
    <w:rsid w:val="00D6519B"/>
    <w:rsid w:val="00D651A9"/>
    <w:rsid w:val="00D6526A"/>
    <w:rsid w:val="00D652CF"/>
    <w:rsid w:val="00D6532E"/>
    <w:rsid w:val="00D653FB"/>
    <w:rsid w:val="00D653FD"/>
    <w:rsid w:val="00D6546C"/>
    <w:rsid w:val="00D65561"/>
    <w:rsid w:val="00D655C5"/>
    <w:rsid w:val="00D655F8"/>
    <w:rsid w:val="00D65611"/>
    <w:rsid w:val="00D65701"/>
    <w:rsid w:val="00D65C26"/>
    <w:rsid w:val="00D65C97"/>
    <w:rsid w:val="00D65CE2"/>
    <w:rsid w:val="00D65CEE"/>
    <w:rsid w:val="00D65E03"/>
    <w:rsid w:val="00D65E14"/>
    <w:rsid w:val="00D65F1F"/>
    <w:rsid w:val="00D65F95"/>
    <w:rsid w:val="00D65FEE"/>
    <w:rsid w:val="00D6602A"/>
    <w:rsid w:val="00D66095"/>
    <w:rsid w:val="00D6621B"/>
    <w:rsid w:val="00D66336"/>
    <w:rsid w:val="00D665EE"/>
    <w:rsid w:val="00D66611"/>
    <w:rsid w:val="00D6666F"/>
    <w:rsid w:val="00D666DC"/>
    <w:rsid w:val="00D6671D"/>
    <w:rsid w:val="00D66A51"/>
    <w:rsid w:val="00D66B18"/>
    <w:rsid w:val="00D66B56"/>
    <w:rsid w:val="00D66BE6"/>
    <w:rsid w:val="00D66C13"/>
    <w:rsid w:val="00D66C14"/>
    <w:rsid w:val="00D66C3C"/>
    <w:rsid w:val="00D66DF3"/>
    <w:rsid w:val="00D66E83"/>
    <w:rsid w:val="00D66ED0"/>
    <w:rsid w:val="00D66F1A"/>
    <w:rsid w:val="00D66F1E"/>
    <w:rsid w:val="00D66F62"/>
    <w:rsid w:val="00D6702F"/>
    <w:rsid w:val="00D67108"/>
    <w:rsid w:val="00D67159"/>
    <w:rsid w:val="00D671A8"/>
    <w:rsid w:val="00D671AC"/>
    <w:rsid w:val="00D67286"/>
    <w:rsid w:val="00D6728E"/>
    <w:rsid w:val="00D672E9"/>
    <w:rsid w:val="00D673A1"/>
    <w:rsid w:val="00D673AE"/>
    <w:rsid w:val="00D67496"/>
    <w:rsid w:val="00D674C4"/>
    <w:rsid w:val="00D67705"/>
    <w:rsid w:val="00D6773F"/>
    <w:rsid w:val="00D678AE"/>
    <w:rsid w:val="00D679AC"/>
    <w:rsid w:val="00D67A46"/>
    <w:rsid w:val="00D67B12"/>
    <w:rsid w:val="00D67BDA"/>
    <w:rsid w:val="00D67BDB"/>
    <w:rsid w:val="00D67D83"/>
    <w:rsid w:val="00D67E5B"/>
    <w:rsid w:val="00D67E96"/>
    <w:rsid w:val="00D67F25"/>
    <w:rsid w:val="00D7022B"/>
    <w:rsid w:val="00D702F2"/>
    <w:rsid w:val="00D702F6"/>
    <w:rsid w:val="00D703CB"/>
    <w:rsid w:val="00D703CD"/>
    <w:rsid w:val="00D703ED"/>
    <w:rsid w:val="00D70411"/>
    <w:rsid w:val="00D70575"/>
    <w:rsid w:val="00D7061D"/>
    <w:rsid w:val="00D70636"/>
    <w:rsid w:val="00D70665"/>
    <w:rsid w:val="00D706DF"/>
    <w:rsid w:val="00D70725"/>
    <w:rsid w:val="00D7073B"/>
    <w:rsid w:val="00D707AF"/>
    <w:rsid w:val="00D707E0"/>
    <w:rsid w:val="00D70810"/>
    <w:rsid w:val="00D70B4F"/>
    <w:rsid w:val="00D70BA3"/>
    <w:rsid w:val="00D70C89"/>
    <w:rsid w:val="00D70DF5"/>
    <w:rsid w:val="00D70E3E"/>
    <w:rsid w:val="00D70EE2"/>
    <w:rsid w:val="00D70F5F"/>
    <w:rsid w:val="00D70FB7"/>
    <w:rsid w:val="00D71125"/>
    <w:rsid w:val="00D7112B"/>
    <w:rsid w:val="00D71194"/>
    <w:rsid w:val="00D7119F"/>
    <w:rsid w:val="00D7127C"/>
    <w:rsid w:val="00D712C7"/>
    <w:rsid w:val="00D71397"/>
    <w:rsid w:val="00D713A1"/>
    <w:rsid w:val="00D713B8"/>
    <w:rsid w:val="00D7148C"/>
    <w:rsid w:val="00D714C6"/>
    <w:rsid w:val="00D7156F"/>
    <w:rsid w:val="00D71596"/>
    <w:rsid w:val="00D716E0"/>
    <w:rsid w:val="00D71718"/>
    <w:rsid w:val="00D71891"/>
    <w:rsid w:val="00D718D6"/>
    <w:rsid w:val="00D71921"/>
    <w:rsid w:val="00D71A16"/>
    <w:rsid w:val="00D71A4A"/>
    <w:rsid w:val="00D71AB0"/>
    <w:rsid w:val="00D71BB5"/>
    <w:rsid w:val="00D71CEF"/>
    <w:rsid w:val="00D71D1B"/>
    <w:rsid w:val="00D71DFA"/>
    <w:rsid w:val="00D71E8D"/>
    <w:rsid w:val="00D71E93"/>
    <w:rsid w:val="00D71F20"/>
    <w:rsid w:val="00D71F64"/>
    <w:rsid w:val="00D71FCE"/>
    <w:rsid w:val="00D72135"/>
    <w:rsid w:val="00D721AE"/>
    <w:rsid w:val="00D721C8"/>
    <w:rsid w:val="00D7221F"/>
    <w:rsid w:val="00D7229D"/>
    <w:rsid w:val="00D722AD"/>
    <w:rsid w:val="00D722B4"/>
    <w:rsid w:val="00D722D2"/>
    <w:rsid w:val="00D722DC"/>
    <w:rsid w:val="00D725B8"/>
    <w:rsid w:val="00D72610"/>
    <w:rsid w:val="00D7266E"/>
    <w:rsid w:val="00D7270A"/>
    <w:rsid w:val="00D7282C"/>
    <w:rsid w:val="00D72A0D"/>
    <w:rsid w:val="00D72B3F"/>
    <w:rsid w:val="00D72BFF"/>
    <w:rsid w:val="00D72C11"/>
    <w:rsid w:val="00D72C33"/>
    <w:rsid w:val="00D72C73"/>
    <w:rsid w:val="00D72C96"/>
    <w:rsid w:val="00D72CCC"/>
    <w:rsid w:val="00D72D47"/>
    <w:rsid w:val="00D72D81"/>
    <w:rsid w:val="00D72DEC"/>
    <w:rsid w:val="00D72F4B"/>
    <w:rsid w:val="00D72F5B"/>
    <w:rsid w:val="00D72FFE"/>
    <w:rsid w:val="00D73062"/>
    <w:rsid w:val="00D73244"/>
    <w:rsid w:val="00D73280"/>
    <w:rsid w:val="00D73357"/>
    <w:rsid w:val="00D7336F"/>
    <w:rsid w:val="00D73398"/>
    <w:rsid w:val="00D73441"/>
    <w:rsid w:val="00D7361E"/>
    <w:rsid w:val="00D73626"/>
    <w:rsid w:val="00D73697"/>
    <w:rsid w:val="00D73821"/>
    <w:rsid w:val="00D73890"/>
    <w:rsid w:val="00D7396C"/>
    <w:rsid w:val="00D7397C"/>
    <w:rsid w:val="00D739D8"/>
    <w:rsid w:val="00D739FF"/>
    <w:rsid w:val="00D73A3C"/>
    <w:rsid w:val="00D73A6B"/>
    <w:rsid w:val="00D73A7A"/>
    <w:rsid w:val="00D73B08"/>
    <w:rsid w:val="00D73B18"/>
    <w:rsid w:val="00D73BC6"/>
    <w:rsid w:val="00D73BE7"/>
    <w:rsid w:val="00D73CC0"/>
    <w:rsid w:val="00D73CF9"/>
    <w:rsid w:val="00D73D16"/>
    <w:rsid w:val="00D73D9E"/>
    <w:rsid w:val="00D73E17"/>
    <w:rsid w:val="00D73E5D"/>
    <w:rsid w:val="00D73F2A"/>
    <w:rsid w:val="00D73F35"/>
    <w:rsid w:val="00D74021"/>
    <w:rsid w:val="00D74131"/>
    <w:rsid w:val="00D7415B"/>
    <w:rsid w:val="00D741A9"/>
    <w:rsid w:val="00D74209"/>
    <w:rsid w:val="00D74239"/>
    <w:rsid w:val="00D74282"/>
    <w:rsid w:val="00D7429D"/>
    <w:rsid w:val="00D7430E"/>
    <w:rsid w:val="00D74312"/>
    <w:rsid w:val="00D7434A"/>
    <w:rsid w:val="00D74438"/>
    <w:rsid w:val="00D744A3"/>
    <w:rsid w:val="00D744E8"/>
    <w:rsid w:val="00D744FC"/>
    <w:rsid w:val="00D7466E"/>
    <w:rsid w:val="00D747A3"/>
    <w:rsid w:val="00D7489C"/>
    <w:rsid w:val="00D74A76"/>
    <w:rsid w:val="00D74AFD"/>
    <w:rsid w:val="00D74B4B"/>
    <w:rsid w:val="00D74C69"/>
    <w:rsid w:val="00D74DBA"/>
    <w:rsid w:val="00D74F54"/>
    <w:rsid w:val="00D751DE"/>
    <w:rsid w:val="00D75231"/>
    <w:rsid w:val="00D752CB"/>
    <w:rsid w:val="00D752CC"/>
    <w:rsid w:val="00D7536F"/>
    <w:rsid w:val="00D753C5"/>
    <w:rsid w:val="00D75529"/>
    <w:rsid w:val="00D7567F"/>
    <w:rsid w:val="00D756FD"/>
    <w:rsid w:val="00D75778"/>
    <w:rsid w:val="00D757F7"/>
    <w:rsid w:val="00D7584F"/>
    <w:rsid w:val="00D758DB"/>
    <w:rsid w:val="00D758EA"/>
    <w:rsid w:val="00D7591C"/>
    <w:rsid w:val="00D75A19"/>
    <w:rsid w:val="00D75B14"/>
    <w:rsid w:val="00D75B4D"/>
    <w:rsid w:val="00D75B4F"/>
    <w:rsid w:val="00D75B9D"/>
    <w:rsid w:val="00D75D6E"/>
    <w:rsid w:val="00D75E42"/>
    <w:rsid w:val="00D75F9C"/>
    <w:rsid w:val="00D75FE6"/>
    <w:rsid w:val="00D76047"/>
    <w:rsid w:val="00D76081"/>
    <w:rsid w:val="00D760D7"/>
    <w:rsid w:val="00D76142"/>
    <w:rsid w:val="00D7615C"/>
    <w:rsid w:val="00D76454"/>
    <w:rsid w:val="00D7647B"/>
    <w:rsid w:val="00D764BC"/>
    <w:rsid w:val="00D7659E"/>
    <w:rsid w:val="00D76637"/>
    <w:rsid w:val="00D766B8"/>
    <w:rsid w:val="00D766E4"/>
    <w:rsid w:val="00D766EC"/>
    <w:rsid w:val="00D76843"/>
    <w:rsid w:val="00D76891"/>
    <w:rsid w:val="00D7693D"/>
    <w:rsid w:val="00D769B8"/>
    <w:rsid w:val="00D769BB"/>
    <w:rsid w:val="00D76A5E"/>
    <w:rsid w:val="00D76A73"/>
    <w:rsid w:val="00D76A7A"/>
    <w:rsid w:val="00D76AA2"/>
    <w:rsid w:val="00D76B61"/>
    <w:rsid w:val="00D76BAB"/>
    <w:rsid w:val="00D76BD2"/>
    <w:rsid w:val="00D76BFC"/>
    <w:rsid w:val="00D76D45"/>
    <w:rsid w:val="00D76D5F"/>
    <w:rsid w:val="00D77181"/>
    <w:rsid w:val="00D771AE"/>
    <w:rsid w:val="00D771B8"/>
    <w:rsid w:val="00D77207"/>
    <w:rsid w:val="00D772D1"/>
    <w:rsid w:val="00D7733F"/>
    <w:rsid w:val="00D7749D"/>
    <w:rsid w:val="00D774A4"/>
    <w:rsid w:val="00D775B3"/>
    <w:rsid w:val="00D775E4"/>
    <w:rsid w:val="00D7760D"/>
    <w:rsid w:val="00D7771C"/>
    <w:rsid w:val="00D77805"/>
    <w:rsid w:val="00D7784F"/>
    <w:rsid w:val="00D77890"/>
    <w:rsid w:val="00D7794E"/>
    <w:rsid w:val="00D7795C"/>
    <w:rsid w:val="00D77A42"/>
    <w:rsid w:val="00D77A86"/>
    <w:rsid w:val="00D77BA8"/>
    <w:rsid w:val="00D77D17"/>
    <w:rsid w:val="00D77D1C"/>
    <w:rsid w:val="00D77D2B"/>
    <w:rsid w:val="00D77DC6"/>
    <w:rsid w:val="00D77DD3"/>
    <w:rsid w:val="00D77E4D"/>
    <w:rsid w:val="00D77F7D"/>
    <w:rsid w:val="00D77FD8"/>
    <w:rsid w:val="00D80044"/>
    <w:rsid w:val="00D80057"/>
    <w:rsid w:val="00D80061"/>
    <w:rsid w:val="00D801B9"/>
    <w:rsid w:val="00D80241"/>
    <w:rsid w:val="00D802B6"/>
    <w:rsid w:val="00D802BC"/>
    <w:rsid w:val="00D803D9"/>
    <w:rsid w:val="00D803DB"/>
    <w:rsid w:val="00D80433"/>
    <w:rsid w:val="00D8049F"/>
    <w:rsid w:val="00D8052B"/>
    <w:rsid w:val="00D80581"/>
    <w:rsid w:val="00D806ED"/>
    <w:rsid w:val="00D8070C"/>
    <w:rsid w:val="00D80742"/>
    <w:rsid w:val="00D8091D"/>
    <w:rsid w:val="00D80939"/>
    <w:rsid w:val="00D80940"/>
    <w:rsid w:val="00D809B6"/>
    <w:rsid w:val="00D80A08"/>
    <w:rsid w:val="00D80A19"/>
    <w:rsid w:val="00D80A6E"/>
    <w:rsid w:val="00D80AF5"/>
    <w:rsid w:val="00D80AF8"/>
    <w:rsid w:val="00D80B99"/>
    <w:rsid w:val="00D80BBF"/>
    <w:rsid w:val="00D80BCC"/>
    <w:rsid w:val="00D80D30"/>
    <w:rsid w:val="00D80D77"/>
    <w:rsid w:val="00D80DE8"/>
    <w:rsid w:val="00D80E19"/>
    <w:rsid w:val="00D80E37"/>
    <w:rsid w:val="00D80F13"/>
    <w:rsid w:val="00D81022"/>
    <w:rsid w:val="00D810E8"/>
    <w:rsid w:val="00D810E9"/>
    <w:rsid w:val="00D812AA"/>
    <w:rsid w:val="00D812E8"/>
    <w:rsid w:val="00D81354"/>
    <w:rsid w:val="00D81368"/>
    <w:rsid w:val="00D81387"/>
    <w:rsid w:val="00D813C2"/>
    <w:rsid w:val="00D81597"/>
    <w:rsid w:val="00D81600"/>
    <w:rsid w:val="00D81728"/>
    <w:rsid w:val="00D817AF"/>
    <w:rsid w:val="00D819B4"/>
    <w:rsid w:val="00D81A43"/>
    <w:rsid w:val="00D81A85"/>
    <w:rsid w:val="00D81B37"/>
    <w:rsid w:val="00D81B43"/>
    <w:rsid w:val="00D81B55"/>
    <w:rsid w:val="00D81C0E"/>
    <w:rsid w:val="00D81C38"/>
    <w:rsid w:val="00D81C74"/>
    <w:rsid w:val="00D81C77"/>
    <w:rsid w:val="00D81D59"/>
    <w:rsid w:val="00D81DE7"/>
    <w:rsid w:val="00D81F20"/>
    <w:rsid w:val="00D820EB"/>
    <w:rsid w:val="00D82231"/>
    <w:rsid w:val="00D82368"/>
    <w:rsid w:val="00D8236C"/>
    <w:rsid w:val="00D8253D"/>
    <w:rsid w:val="00D82590"/>
    <w:rsid w:val="00D82603"/>
    <w:rsid w:val="00D8260E"/>
    <w:rsid w:val="00D8263C"/>
    <w:rsid w:val="00D82688"/>
    <w:rsid w:val="00D826CE"/>
    <w:rsid w:val="00D826E2"/>
    <w:rsid w:val="00D82856"/>
    <w:rsid w:val="00D82884"/>
    <w:rsid w:val="00D828C2"/>
    <w:rsid w:val="00D8295E"/>
    <w:rsid w:val="00D829AD"/>
    <w:rsid w:val="00D82A48"/>
    <w:rsid w:val="00D82A4A"/>
    <w:rsid w:val="00D82AAF"/>
    <w:rsid w:val="00D82B3C"/>
    <w:rsid w:val="00D82D49"/>
    <w:rsid w:val="00D82D9D"/>
    <w:rsid w:val="00D82E9A"/>
    <w:rsid w:val="00D83149"/>
    <w:rsid w:val="00D83173"/>
    <w:rsid w:val="00D8324A"/>
    <w:rsid w:val="00D8326E"/>
    <w:rsid w:val="00D832C1"/>
    <w:rsid w:val="00D83410"/>
    <w:rsid w:val="00D83478"/>
    <w:rsid w:val="00D834C8"/>
    <w:rsid w:val="00D834FD"/>
    <w:rsid w:val="00D8352D"/>
    <w:rsid w:val="00D835D9"/>
    <w:rsid w:val="00D83619"/>
    <w:rsid w:val="00D83620"/>
    <w:rsid w:val="00D836EE"/>
    <w:rsid w:val="00D83773"/>
    <w:rsid w:val="00D837DB"/>
    <w:rsid w:val="00D837F9"/>
    <w:rsid w:val="00D8389B"/>
    <w:rsid w:val="00D838A2"/>
    <w:rsid w:val="00D839CE"/>
    <w:rsid w:val="00D83A78"/>
    <w:rsid w:val="00D83A86"/>
    <w:rsid w:val="00D83AAC"/>
    <w:rsid w:val="00D83BDB"/>
    <w:rsid w:val="00D83C30"/>
    <w:rsid w:val="00D83C61"/>
    <w:rsid w:val="00D83C95"/>
    <w:rsid w:val="00D83E09"/>
    <w:rsid w:val="00D83F72"/>
    <w:rsid w:val="00D83FB3"/>
    <w:rsid w:val="00D84054"/>
    <w:rsid w:val="00D84084"/>
    <w:rsid w:val="00D840DC"/>
    <w:rsid w:val="00D84181"/>
    <w:rsid w:val="00D84189"/>
    <w:rsid w:val="00D84212"/>
    <w:rsid w:val="00D842CE"/>
    <w:rsid w:val="00D8434D"/>
    <w:rsid w:val="00D84468"/>
    <w:rsid w:val="00D84490"/>
    <w:rsid w:val="00D844BA"/>
    <w:rsid w:val="00D846C9"/>
    <w:rsid w:val="00D847CE"/>
    <w:rsid w:val="00D84806"/>
    <w:rsid w:val="00D84914"/>
    <w:rsid w:val="00D84A38"/>
    <w:rsid w:val="00D84A8D"/>
    <w:rsid w:val="00D84AD6"/>
    <w:rsid w:val="00D84AE3"/>
    <w:rsid w:val="00D84C45"/>
    <w:rsid w:val="00D84CC6"/>
    <w:rsid w:val="00D84D88"/>
    <w:rsid w:val="00D84E3A"/>
    <w:rsid w:val="00D84ED9"/>
    <w:rsid w:val="00D84F6A"/>
    <w:rsid w:val="00D84FFD"/>
    <w:rsid w:val="00D85086"/>
    <w:rsid w:val="00D85140"/>
    <w:rsid w:val="00D85154"/>
    <w:rsid w:val="00D851BE"/>
    <w:rsid w:val="00D85221"/>
    <w:rsid w:val="00D8525E"/>
    <w:rsid w:val="00D852A2"/>
    <w:rsid w:val="00D85336"/>
    <w:rsid w:val="00D85359"/>
    <w:rsid w:val="00D85406"/>
    <w:rsid w:val="00D8542E"/>
    <w:rsid w:val="00D85467"/>
    <w:rsid w:val="00D854F7"/>
    <w:rsid w:val="00D8554A"/>
    <w:rsid w:val="00D855EA"/>
    <w:rsid w:val="00D85702"/>
    <w:rsid w:val="00D8590C"/>
    <w:rsid w:val="00D8597A"/>
    <w:rsid w:val="00D859F9"/>
    <w:rsid w:val="00D85A92"/>
    <w:rsid w:val="00D85BFE"/>
    <w:rsid w:val="00D85C9D"/>
    <w:rsid w:val="00D85D88"/>
    <w:rsid w:val="00D85D95"/>
    <w:rsid w:val="00D85E18"/>
    <w:rsid w:val="00D85EF9"/>
    <w:rsid w:val="00D85FC9"/>
    <w:rsid w:val="00D86020"/>
    <w:rsid w:val="00D86094"/>
    <w:rsid w:val="00D860D0"/>
    <w:rsid w:val="00D86195"/>
    <w:rsid w:val="00D86213"/>
    <w:rsid w:val="00D86230"/>
    <w:rsid w:val="00D862D1"/>
    <w:rsid w:val="00D8642A"/>
    <w:rsid w:val="00D8649E"/>
    <w:rsid w:val="00D864EF"/>
    <w:rsid w:val="00D864F7"/>
    <w:rsid w:val="00D86526"/>
    <w:rsid w:val="00D8655F"/>
    <w:rsid w:val="00D86581"/>
    <w:rsid w:val="00D865A7"/>
    <w:rsid w:val="00D86802"/>
    <w:rsid w:val="00D86948"/>
    <w:rsid w:val="00D869E4"/>
    <w:rsid w:val="00D86A8B"/>
    <w:rsid w:val="00D86AF9"/>
    <w:rsid w:val="00D86B42"/>
    <w:rsid w:val="00D86BA2"/>
    <w:rsid w:val="00D86C62"/>
    <w:rsid w:val="00D86DB3"/>
    <w:rsid w:val="00D86E2E"/>
    <w:rsid w:val="00D86E91"/>
    <w:rsid w:val="00D86EBD"/>
    <w:rsid w:val="00D86EFF"/>
    <w:rsid w:val="00D86F00"/>
    <w:rsid w:val="00D86F6F"/>
    <w:rsid w:val="00D86FA8"/>
    <w:rsid w:val="00D8702F"/>
    <w:rsid w:val="00D87095"/>
    <w:rsid w:val="00D87099"/>
    <w:rsid w:val="00D870CE"/>
    <w:rsid w:val="00D8717E"/>
    <w:rsid w:val="00D871FC"/>
    <w:rsid w:val="00D8725D"/>
    <w:rsid w:val="00D873F0"/>
    <w:rsid w:val="00D87547"/>
    <w:rsid w:val="00D8755C"/>
    <w:rsid w:val="00D875A1"/>
    <w:rsid w:val="00D875B4"/>
    <w:rsid w:val="00D8763B"/>
    <w:rsid w:val="00D8763C"/>
    <w:rsid w:val="00D8772E"/>
    <w:rsid w:val="00D87864"/>
    <w:rsid w:val="00D878E6"/>
    <w:rsid w:val="00D878FC"/>
    <w:rsid w:val="00D8797A"/>
    <w:rsid w:val="00D87A40"/>
    <w:rsid w:val="00D87AA7"/>
    <w:rsid w:val="00D87B04"/>
    <w:rsid w:val="00D87B8B"/>
    <w:rsid w:val="00D87B90"/>
    <w:rsid w:val="00D87BE3"/>
    <w:rsid w:val="00D87CAE"/>
    <w:rsid w:val="00D87D7A"/>
    <w:rsid w:val="00D87D94"/>
    <w:rsid w:val="00D87E64"/>
    <w:rsid w:val="00D87F26"/>
    <w:rsid w:val="00D87F8F"/>
    <w:rsid w:val="00D87FBA"/>
    <w:rsid w:val="00D90002"/>
    <w:rsid w:val="00D9001C"/>
    <w:rsid w:val="00D90060"/>
    <w:rsid w:val="00D9011E"/>
    <w:rsid w:val="00D9013D"/>
    <w:rsid w:val="00D901E0"/>
    <w:rsid w:val="00D9029D"/>
    <w:rsid w:val="00D9036C"/>
    <w:rsid w:val="00D9041B"/>
    <w:rsid w:val="00D9049A"/>
    <w:rsid w:val="00D9060D"/>
    <w:rsid w:val="00D906B8"/>
    <w:rsid w:val="00D906E0"/>
    <w:rsid w:val="00D9070C"/>
    <w:rsid w:val="00D9072F"/>
    <w:rsid w:val="00D90885"/>
    <w:rsid w:val="00D9088A"/>
    <w:rsid w:val="00D90BD7"/>
    <w:rsid w:val="00D90C33"/>
    <w:rsid w:val="00D90C62"/>
    <w:rsid w:val="00D90D08"/>
    <w:rsid w:val="00D90D61"/>
    <w:rsid w:val="00D90D9B"/>
    <w:rsid w:val="00D90F3F"/>
    <w:rsid w:val="00D90F91"/>
    <w:rsid w:val="00D91009"/>
    <w:rsid w:val="00D9109C"/>
    <w:rsid w:val="00D910B8"/>
    <w:rsid w:val="00D91108"/>
    <w:rsid w:val="00D91180"/>
    <w:rsid w:val="00D912EA"/>
    <w:rsid w:val="00D9134C"/>
    <w:rsid w:val="00D9141D"/>
    <w:rsid w:val="00D91468"/>
    <w:rsid w:val="00D91866"/>
    <w:rsid w:val="00D91896"/>
    <w:rsid w:val="00D918F6"/>
    <w:rsid w:val="00D91927"/>
    <w:rsid w:val="00D9193B"/>
    <w:rsid w:val="00D9197D"/>
    <w:rsid w:val="00D919C7"/>
    <w:rsid w:val="00D919DF"/>
    <w:rsid w:val="00D91A02"/>
    <w:rsid w:val="00D91A2D"/>
    <w:rsid w:val="00D91B31"/>
    <w:rsid w:val="00D91BD3"/>
    <w:rsid w:val="00D91C57"/>
    <w:rsid w:val="00D91DB2"/>
    <w:rsid w:val="00D91DC8"/>
    <w:rsid w:val="00D91E18"/>
    <w:rsid w:val="00D91E33"/>
    <w:rsid w:val="00D91FC6"/>
    <w:rsid w:val="00D920B3"/>
    <w:rsid w:val="00D92171"/>
    <w:rsid w:val="00D92185"/>
    <w:rsid w:val="00D92229"/>
    <w:rsid w:val="00D92305"/>
    <w:rsid w:val="00D92476"/>
    <w:rsid w:val="00D92505"/>
    <w:rsid w:val="00D926FF"/>
    <w:rsid w:val="00D92A75"/>
    <w:rsid w:val="00D92ABE"/>
    <w:rsid w:val="00D92BF3"/>
    <w:rsid w:val="00D92CE2"/>
    <w:rsid w:val="00D92CFD"/>
    <w:rsid w:val="00D92D22"/>
    <w:rsid w:val="00D92D64"/>
    <w:rsid w:val="00D92D9E"/>
    <w:rsid w:val="00D92F56"/>
    <w:rsid w:val="00D92FB5"/>
    <w:rsid w:val="00D9307A"/>
    <w:rsid w:val="00D9309A"/>
    <w:rsid w:val="00D930A2"/>
    <w:rsid w:val="00D9316B"/>
    <w:rsid w:val="00D93258"/>
    <w:rsid w:val="00D93356"/>
    <w:rsid w:val="00D93450"/>
    <w:rsid w:val="00D93516"/>
    <w:rsid w:val="00D9353E"/>
    <w:rsid w:val="00D935FA"/>
    <w:rsid w:val="00D9363F"/>
    <w:rsid w:val="00D936FD"/>
    <w:rsid w:val="00D9372D"/>
    <w:rsid w:val="00D93760"/>
    <w:rsid w:val="00D937CF"/>
    <w:rsid w:val="00D93827"/>
    <w:rsid w:val="00D939CB"/>
    <w:rsid w:val="00D93B78"/>
    <w:rsid w:val="00D93BFA"/>
    <w:rsid w:val="00D93C03"/>
    <w:rsid w:val="00D93C8E"/>
    <w:rsid w:val="00D93D09"/>
    <w:rsid w:val="00D93DDB"/>
    <w:rsid w:val="00D9406E"/>
    <w:rsid w:val="00D94199"/>
    <w:rsid w:val="00D941A0"/>
    <w:rsid w:val="00D94203"/>
    <w:rsid w:val="00D94215"/>
    <w:rsid w:val="00D94309"/>
    <w:rsid w:val="00D9435A"/>
    <w:rsid w:val="00D9447B"/>
    <w:rsid w:val="00D9449A"/>
    <w:rsid w:val="00D94633"/>
    <w:rsid w:val="00D946EA"/>
    <w:rsid w:val="00D9475C"/>
    <w:rsid w:val="00D947F1"/>
    <w:rsid w:val="00D94888"/>
    <w:rsid w:val="00D94897"/>
    <w:rsid w:val="00D94A48"/>
    <w:rsid w:val="00D94B2B"/>
    <w:rsid w:val="00D94B4A"/>
    <w:rsid w:val="00D94D74"/>
    <w:rsid w:val="00D94DB8"/>
    <w:rsid w:val="00D94DCC"/>
    <w:rsid w:val="00D94E17"/>
    <w:rsid w:val="00D94F3B"/>
    <w:rsid w:val="00D94FAD"/>
    <w:rsid w:val="00D94FE3"/>
    <w:rsid w:val="00D95040"/>
    <w:rsid w:val="00D95071"/>
    <w:rsid w:val="00D95094"/>
    <w:rsid w:val="00D9513C"/>
    <w:rsid w:val="00D95229"/>
    <w:rsid w:val="00D95285"/>
    <w:rsid w:val="00D9537C"/>
    <w:rsid w:val="00D954C9"/>
    <w:rsid w:val="00D95620"/>
    <w:rsid w:val="00D95660"/>
    <w:rsid w:val="00D956D6"/>
    <w:rsid w:val="00D95702"/>
    <w:rsid w:val="00D958AD"/>
    <w:rsid w:val="00D95911"/>
    <w:rsid w:val="00D9595B"/>
    <w:rsid w:val="00D959EF"/>
    <w:rsid w:val="00D95B4F"/>
    <w:rsid w:val="00D95BA8"/>
    <w:rsid w:val="00D95BF7"/>
    <w:rsid w:val="00D95C8B"/>
    <w:rsid w:val="00D95D38"/>
    <w:rsid w:val="00D95D6D"/>
    <w:rsid w:val="00D95D82"/>
    <w:rsid w:val="00D95DC9"/>
    <w:rsid w:val="00D95DEB"/>
    <w:rsid w:val="00D95E41"/>
    <w:rsid w:val="00D95F32"/>
    <w:rsid w:val="00D95F3B"/>
    <w:rsid w:val="00D95F4C"/>
    <w:rsid w:val="00D95F63"/>
    <w:rsid w:val="00D95FD3"/>
    <w:rsid w:val="00D960A9"/>
    <w:rsid w:val="00D960B7"/>
    <w:rsid w:val="00D96195"/>
    <w:rsid w:val="00D961F3"/>
    <w:rsid w:val="00D96210"/>
    <w:rsid w:val="00D9622A"/>
    <w:rsid w:val="00D963C3"/>
    <w:rsid w:val="00D96587"/>
    <w:rsid w:val="00D966E7"/>
    <w:rsid w:val="00D9672D"/>
    <w:rsid w:val="00D9675D"/>
    <w:rsid w:val="00D967CB"/>
    <w:rsid w:val="00D967FC"/>
    <w:rsid w:val="00D9688B"/>
    <w:rsid w:val="00D96942"/>
    <w:rsid w:val="00D9697E"/>
    <w:rsid w:val="00D969CD"/>
    <w:rsid w:val="00D96A43"/>
    <w:rsid w:val="00D96A92"/>
    <w:rsid w:val="00D96A93"/>
    <w:rsid w:val="00D96AD3"/>
    <w:rsid w:val="00D96B08"/>
    <w:rsid w:val="00D96C3A"/>
    <w:rsid w:val="00D96CCE"/>
    <w:rsid w:val="00D96D50"/>
    <w:rsid w:val="00D96F48"/>
    <w:rsid w:val="00D96F8A"/>
    <w:rsid w:val="00D97033"/>
    <w:rsid w:val="00D970AC"/>
    <w:rsid w:val="00D9717B"/>
    <w:rsid w:val="00D971C4"/>
    <w:rsid w:val="00D971ED"/>
    <w:rsid w:val="00D97213"/>
    <w:rsid w:val="00D972A7"/>
    <w:rsid w:val="00D972D7"/>
    <w:rsid w:val="00D972EF"/>
    <w:rsid w:val="00D97439"/>
    <w:rsid w:val="00D9752F"/>
    <w:rsid w:val="00D97754"/>
    <w:rsid w:val="00D9784C"/>
    <w:rsid w:val="00D9784F"/>
    <w:rsid w:val="00D97945"/>
    <w:rsid w:val="00D97A41"/>
    <w:rsid w:val="00D97A6D"/>
    <w:rsid w:val="00D97ACD"/>
    <w:rsid w:val="00D97B45"/>
    <w:rsid w:val="00D97C4C"/>
    <w:rsid w:val="00D97C79"/>
    <w:rsid w:val="00D97CA0"/>
    <w:rsid w:val="00D97CD0"/>
    <w:rsid w:val="00D97D0D"/>
    <w:rsid w:val="00D97DDD"/>
    <w:rsid w:val="00D97DE1"/>
    <w:rsid w:val="00D97E4C"/>
    <w:rsid w:val="00D97EDA"/>
    <w:rsid w:val="00D97F72"/>
    <w:rsid w:val="00D97F8D"/>
    <w:rsid w:val="00DA016B"/>
    <w:rsid w:val="00DA016F"/>
    <w:rsid w:val="00DA0213"/>
    <w:rsid w:val="00DA0277"/>
    <w:rsid w:val="00DA02C5"/>
    <w:rsid w:val="00DA02FB"/>
    <w:rsid w:val="00DA03CE"/>
    <w:rsid w:val="00DA0432"/>
    <w:rsid w:val="00DA059C"/>
    <w:rsid w:val="00DA05CA"/>
    <w:rsid w:val="00DA05D9"/>
    <w:rsid w:val="00DA060F"/>
    <w:rsid w:val="00DA0637"/>
    <w:rsid w:val="00DA06FC"/>
    <w:rsid w:val="00DA0816"/>
    <w:rsid w:val="00DA09B8"/>
    <w:rsid w:val="00DA09CF"/>
    <w:rsid w:val="00DA0A07"/>
    <w:rsid w:val="00DA0A29"/>
    <w:rsid w:val="00DA0A2A"/>
    <w:rsid w:val="00DA0A73"/>
    <w:rsid w:val="00DA0B3B"/>
    <w:rsid w:val="00DA0B68"/>
    <w:rsid w:val="00DA0BB6"/>
    <w:rsid w:val="00DA0BEA"/>
    <w:rsid w:val="00DA0DB0"/>
    <w:rsid w:val="00DA0DC7"/>
    <w:rsid w:val="00DA0DE1"/>
    <w:rsid w:val="00DA0DEC"/>
    <w:rsid w:val="00DA0E94"/>
    <w:rsid w:val="00DA0F06"/>
    <w:rsid w:val="00DA0F14"/>
    <w:rsid w:val="00DA0FE0"/>
    <w:rsid w:val="00DA0FE3"/>
    <w:rsid w:val="00DA10A9"/>
    <w:rsid w:val="00DA1199"/>
    <w:rsid w:val="00DA11AB"/>
    <w:rsid w:val="00DA11C2"/>
    <w:rsid w:val="00DA11E3"/>
    <w:rsid w:val="00DA13C3"/>
    <w:rsid w:val="00DA13E0"/>
    <w:rsid w:val="00DA1405"/>
    <w:rsid w:val="00DA1540"/>
    <w:rsid w:val="00DA15A1"/>
    <w:rsid w:val="00DA15B4"/>
    <w:rsid w:val="00DA1798"/>
    <w:rsid w:val="00DA179F"/>
    <w:rsid w:val="00DA17F1"/>
    <w:rsid w:val="00DA181F"/>
    <w:rsid w:val="00DA1861"/>
    <w:rsid w:val="00DA1ADA"/>
    <w:rsid w:val="00DA1AF8"/>
    <w:rsid w:val="00DA1B22"/>
    <w:rsid w:val="00DA1BE0"/>
    <w:rsid w:val="00DA1CAE"/>
    <w:rsid w:val="00DA1DCA"/>
    <w:rsid w:val="00DA1E9A"/>
    <w:rsid w:val="00DA1ECF"/>
    <w:rsid w:val="00DA1F26"/>
    <w:rsid w:val="00DA1F81"/>
    <w:rsid w:val="00DA1F9F"/>
    <w:rsid w:val="00DA20F5"/>
    <w:rsid w:val="00DA20F6"/>
    <w:rsid w:val="00DA22E4"/>
    <w:rsid w:val="00DA2454"/>
    <w:rsid w:val="00DA24C1"/>
    <w:rsid w:val="00DA2516"/>
    <w:rsid w:val="00DA2517"/>
    <w:rsid w:val="00DA2537"/>
    <w:rsid w:val="00DA2560"/>
    <w:rsid w:val="00DA2606"/>
    <w:rsid w:val="00DA267F"/>
    <w:rsid w:val="00DA2736"/>
    <w:rsid w:val="00DA2756"/>
    <w:rsid w:val="00DA27CD"/>
    <w:rsid w:val="00DA28F7"/>
    <w:rsid w:val="00DA2906"/>
    <w:rsid w:val="00DA293B"/>
    <w:rsid w:val="00DA29F4"/>
    <w:rsid w:val="00DA2A23"/>
    <w:rsid w:val="00DA2A4F"/>
    <w:rsid w:val="00DA2C72"/>
    <w:rsid w:val="00DA2CA7"/>
    <w:rsid w:val="00DA2CDE"/>
    <w:rsid w:val="00DA2D05"/>
    <w:rsid w:val="00DA2DC5"/>
    <w:rsid w:val="00DA2F95"/>
    <w:rsid w:val="00DA2FD1"/>
    <w:rsid w:val="00DA3019"/>
    <w:rsid w:val="00DA308E"/>
    <w:rsid w:val="00DA3114"/>
    <w:rsid w:val="00DA3150"/>
    <w:rsid w:val="00DA31D8"/>
    <w:rsid w:val="00DA320F"/>
    <w:rsid w:val="00DA32BB"/>
    <w:rsid w:val="00DA32C3"/>
    <w:rsid w:val="00DA32F3"/>
    <w:rsid w:val="00DA3300"/>
    <w:rsid w:val="00DA333C"/>
    <w:rsid w:val="00DA3359"/>
    <w:rsid w:val="00DA337B"/>
    <w:rsid w:val="00DA3395"/>
    <w:rsid w:val="00DA33F7"/>
    <w:rsid w:val="00DA35A9"/>
    <w:rsid w:val="00DA375C"/>
    <w:rsid w:val="00DA37E8"/>
    <w:rsid w:val="00DA3894"/>
    <w:rsid w:val="00DA39C6"/>
    <w:rsid w:val="00DA39E1"/>
    <w:rsid w:val="00DA3ACF"/>
    <w:rsid w:val="00DA3ADA"/>
    <w:rsid w:val="00DA3B30"/>
    <w:rsid w:val="00DA3C2A"/>
    <w:rsid w:val="00DA3CA8"/>
    <w:rsid w:val="00DA3CAA"/>
    <w:rsid w:val="00DA3D6B"/>
    <w:rsid w:val="00DA3DE8"/>
    <w:rsid w:val="00DA3E7E"/>
    <w:rsid w:val="00DA3EA7"/>
    <w:rsid w:val="00DA3EBB"/>
    <w:rsid w:val="00DA3F14"/>
    <w:rsid w:val="00DA3F4D"/>
    <w:rsid w:val="00DA3F50"/>
    <w:rsid w:val="00DA3F6D"/>
    <w:rsid w:val="00DA409C"/>
    <w:rsid w:val="00DA42E5"/>
    <w:rsid w:val="00DA4437"/>
    <w:rsid w:val="00DA457B"/>
    <w:rsid w:val="00DA45A2"/>
    <w:rsid w:val="00DA45FF"/>
    <w:rsid w:val="00DA4611"/>
    <w:rsid w:val="00DA46F9"/>
    <w:rsid w:val="00DA4839"/>
    <w:rsid w:val="00DA4902"/>
    <w:rsid w:val="00DA4A4B"/>
    <w:rsid w:val="00DA4A4E"/>
    <w:rsid w:val="00DA4BC0"/>
    <w:rsid w:val="00DA4DDB"/>
    <w:rsid w:val="00DA4EC1"/>
    <w:rsid w:val="00DA4F43"/>
    <w:rsid w:val="00DA4F9D"/>
    <w:rsid w:val="00DA50E8"/>
    <w:rsid w:val="00DA5162"/>
    <w:rsid w:val="00DA51AB"/>
    <w:rsid w:val="00DA51CF"/>
    <w:rsid w:val="00DA546A"/>
    <w:rsid w:val="00DA5604"/>
    <w:rsid w:val="00DA5702"/>
    <w:rsid w:val="00DA57BC"/>
    <w:rsid w:val="00DA584C"/>
    <w:rsid w:val="00DA597A"/>
    <w:rsid w:val="00DA59A3"/>
    <w:rsid w:val="00DA5B42"/>
    <w:rsid w:val="00DA5B5C"/>
    <w:rsid w:val="00DA5C15"/>
    <w:rsid w:val="00DA5C23"/>
    <w:rsid w:val="00DA5D33"/>
    <w:rsid w:val="00DA5DF9"/>
    <w:rsid w:val="00DA5E1F"/>
    <w:rsid w:val="00DA5F22"/>
    <w:rsid w:val="00DA5F9E"/>
    <w:rsid w:val="00DA6053"/>
    <w:rsid w:val="00DA60F6"/>
    <w:rsid w:val="00DA6129"/>
    <w:rsid w:val="00DA614E"/>
    <w:rsid w:val="00DA6175"/>
    <w:rsid w:val="00DA61EC"/>
    <w:rsid w:val="00DA624C"/>
    <w:rsid w:val="00DA6413"/>
    <w:rsid w:val="00DA64A7"/>
    <w:rsid w:val="00DA655C"/>
    <w:rsid w:val="00DA6650"/>
    <w:rsid w:val="00DA66EC"/>
    <w:rsid w:val="00DA68FB"/>
    <w:rsid w:val="00DA68FD"/>
    <w:rsid w:val="00DA697A"/>
    <w:rsid w:val="00DA6A15"/>
    <w:rsid w:val="00DA6A3A"/>
    <w:rsid w:val="00DA6A41"/>
    <w:rsid w:val="00DA6A43"/>
    <w:rsid w:val="00DA6A92"/>
    <w:rsid w:val="00DA6DA8"/>
    <w:rsid w:val="00DA6EAF"/>
    <w:rsid w:val="00DA6EB5"/>
    <w:rsid w:val="00DA70E8"/>
    <w:rsid w:val="00DA7209"/>
    <w:rsid w:val="00DA742C"/>
    <w:rsid w:val="00DA7459"/>
    <w:rsid w:val="00DA745E"/>
    <w:rsid w:val="00DA7485"/>
    <w:rsid w:val="00DA7508"/>
    <w:rsid w:val="00DA75DB"/>
    <w:rsid w:val="00DA7659"/>
    <w:rsid w:val="00DA76CE"/>
    <w:rsid w:val="00DA76DF"/>
    <w:rsid w:val="00DA7A11"/>
    <w:rsid w:val="00DA7BB7"/>
    <w:rsid w:val="00DA7FA2"/>
    <w:rsid w:val="00DA7FD8"/>
    <w:rsid w:val="00DA7FE5"/>
    <w:rsid w:val="00DB0011"/>
    <w:rsid w:val="00DB0092"/>
    <w:rsid w:val="00DB0182"/>
    <w:rsid w:val="00DB0236"/>
    <w:rsid w:val="00DB0237"/>
    <w:rsid w:val="00DB0248"/>
    <w:rsid w:val="00DB0256"/>
    <w:rsid w:val="00DB0361"/>
    <w:rsid w:val="00DB0377"/>
    <w:rsid w:val="00DB03A5"/>
    <w:rsid w:val="00DB0424"/>
    <w:rsid w:val="00DB04D0"/>
    <w:rsid w:val="00DB04D4"/>
    <w:rsid w:val="00DB05D6"/>
    <w:rsid w:val="00DB05E6"/>
    <w:rsid w:val="00DB06CD"/>
    <w:rsid w:val="00DB079C"/>
    <w:rsid w:val="00DB07F2"/>
    <w:rsid w:val="00DB08B3"/>
    <w:rsid w:val="00DB0A24"/>
    <w:rsid w:val="00DB0AA1"/>
    <w:rsid w:val="00DB0BAD"/>
    <w:rsid w:val="00DB0C8C"/>
    <w:rsid w:val="00DB0D87"/>
    <w:rsid w:val="00DB0EA0"/>
    <w:rsid w:val="00DB0F26"/>
    <w:rsid w:val="00DB0F54"/>
    <w:rsid w:val="00DB105D"/>
    <w:rsid w:val="00DB1084"/>
    <w:rsid w:val="00DB11FE"/>
    <w:rsid w:val="00DB120F"/>
    <w:rsid w:val="00DB125B"/>
    <w:rsid w:val="00DB13E0"/>
    <w:rsid w:val="00DB1431"/>
    <w:rsid w:val="00DB143C"/>
    <w:rsid w:val="00DB14D5"/>
    <w:rsid w:val="00DB14F7"/>
    <w:rsid w:val="00DB15C6"/>
    <w:rsid w:val="00DB1645"/>
    <w:rsid w:val="00DB184A"/>
    <w:rsid w:val="00DB1A6E"/>
    <w:rsid w:val="00DB1CE3"/>
    <w:rsid w:val="00DB1D6C"/>
    <w:rsid w:val="00DB1DF7"/>
    <w:rsid w:val="00DB1F6C"/>
    <w:rsid w:val="00DB1F71"/>
    <w:rsid w:val="00DB1FCB"/>
    <w:rsid w:val="00DB2072"/>
    <w:rsid w:val="00DB20CA"/>
    <w:rsid w:val="00DB20CE"/>
    <w:rsid w:val="00DB20F9"/>
    <w:rsid w:val="00DB221B"/>
    <w:rsid w:val="00DB225D"/>
    <w:rsid w:val="00DB22F4"/>
    <w:rsid w:val="00DB2408"/>
    <w:rsid w:val="00DB2578"/>
    <w:rsid w:val="00DB25B9"/>
    <w:rsid w:val="00DB25EA"/>
    <w:rsid w:val="00DB261E"/>
    <w:rsid w:val="00DB262D"/>
    <w:rsid w:val="00DB267F"/>
    <w:rsid w:val="00DB274C"/>
    <w:rsid w:val="00DB277C"/>
    <w:rsid w:val="00DB277E"/>
    <w:rsid w:val="00DB2889"/>
    <w:rsid w:val="00DB2941"/>
    <w:rsid w:val="00DB29E9"/>
    <w:rsid w:val="00DB2AE7"/>
    <w:rsid w:val="00DB2B2A"/>
    <w:rsid w:val="00DB2BAB"/>
    <w:rsid w:val="00DB2BE7"/>
    <w:rsid w:val="00DB2C46"/>
    <w:rsid w:val="00DB2C9D"/>
    <w:rsid w:val="00DB2CCD"/>
    <w:rsid w:val="00DB2CFA"/>
    <w:rsid w:val="00DB2DBF"/>
    <w:rsid w:val="00DB2ED5"/>
    <w:rsid w:val="00DB2F0E"/>
    <w:rsid w:val="00DB2F69"/>
    <w:rsid w:val="00DB300A"/>
    <w:rsid w:val="00DB3079"/>
    <w:rsid w:val="00DB309C"/>
    <w:rsid w:val="00DB3113"/>
    <w:rsid w:val="00DB3173"/>
    <w:rsid w:val="00DB31DE"/>
    <w:rsid w:val="00DB331A"/>
    <w:rsid w:val="00DB3658"/>
    <w:rsid w:val="00DB3683"/>
    <w:rsid w:val="00DB36DA"/>
    <w:rsid w:val="00DB3882"/>
    <w:rsid w:val="00DB3888"/>
    <w:rsid w:val="00DB38ED"/>
    <w:rsid w:val="00DB3922"/>
    <w:rsid w:val="00DB3923"/>
    <w:rsid w:val="00DB3924"/>
    <w:rsid w:val="00DB3A33"/>
    <w:rsid w:val="00DB3A4A"/>
    <w:rsid w:val="00DB3A56"/>
    <w:rsid w:val="00DB3B22"/>
    <w:rsid w:val="00DB3C52"/>
    <w:rsid w:val="00DB3CCE"/>
    <w:rsid w:val="00DB3DAF"/>
    <w:rsid w:val="00DB3EFD"/>
    <w:rsid w:val="00DB41DF"/>
    <w:rsid w:val="00DB4203"/>
    <w:rsid w:val="00DB4440"/>
    <w:rsid w:val="00DB44A8"/>
    <w:rsid w:val="00DB44C6"/>
    <w:rsid w:val="00DB45A8"/>
    <w:rsid w:val="00DB4671"/>
    <w:rsid w:val="00DB474D"/>
    <w:rsid w:val="00DB47F3"/>
    <w:rsid w:val="00DB4891"/>
    <w:rsid w:val="00DB491E"/>
    <w:rsid w:val="00DB492D"/>
    <w:rsid w:val="00DB4A12"/>
    <w:rsid w:val="00DB4A85"/>
    <w:rsid w:val="00DB4BCB"/>
    <w:rsid w:val="00DB4BEA"/>
    <w:rsid w:val="00DB4CF5"/>
    <w:rsid w:val="00DB4D16"/>
    <w:rsid w:val="00DB4D45"/>
    <w:rsid w:val="00DB4D4F"/>
    <w:rsid w:val="00DB4D73"/>
    <w:rsid w:val="00DB4D7D"/>
    <w:rsid w:val="00DB4EB4"/>
    <w:rsid w:val="00DB4F2B"/>
    <w:rsid w:val="00DB4FA6"/>
    <w:rsid w:val="00DB50AF"/>
    <w:rsid w:val="00DB50C2"/>
    <w:rsid w:val="00DB50C9"/>
    <w:rsid w:val="00DB5157"/>
    <w:rsid w:val="00DB5158"/>
    <w:rsid w:val="00DB5194"/>
    <w:rsid w:val="00DB520D"/>
    <w:rsid w:val="00DB5247"/>
    <w:rsid w:val="00DB52B0"/>
    <w:rsid w:val="00DB530C"/>
    <w:rsid w:val="00DB5548"/>
    <w:rsid w:val="00DB55A8"/>
    <w:rsid w:val="00DB575E"/>
    <w:rsid w:val="00DB592F"/>
    <w:rsid w:val="00DB59A9"/>
    <w:rsid w:val="00DB5A1C"/>
    <w:rsid w:val="00DB5A34"/>
    <w:rsid w:val="00DB5A66"/>
    <w:rsid w:val="00DB5B8F"/>
    <w:rsid w:val="00DB5C6A"/>
    <w:rsid w:val="00DB5DBB"/>
    <w:rsid w:val="00DB5DC0"/>
    <w:rsid w:val="00DB5EA7"/>
    <w:rsid w:val="00DB5F20"/>
    <w:rsid w:val="00DB5F42"/>
    <w:rsid w:val="00DB5F84"/>
    <w:rsid w:val="00DB5FBB"/>
    <w:rsid w:val="00DB5FC9"/>
    <w:rsid w:val="00DB6002"/>
    <w:rsid w:val="00DB6064"/>
    <w:rsid w:val="00DB607B"/>
    <w:rsid w:val="00DB60AC"/>
    <w:rsid w:val="00DB60B0"/>
    <w:rsid w:val="00DB616A"/>
    <w:rsid w:val="00DB61C8"/>
    <w:rsid w:val="00DB621F"/>
    <w:rsid w:val="00DB622B"/>
    <w:rsid w:val="00DB62FB"/>
    <w:rsid w:val="00DB6395"/>
    <w:rsid w:val="00DB63C7"/>
    <w:rsid w:val="00DB64A7"/>
    <w:rsid w:val="00DB651F"/>
    <w:rsid w:val="00DB655E"/>
    <w:rsid w:val="00DB6577"/>
    <w:rsid w:val="00DB6588"/>
    <w:rsid w:val="00DB6677"/>
    <w:rsid w:val="00DB66BA"/>
    <w:rsid w:val="00DB6793"/>
    <w:rsid w:val="00DB67AD"/>
    <w:rsid w:val="00DB67F3"/>
    <w:rsid w:val="00DB6870"/>
    <w:rsid w:val="00DB6AC1"/>
    <w:rsid w:val="00DB6B62"/>
    <w:rsid w:val="00DB6BA1"/>
    <w:rsid w:val="00DB6D4B"/>
    <w:rsid w:val="00DB6D9B"/>
    <w:rsid w:val="00DB6EE1"/>
    <w:rsid w:val="00DB6F84"/>
    <w:rsid w:val="00DB7167"/>
    <w:rsid w:val="00DB717E"/>
    <w:rsid w:val="00DB718F"/>
    <w:rsid w:val="00DB7279"/>
    <w:rsid w:val="00DB72D3"/>
    <w:rsid w:val="00DB7388"/>
    <w:rsid w:val="00DB73BD"/>
    <w:rsid w:val="00DB73C5"/>
    <w:rsid w:val="00DB73DA"/>
    <w:rsid w:val="00DB74F0"/>
    <w:rsid w:val="00DB7579"/>
    <w:rsid w:val="00DB75B1"/>
    <w:rsid w:val="00DB75B4"/>
    <w:rsid w:val="00DB75C3"/>
    <w:rsid w:val="00DB76A8"/>
    <w:rsid w:val="00DB772D"/>
    <w:rsid w:val="00DB7782"/>
    <w:rsid w:val="00DB7815"/>
    <w:rsid w:val="00DB7862"/>
    <w:rsid w:val="00DB78AE"/>
    <w:rsid w:val="00DB78F8"/>
    <w:rsid w:val="00DB792E"/>
    <w:rsid w:val="00DB7946"/>
    <w:rsid w:val="00DB79C8"/>
    <w:rsid w:val="00DB7A43"/>
    <w:rsid w:val="00DB7B31"/>
    <w:rsid w:val="00DB7B91"/>
    <w:rsid w:val="00DB7C2C"/>
    <w:rsid w:val="00DB7C52"/>
    <w:rsid w:val="00DB7C9B"/>
    <w:rsid w:val="00DB7CD3"/>
    <w:rsid w:val="00DB7E31"/>
    <w:rsid w:val="00DB7E80"/>
    <w:rsid w:val="00DB7EBB"/>
    <w:rsid w:val="00DC003A"/>
    <w:rsid w:val="00DC00AF"/>
    <w:rsid w:val="00DC019B"/>
    <w:rsid w:val="00DC02CF"/>
    <w:rsid w:val="00DC0304"/>
    <w:rsid w:val="00DC031E"/>
    <w:rsid w:val="00DC03DD"/>
    <w:rsid w:val="00DC0474"/>
    <w:rsid w:val="00DC04D4"/>
    <w:rsid w:val="00DC06C4"/>
    <w:rsid w:val="00DC0723"/>
    <w:rsid w:val="00DC078D"/>
    <w:rsid w:val="00DC07E6"/>
    <w:rsid w:val="00DC085F"/>
    <w:rsid w:val="00DC097A"/>
    <w:rsid w:val="00DC099F"/>
    <w:rsid w:val="00DC0AB7"/>
    <w:rsid w:val="00DC0E9F"/>
    <w:rsid w:val="00DC0EFE"/>
    <w:rsid w:val="00DC0F45"/>
    <w:rsid w:val="00DC10C2"/>
    <w:rsid w:val="00DC1114"/>
    <w:rsid w:val="00DC111F"/>
    <w:rsid w:val="00DC11D9"/>
    <w:rsid w:val="00DC125F"/>
    <w:rsid w:val="00DC13AD"/>
    <w:rsid w:val="00DC1485"/>
    <w:rsid w:val="00DC14B9"/>
    <w:rsid w:val="00DC1798"/>
    <w:rsid w:val="00DC1803"/>
    <w:rsid w:val="00DC1844"/>
    <w:rsid w:val="00DC1854"/>
    <w:rsid w:val="00DC188F"/>
    <w:rsid w:val="00DC1951"/>
    <w:rsid w:val="00DC1A2D"/>
    <w:rsid w:val="00DC1A5B"/>
    <w:rsid w:val="00DC1AAA"/>
    <w:rsid w:val="00DC1BC0"/>
    <w:rsid w:val="00DC1C52"/>
    <w:rsid w:val="00DC1CDB"/>
    <w:rsid w:val="00DC1DB3"/>
    <w:rsid w:val="00DC1E3B"/>
    <w:rsid w:val="00DC1EC0"/>
    <w:rsid w:val="00DC1EF1"/>
    <w:rsid w:val="00DC1EFA"/>
    <w:rsid w:val="00DC1FE6"/>
    <w:rsid w:val="00DC20F6"/>
    <w:rsid w:val="00DC2193"/>
    <w:rsid w:val="00DC2292"/>
    <w:rsid w:val="00DC23B5"/>
    <w:rsid w:val="00DC23BE"/>
    <w:rsid w:val="00DC23F8"/>
    <w:rsid w:val="00DC2405"/>
    <w:rsid w:val="00DC241D"/>
    <w:rsid w:val="00DC246F"/>
    <w:rsid w:val="00DC2495"/>
    <w:rsid w:val="00DC24FE"/>
    <w:rsid w:val="00DC253E"/>
    <w:rsid w:val="00DC25FF"/>
    <w:rsid w:val="00DC26AB"/>
    <w:rsid w:val="00DC27ED"/>
    <w:rsid w:val="00DC2875"/>
    <w:rsid w:val="00DC2984"/>
    <w:rsid w:val="00DC2A34"/>
    <w:rsid w:val="00DC2B66"/>
    <w:rsid w:val="00DC2BDC"/>
    <w:rsid w:val="00DC2C57"/>
    <w:rsid w:val="00DC2DA0"/>
    <w:rsid w:val="00DC2EA9"/>
    <w:rsid w:val="00DC2F50"/>
    <w:rsid w:val="00DC300A"/>
    <w:rsid w:val="00DC330D"/>
    <w:rsid w:val="00DC3405"/>
    <w:rsid w:val="00DC345E"/>
    <w:rsid w:val="00DC358A"/>
    <w:rsid w:val="00DC3608"/>
    <w:rsid w:val="00DC368D"/>
    <w:rsid w:val="00DC36E9"/>
    <w:rsid w:val="00DC36F6"/>
    <w:rsid w:val="00DC3714"/>
    <w:rsid w:val="00DC373D"/>
    <w:rsid w:val="00DC3792"/>
    <w:rsid w:val="00DC37E0"/>
    <w:rsid w:val="00DC38FF"/>
    <w:rsid w:val="00DC390A"/>
    <w:rsid w:val="00DC3924"/>
    <w:rsid w:val="00DC3947"/>
    <w:rsid w:val="00DC3990"/>
    <w:rsid w:val="00DC3A4A"/>
    <w:rsid w:val="00DC3B0B"/>
    <w:rsid w:val="00DC3B73"/>
    <w:rsid w:val="00DC3B77"/>
    <w:rsid w:val="00DC3BB5"/>
    <w:rsid w:val="00DC3C5A"/>
    <w:rsid w:val="00DC3D0B"/>
    <w:rsid w:val="00DC3D95"/>
    <w:rsid w:val="00DC3E2A"/>
    <w:rsid w:val="00DC3E55"/>
    <w:rsid w:val="00DC3EE9"/>
    <w:rsid w:val="00DC3F36"/>
    <w:rsid w:val="00DC408B"/>
    <w:rsid w:val="00DC40B7"/>
    <w:rsid w:val="00DC4256"/>
    <w:rsid w:val="00DC428D"/>
    <w:rsid w:val="00DC42C7"/>
    <w:rsid w:val="00DC42F3"/>
    <w:rsid w:val="00DC4311"/>
    <w:rsid w:val="00DC448D"/>
    <w:rsid w:val="00DC45B8"/>
    <w:rsid w:val="00DC464B"/>
    <w:rsid w:val="00DC46A9"/>
    <w:rsid w:val="00DC4787"/>
    <w:rsid w:val="00DC4827"/>
    <w:rsid w:val="00DC4840"/>
    <w:rsid w:val="00DC4848"/>
    <w:rsid w:val="00DC494E"/>
    <w:rsid w:val="00DC4985"/>
    <w:rsid w:val="00DC4A07"/>
    <w:rsid w:val="00DC4A6C"/>
    <w:rsid w:val="00DC4B42"/>
    <w:rsid w:val="00DC4BF0"/>
    <w:rsid w:val="00DC4C43"/>
    <w:rsid w:val="00DC4CF5"/>
    <w:rsid w:val="00DC4D27"/>
    <w:rsid w:val="00DC4E85"/>
    <w:rsid w:val="00DC4F2C"/>
    <w:rsid w:val="00DC4F64"/>
    <w:rsid w:val="00DC4F9C"/>
    <w:rsid w:val="00DC4FFE"/>
    <w:rsid w:val="00DC515D"/>
    <w:rsid w:val="00DC5181"/>
    <w:rsid w:val="00DC51B2"/>
    <w:rsid w:val="00DC51C9"/>
    <w:rsid w:val="00DC5229"/>
    <w:rsid w:val="00DC52DC"/>
    <w:rsid w:val="00DC536E"/>
    <w:rsid w:val="00DC5418"/>
    <w:rsid w:val="00DC545B"/>
    <w:rsid w:val="00DC54C0"/>
    <w:rsid w:val="00DC5695"/>
    <w:rsid w:val="00DC5716"/>
    <w:rsid w:val="00DC58AD"/>
    <w:rsid w:val="00DC58CE"/>
    <w:rsid w:val="00DC592E"/>
    <w:rsid w:val="00DC5A0F"/>
    <w:rsid w:val="00DC5A20"/>
    <w:rsid w:val="00DC5A99"/>
    <w:rsid w:val="00DC5B2D"/>
    <w:rsid w:val="00DC5B52"/>
    <w:rsid w:val="00DC5C1B"/>
    <w:rsid w:val="00DC5C75"/>
    <w:rsid w:val="00DC5CBB"/>
    <w:rsid w:val="00DC5D27"/>
    <w:rsid w:val="00DC5DDD"/>
    <w:rsid w:val="00DC5E24"/>
    <w:rsid w:val="00DC5EC9"/>
    <w:rsid w:val="00DC5FC8"/>
    <w:rsid w:val="00DC5FCB"/>
    <w:rsid w:val="00DC609A"/>
    <w:rsid w:val="00DC60C6"/>
    <w:rsid w:val="00DC611D"/>
    <w:rsid w:val="00DC622B"/>
    <w:rsid w:val="00DC630F"/>
    <w:rsid w:val="00DC65D4"/>
    <w:rsid w:val="00DC662F"/>
    <w:rsid w:val="00DC67C7"/>
    <w:rsid w:val="00DC6811"/>
    <w:rsid w:val="00DC68B7"/>
    <w:rsid w:val="00DC68BF"/>
    <w:rsid w:val="00DC6A64"/>
    <w:rsid w:val="00DC6AB0"/>
    <w:rsid w:val="00DC6AB9"/>
    <w:rsid w:val="00DC6AF3"/>
    <w:rsid w:val="00DC6B53"/>
    <w:rsid w:val="00DC6B8A"/>
    <w:rsid w:val="00DC6B93"/>
    <w:rsid w:val="00DC6CF2"/>
    <w:rsid w:val="00DC6D3D"/>
    <w:rsid w:val="00DC6D83"/>
    <w:rsid w:val="00DC6DDA"/>
    <w:rsid w:val="00DC6DFC"/>
    <w:rsid w:val="00DC6EFA"/>
    <w:rsid w:val="00DC7006"/>
    <w:rsid w:val="00DC700A"/>
    <w:rsid w:val="00DC7012"/>
    <w:rsid w:val="00DC71FA"/>
    <w:rsid w:val="00DC7251"/>
    <w:rsid w:val="00DC72C5"/>
    <w:rsid w:val="00DC7347"/>
    <w:rsid w:val="00DC7536"/>
    <w:rsid w:val="00DC7545"/>
    <w:rsid w:val="00DC7617"/>
    <w:rsid w:val="00DC767B"/>
    <w:rsid w:val="00DC76FD"/>
    <w:rsid w:val="00DC773F"/>
    <w:rsid w:val="00DC7757"/>
    <w:rsid w:val="00DC77A4"/>
    <w:rsid w:val="00DC7817"/>
    <w:rsid w:val="00DC7856"/>
    <w:rsid w:val="00DC78D9"/>
    <w:rsid w:val="00DC797B"/>
    <w:rsid w:val="00DC79B7"/>
    <w:rsid w:val="00DC7A27"/>
    <w:rsid w:val="00DC7A81"/>
    <w:rsid w:val="00DC7B00"/>
    <w:rsid w:val="00DC7B79"/>
    <w:rsid w:val="00DC7BDD"/>
    <w:rsid w:val="00DC7BE4"/>
    <w:rsid w:val="00DC7C8D"/>
    <w:rsid w:val="00DC7CA6"/>
    <w:rsid w:val="00DC7DAD"/>
    <w:rsid w:val="00DC7DB7"/>
    <w:rsid w:val="00DC7DD1"/>
    <w:rsid w:val="00DC7E41"/>
    <w:rsid w:val="00DC7E65"/>
    <w:rsid w:val="00DC7FAF"/>
    <w:rsid w:val="00DC7FFD"/>
    <w:rsid w:val="00DD0115"/>
    <w:rsid w:val="00DD030F"/>
    <w:rsid w:val="00DD03DC"/>
    <w:rsid w:val="00DD03E8"/>
    <w:rsid w:val="00DD0419"/>
    <w:rsid w:val="00DD0515"/>
    <w:rsid w:val="00DD05E2"/>
    <w:rsid w:val="00DD066E"/>
    <w:rsid w:val="00DD06D7"/>
    <w:rsid w:val="00DD0742"/>
    <w:rsid w:val="00DD0780"/>
    <w:rsid w:val="00DD0849"/>
    <w:rsid w:val="00DD0912"/>
    <w:rsid w:val="00DD09B6"/>
    <w:rsid w:val="00DD0A31"/>
    <w:rsid w:val="00DD0B5E"/>
    <w:rsid w:val="00DD0BE6"/>
    <w:rsid w:val="00DD0CB8"/>
    <w:rsid w:val="00DD0D24"/>
    <w:rsid w:val="00DD0EBE"/>
    <w:rsid w:val="00DD0F2D"/>
    <w:rsid w:val="00DD0F3F"/>
    <w:rsid w:val="00DD0F51"/>
    <w:rsid w:val="00DD1118"/>
    <w:rsid w:val="00DD11BD"/>
    <w:rsid w:val="00DD1286"/>
    <w:rsid w:val="00DD12F3"/>
    <w:rsid w:val="00DD1381"/>
    <w:rsid w:val="00DD13D4"/>
    <w:rsid w:val="00DD13D9"/>
    <w:rsid w:val="00DD1431"/>
    <w:rsid w:val="00DD1443"/>
    <w:rsid w:val="00DD1522"/>
    <w:rsid w:val="00DD1524"/>
    <w:rsid w:val="00DD15E3"/>
    <w:rsid w:val="00DD167A"/>
    <w:rsid w:val="00DD168D"/>
    <w:rsid w:val="00DD16AB"/>
    <w:rsid w:val="00DD16DC"/>
    <w:rsid w:val="00DD176C"/>
    <w:rsid w:val="00DD17B5"/>
    <w:rsid w:val="00DD1867"/>
    <w:rsid w:val="00DD1975"/>
    <w:rsid w:val="00DD1988"/>
    <w:rsid w:val="00DD1A48"/>
    <w:rsid w:val="00DD1A5E"/>
    <w:rsid w:val="00DD1A62"/>
    <w:rsid w:val="00DD1B03"/>
    <w:rsid w:val="00DD1B2A"/>
    <w:rsid w:val="00DD1BEE"/>
    <w:rsid w:val="00DD1C05"/>
    <w:rsid w:val="00DD1CA2"/>
    <w:rsid w:val="00DD1CAA"/>
    <w:rsid w:val="00DD1D3B"/>
    <w:rsid w:val="00DD1DBB"/>
    <w:rsid w:val="00DD1E02"/>
    <w:rsid w:val="00DD1E46"/>
    <w:rsid w:val="00DD1EA2"/>
    <w:rsid w:val="00DD1EA5"/>
    <w:rsid w:val="00DD1FBF"/>
    <w:rsid w:val="00DD1FEA"/>
    <w:rsid w:val="00DD1FFB"/>
    <w:rsid w:val="00DD20B3"/>
    <w:rsid w:val="00DD20D0"/>
    <w:rsid w:val="00DD2345"/>
    <w:rsid w:val="00DD2354"/>
    <w:rsid w:val="00DD2395"/>
    <w:rsid w:val="00DD2407"/>
    <w:rsid w:val="00DD24B5"/>
    <w:rsid w:val="00DD2564"/>
    <w:rsid w:val="00DD25FE"/>
    <w:rsid w:val="00DD2680"/>
    <w:rsid w:val="00DD26DE"/>
    <w:rsid w:val="00DD2758"/>
    <w:rsid w:val="00DD275A"/>
    <w:rsid w:val="00DD28A2"/>
    <w:rsid w:val="00DD2969"/>
    <w:rsid w:val="00DD2992"/>
    <w:rsid w:val="00DD2BC4"/>
    <w:rsid w:val="00DD2CE2"/>
    <w:rsid w:val="00DD2CF2"/>
    <w:rsid w:val="00DD2D57"/>
    <w:rsid w:val="00DD2D96"/>
    <w:rsid w:val="00DD2DDE"/>
    <w:rsid w:val="00DD2E3D"/>
    <w:rsid w:val="00DD2E95"/>
    <w:rsid w:val="00DD2ECD"/>
    <w:rsid w:val="00DD2ED5"/>
    <w:rsid w:val="00DD2FC3"/>
    <w:rsid w:val="00DD301D"/>
    <w:rsid w:val="00DD30A5"/>
    <w:rsid w:val="00DD3393"/>
    <w:rsid w:val="00DD33EB"/>
    <w:rsid w:val="00DD34DE"/>
    <w:rsid w:val="00DD3620"/>
    <w:rsid w:val="00DD371C"/>
    <w:rsid w:val="00DD37E0"/>
    <w:rsid w:val="00DD381E"/>
    <w:rsid w:val="00DD384B"/>
    <w:rsid w:val="00DD3862"/>
    <w:rsid w:val="00DD3941"/>
    <w:rsid w:val="00DD399B"/>
    <w:rsid w:val="00DD3A4E"/>
    <w:rsid w:val="00DD3ADC"/>
    <w:rsid w:val="00DD3AFA"/>
    <w:rsid w:val="00DD3D0E"/>
    <w:rsid w:val="00DD3EE4"/>
    <w:rsid w:val="00DD3EFE"/>
    <w:rsid w:val="00DD3F93"/>
    <w:rsid w:val="00DD3F97"/>
    <w:rsid w:val="00DD4029"/>
    <w:rsid w:val="00DD4084"/>
    <w:rsid w:val="00DD40B5"/>
    <w:rsid w:val="00DD4118"/>
    <w:rsid w:val="00DD4344"/>
    <w:rsid w:val="00DD4377"/>
    <w:rsid w:val="00DD4391"/>
    <w:rsid w:val="00DD44BF"/>
    <w:rsid w:val="00DD4615"/>
    <w:rsid w:val="00DD47CD"/>
    <w:rsid w:val="00DD47DB"/>
    <w:rsid w:val="00DD494A"/>
    <w:rsid w:val="00DD4AA7"/>
    <w:rsid w:val="00DD4B69"/>
    <w:rsid w:val="00DD4C6F"/>
    <w:rsid w:val="00DD4E35"/>
    <w:rsid w:val="00DD4F9E"/>
    <w:rsid w:val="00DD503A"/>
    <w:rsid w:val="00DD5144"/>
    <w:rsid w:val="00DD515E"/>
    <w:rsid w:val="00DD5188"/>
    <w:rsid w:val="00DD522E"/>
    <w:rsid w:val="00DD523F"/>
    <w:rsid w:val="00DD5252"/>
    <w:rsid w:val="00DD52FE"/>
    <w:rsid w:val="00DD53D5"/>
    <w:rsid w:val="00DD5486"/>
    <w:rsid w:val="00DD55E0"/>
    <w:rsid w:val="00DD562D"/>
    <w:rsid w:val="00DD5651"/>
    <w:rsid w:val="00DD5654"/>
    <w:rsid w:val="00DD5676"/>
    <w:rsid w:val="00DD56B6"/>
    <w:rsid w:val="00DD56D8"/>
    <w:rsid w:val="00DD57C6"/>
    <w:rsid w:val="00DD5830"/>
    <w:rsid w:val="00DD58AD"/>
    <w:rsid w:val="00DD58BF"/>
    <w:rsid w:val="00DD58E9"/>
    <w:rsid w:val="00DD5AC2"/>
    <w:rsid w:val="00DD5AE9"/>
    <w:rsid w:val="00DD5B0B"/>
    <w:rsid w:val="00DD5BC2"/>
    <w:rsid w:val="00DD5C3A"/>
    <w:rsid w:val="00DD5C7D"/>
    <w:rsid w:val="00DD5D4B"/>
    <w:rsid w:val="00DD5DB3"/>
    <w:rsid w:val="00DD5E37"/>
    <w:rsid w:val="00DD5E39"/>
    <w:rsid w:val="00DD6095"/>
    <w:rsid w:val="00DD6123"/>
    <w:rsid w:val="00DD6210"/>
    <w:rsid w:val="00DD62DA"/>
    <w:rsid w:val="00DD630F"/>
    <w:rsid w:val="00DD6390"/>
    <w:rsid w:val="00DD6408"/>
    <w:rsid w:val="00DD6454"/>
    <w:rsid w:val="00DD649C"/>
    <w:rsid w:val="00DD64D0"/>
    <w:rsid w:val="00DD6500"/>
    <w:rsid w:val="00DD650D"/>
    <w:rsid w:val="00DD65D2"/>
    <w:rsid w:val="00DD65DE"/>
    <w:rsid w:val="00DD65F3"/>
    <w:rsid w:val="00DD66BB"/>
    <w:rsid w:val="00DD675B"/>
    <w:rsid w:val="00DD67D0"/>
    <w:rsid w:val="00DD67D1"/>
    <w:rsid w:val="00DD6843"/>
    <w:rsid w:val="00DD6848"/>
    <w:rsid w:val="00DD68E4"/>
    <w:rsid w:val="00DD6975"/>
    <w:rsid w:val="00DD6A81"/>
    <w:rsid w:val="00DD6AA2"/>
    <w:rsid w:val="00DD6B43"/>
    <w:rsid w:val="00DD6BBF"/>
    <w:rsid w:val="00DD6C56"/>
    <w:rsid w:val="00DD6D82"/>
    <w:rsid w:val="00DD6DEB"/>
    <w:rsid w:val="00DD6DFB"/>
    <w:rsid w:val="00DD6E19"/>
    <w:rsid w:val="00DD6FC3"/>
    <w:rsid w:val="00DD7153"/>
    <w:rsid w:val="00DD7223"/>
    <w:rsid w:val="00DD72F2"/>
    <w:rsid w:val="00DD7362"/>
    <w:rsid w:val="00DD737F"/>
    <w:rsid w:val="00DD740F"/>
    <w:rsid w:val="00DD7442"/>
    <w:rsid w:val="00DD74C5"/>
    <w:rsid w:val="00DD74E1"/>
    <w:rsid w:val="00DD755C"/>
    <w:rsid w:val="00DD75D9"/>
    <w:rsid w:val="00DD76D1"/>
    <w:rsid w:val="00DD77AB"/>
    <w:rsid w:val="00DD78AE"/>
    <w:rsid w:val="00DD78DC"/>
    <w:rsid w:val="00DD7AE6"/>
    <w:rsid w:val="00DD7B5E"/>
    <w:rsid w:val="00DD7C0A"/>
    <w:rsid w:val="00DD7C45"/>
    <w:rsid w:val="00DD7C70"/>
    <w:rsid w:val="00DD7E07"/>
    <w:rsid w:val="00DD7ED9"/>
    <w:rsid w:val="00DD7EE1"/>
    <w:rsid w:val="00DD7F27"/>
    <w:rsid w:val="00DD7F37"/>
    <w:rsid w:val="00DE00DA"/>
    <w:rsid w:val="00DE00F6"/>
    <w:rsid w:val="00DE01B7"/>
    <w:rsid w:val="00DE0200"/>
    <w:rsid w:val="00DE0218"/>
    <w:rsid w:val="00DE021D"/>
    <w:rsid w:val="00DE0221"/>
    <w:rsid w:val="00DE029C"/>
    <w:rsid w:val="00DE02CA"/>
    <w:rsid w:val="00DE0324"/>
    <w:rsid w:val="00DE0425"/>
    <w:rsid w:val="00DE04BF"/>
    <w:rsid w:val="00DE051C"/>
    <w:rsid w:val="00DE0560"/>
    <w:rsid w:val="00DE05C3"/>
    <w:rsid w:val="00DE07DF"/>
    <w:rsid w:val="00DE0884"/>
    <w:rsid w:val="00DE08DA"/>
    <w:rsid w:val="00DE08DC"/>
    <w:rsid w:val="00DE0936"/>
    <w:rsid w:val="00DE09A9"/>
    <w:rsid w:val="00DE0A81"/>
    <w:rsid w:val="00DE0AEC"/>
    <w:rsid w:val="00DE0CE0"/>
    <w:rsid w:val="00DE0D96"/>
    <w:rsid w:val="00DE0FE6"/>
    <w:rsid w:val="00DE1061"/>
    <w:rsid w:val="00DE10AE"/>
    <w:rsid w:val="00DE10BC"/>
    <w:rsid w:val="00DE1237"/>
    <w:rsid w:val="00DE14D8"/>
    <w:rsid w:val="00DE1512"/>
    <w:rsid w:val="00DE1550"/>
    <w:rsid w:val="00DE1613"/>
    <w:rsid w:val="00DE161F"/>
    <w:rsid w:val="00DE1646"/>
    <w:rsid w:val="00DE16A6"/>
    <w:rsid w:val="00DE1728"/>
    <w:rsid w:val="00DE175F"/>
    <w:rsid w:val="00DE1820"/>
    <w:rsid w:val="00DE1824"/>
    <w:rsid w:val="00DE194A"/>
    <w:rsid w:val="00DE19E5"/>
    <w:rsid w:val="00DE1B2B"/>
    <w:rsid w:val="00DE1BC5"/>
    <w:rsid w:val="00DE1C91"/>
    <w:rsid w:val="00DE1D44"/>
    <w:rsid w:val="00DE1DCC"/>
    <w:rsid w:val="00DE1EFB"/>
    <w:rsid w:val="00DE1F62"/>
    <w:rsid w:val="00DE1F7C"/>
    <w:rsid w:val="00DE2045"/>
    <w:rsid w:val="00DE20C8"/>
    <w:rsid w:val="00DE231B"/>
    <w:rsid w:val="00DE234A"/>
    <w:rsid w:val="00DE23AC"/>
    <w:rsid w:val="00DE23B6"/>
    <w:rsid w:val="00DE24C9"/>
    <w:rsid w:val="00DE2569"/>
    <w:rsid w:val="00DE2582"/>
    <w:rsid w:val="00DE25BA"/>
    <w:rsid w:val="00DE25C3"/>
    <w:rsid w:val="00DE2707"/>
    <w:rsid w:val="00DE2876"/>
    <w:rsid w:val="00DE2896"/>
    <w:rsid w:val="00DE290F"/>
    <w:rsid w:val="00DE2998"/>
    <w:rsid w:val="00DE29E4"/>
    <w:rsid w:val="00DE2A42"/>
    <w:rsid w:val="00DE2B0A"/>
    <w:rsid w:val="00DE2B29"/>
    <w:rsid w:val="00DE2B42"/>
    <w:rsid w:val="00DE2B8A"/>
    <w:rsid w:val="00DE2BCF"/>
    <w:rsid w:val="00DE2C57"/>
    <w:rsid w:val="00DE2DF5"/>
    <w:rsid w:val="00DE2E55"/>
    <w:rsid w:val="00DE2E57"/>
    <w:rsid w:val="00DE2EED"/>
    <w:rsid w:val="00DE2F2E"/>
    <w:rsid w:val="00DE2F45"/>
    <w:rsid w:val="00DE2FC3"/>
    <w:rsid w:val="00DE3029"/>
    <w:rsid w:val="00DE304F"/>
    <w:rsid w:val="00DE30AC"/>
    <w:rsid w:val="00DE30AD"/>
    <w:rsid w:val="00DE313F"/>
    <w:rsid w:val="00DE31EC"/>
    <w:rsid w:val="00DE325F"/>
    <w:rsid w:val="00DE32D5"/>
    <w:rsid w:val="00DE33C6"/>
    <w:rsid w:val="00DE344C"/>
    <w:rsid w:val="00DE347A"/>
    <w:rsid w:val="00DE348C"/>
    <w:rsid w:val="00DE34A2"/>
    <w:rsid w:val="00DE3514"/>
    <w:rsid w:val="00DE3540"/>
    <w:rsid w:val="00DE3599"/>
    <w:rsid w:val="00DE35B8"/>
    <w:rsid w:val="00DE361A"/>
    <w:rsid w:val="00DE3648"/>
    <w:rsid w:val="00DE3662"/>
    <w:rsid w:val="00DE3691"/>
    <w:rsid w:val="00DE36A4"/>
    <w:rsid w:val="00DE36DA"/>
    <w:rsid w:val="00DE3788"/>
    <w:rsid w:val="00DE38FA"/>
    <w:rsid w:val="00DE39D4"/>
    <w:rsid w:val="00DE39D7"/>
    <w:rsid w:val="00DE3A4F"/>
    <w:rsid w:val="00DE3B33"/>
    <w:rsid w:val="00DE3BD7"/>
    <w:rsid w:val="00DE3D21"/>
    <w:rsid w:val="00DE3E0E"/>
    <w:rsid w:val="00DE3E79"/>
    <w:rsid w:val="00DE3F79"/>
    <w:rsid w:val="00DE3FC4"/>
    <w:rsid w:val="00DE40F7"/>
    <w:rsid w:val="00DE41D5"/>
    <w:rsid w:val="00DE41EA"/>
    <w:rsid w:val="00DE427C"/>
    <w:rsid w:val="00DE429E"/>
    <w:rsid w:val="00DE42E0"/>
    <w:rsid w:val="00DE42FD"/>
    <w:rsid w:val="00DE430E"/>
    <w:rsid w:val="00DE4322"/>
    <w:rsid w:val="00DE4332"/>
    <w:rsid w:val="00DE4334"/>
    <w:rsid w:val="00DE438E"/>
    <w:rsid w:val="00DE43C7"/>
    <w:rsid w:val="00DE4408"/>
    <w:rsid w:val="00DE4413"/>
    <w:rsid w:val="00DE4521"/>
    <w:rsid w:val="00DE46A4"/>
    <w:rsid w:val="00DE4761"/>
    <w:rsid w:val="00DE4859"/>
    <w:rsid w:val="00DE4975"/>
    <w:rsid w:val="00DE4AA9"/>
    <w:rsid w:val="00DE4B8C"/>
    <w:rsid w:val="00DE4BC0"/>
    <w:rsid w:val="00DE4E20"/>
    <w:rsid w:val="00DE4E77"/>
    <w:rsid w:val="00DE4E79"/>
    <w:rsid w:val="00DE4FE1"/>
    <w:rsid w:val="00DE5036"/>
    <w:rsid w:val="00DE5077"/>
    <w:rsid w:val="00DE5123"/>
    <w:rsid w:val="00DE51CC"/>
    <w:rsid w:val="00DE52C6"/>
    <w:rsid w:val="00DE539F"/>
    <w:rsid w:val="00DE548D"/>
    <w:rsid w:val="00DE54B7"/>
    <w:rsid w:val="00DE554F"/>
    <w:rsid w:val="00DE5576"/>
    <w:rsid w:val="00DE55DE"/>
    <w:rsid w:val="00DE5605"/>
    <w:rsid w:val="00DE563D"/>
    <w:rsid w:val="00DE56D1"/>
    <w:rsid w:val="00DE570E"/>
    <w:rsid w:val="00DE5853"/>
    <w:rsid w:val="00DE5894"/>
    <w:rsid w:val="00DE5A13"/>
    <w:rsid w:val="00DE5A28"/>
    <w:rsid w:val="00DE5AFA"/>
    <w:rsid w:val="00DE5C8F"/>
    <w:rsid w:val="00DE5CC7"/>
    <w:rsid w:val="00DE5D84"/>
    <w:rsid w:val="00DE5DCC"/>
    <w:rsid w:val="00DE5DF9"/>
    <w:rsid w:val="00DE5E1F"/>
    <w:rsid w:val="00DE5F45"/>
    <w:rsid w:val="00DE5F51"/>
    <w:rsid w:val="00DE5FC4"/>
    <w:rsid w:val="00DE6048"/>
    <w:rsid w:val="00DE60A7"/>
    <w:rsid w:val="00DE616B"/>
    <w:rsid w:val="00DE63A5"/>
    <w:rsid w:val="00DE6430"/>
    <w:rsid w:val="00DE64D8"/>
    <w:rsid w:val="00DE66B4"/>
    <w:rsid w:val="00DE68A3"/>
    <w:rsid w:val="00DE6993"/>
    <w:rsid w:val="00DE69CC"/>
    <w:rsid w:val="00DE69D6"/>
    <w:rsid w:val="00DE6B66"/>
    <w:rsid w:val="00DE6CEF"/>
    <w:rsid w:val="00DE6D3E"/>
    <w:rsid w:val="00DE6E97"/>
    <w:rsid w:val="00DE6F1B"/>
    <w:rsid w:val="00DE6FCD"/>
    <w:rsid w:val="00DE702F"/>
    <w:rsid w:val="00DE7102"/>
    <w:rsid w:val="00DE717E"/>
    <w:rsid w:val="00DE7291"/>
    <w:rsid w:val="00DE7317"/>
    <w:rsid w:val="00DE741D"/>
    <w:rsid w:val="00DE743C"/>
    <w:rsid w:val="00DE74D3"/>
    <w:rsid w:val="00DE75AE"/>
    <w:rsid w:val="00DE75EF"/>
    <w:rsid w:val="00DE7693"/>
    <w:rsid w:val="00DE7786"/>
    <w:rsid w:val="00DE781E"/>
    <w:rsid w:val="00DE78E2"/>
    <w:rsid w:val="00DE793A"/>
    <w:rsid w:val="00DE7996"/>
    <w:rsid w:val="00DE7A03"/>
    <w:rsid w:val="00DE7A8F"/>
    <w:rsid w:val="00DE7AC0"/>
    <w:rsid w:val="00DE7AF3"/>
    <w:rsid w:val="00DE7C56"/>
    <w:rsid w:val="00DE7D9A"/>
    <w:rsid w:val="00DE7EAB"/>
    <w:rsid w:val="00DE7EB1"/>
    <w:rsid w:val="00DE7F17"/>
    <w:rsid w:val="00DE7FA6"/>
    <w:rsid w:val="00DF00F6"/>
    <w:rsid w:val="00DF0108"/>
    <w:rsid w:val="00DF0124"/>
    <w:rsid w:val="00DF0127"/>
    <w:rsid w:val="00DF024B"/>
    <w:rsid w:val="00DF0269"/>
    <w:rsid w:val="00DF0271"/>
    <w:rsid w:val="00DF0280"/>
    <w:rsid w:val="00DF0289"/>
    <w:rsid w:val="00DF02BB"/>
    <w:rsid w:val="00DF034D"/>
    <w:rsid w:val="00DF04DF"/>
    <w:rsid w:val="00DF04F7"/>
    <w:rsid w:val="00DF0514"/>
    <w:rsid w:val="00DF0563"/>
    <w:rsid w:val="00DF0609"/>
    <w:rsid w:val="00DF062E"/>
    <w:rsid w:val="00DF062F"/>
    <w:rsid w:val="00DF068C"/>
    <w:rsid w:val="00DF072C"/>
    <w:rsid w:val="00DF07B2"/>
    <w:rsid w:val="00DF07CC"/>
    <w:rsid w:val="00DF0802"/>
    <w:rsid w:val="00DF08B4"/>
    <w:rsid w:val="00DF0914"/>
    <w:rsid w:val="00DF0932"/>
    <w:rsid w:val="00DF09DB"/>
    <w:rsid w:val="00DF09F4"/>
    <w:rsid w:val="00DF09FE"/>
    <w:rsid w:val="00DF0A36"/>
    <w:rsid w:val="00DF0A8E"/>
    <w:rsid w:val="00DF0B2E"/>
    <w:rsid w:val="00DF0BB9"/>
    <w:rsid w:val="00DF0BFF"/>
    <w:rsid w:val="00DF0DC8"/>
    <w:rsid w:val="00DF0E1D"/>
    <w:rsid w:val="00DF0E96"/>
    <w:rsid w:val="00DF0F36"/>
    <w:rsid w:val="00DF0F3F"/>
    <w:rsid w:val="00DF0FC2"/>
    <w:rsid w:val="00DF10A2"/>
    <w:rsid w:val="00DF10AF"/>
    <w:rsid w:val="00DF1244"/>
    <w:rsid w:val="00DF12BA"/>
    <w:rsid w:val="00DF12C0"/>
    <w:rsid w:val="00DF146A"/>
    <w:rsid w:val="00DF149E"/>
    <w:rsid w:val="00DF14D8"/>
    <w:rsid w:val="00DF1566"/>
    <w:rsid w:val="00DF15F1"/>
    <w:rsid w:val="00DF16E9"/>
    <w:rsid w:val="00DF1842"/>
    <w:rsid w:val="00DF18A8"/>
    <w:rsid w:val="00DF1B2B"/>
    <w:rsid w:val="00DF1D01"/>
    <w:rsid w:val="00DF1E88"/>
    <w:rsid w:val="00DF1EEB"/>
    <w:rsid w:val="00DF1F52"/>
    <w:rsid w:val="00DF2039"/>
    <w:rsid w:val="00DF208E"/>
    <w:rsid w:val="00DF212D"/>
    <w:rsid w:val="00DF219E"/>
    <w:rsid w:val="00DF230F"/>
    <w:rsid w:val="00DF2351"/>
    <w:rsid w:val="00DF23CC"/>
    <w:rsid w:val="00DF23E2"/>
    <w:rsid w:val="00DF23FD"/>
    <w:rsid w:val="00DF243F"/>
    <w:rsid w:val="00DF245C"/>
    <w:rsid w:val="00DF253C"/>
    <w:rsid w:val="00DF2584"/>
    <w:rsid w:val="00DF2633"/>
    <w:rsid w:val="00DF26F8"/>
    <w:rsid w:val="00DF2830"/>
    <w:rsid w:val="00DF28F9"/>
    <w:rsid w:val="00DF29CE"/>
    <w:rsid w:val="00DF29D8"/>
    <w:rsid w:val="00DF29E6"/>
    <w:rsid w:val="00DF2A19"/>
    <w:rsid w:val="00DF2A60"/>
    <w:rsid w:val="00DF2A65"/>
    <w:rsid w:val="00DF2C4F"/>
    <w:rsid w:val="00DF2C84"/>
    <w:rsid w:val="00DF2DF6"/>
    <w:rsid w:val="00DF2DF7"/>
    <w:rsid w:val="00DF2E11"/>
    <w:rsid w:val="00DF2E72"/>
    <w:rsid w:val="00DF2F62"/>
    <w:rsid w:val="00DF2F65"/>
    <w:rsid w:val="00DF2F9E"/>
    <w:rsid w:val="00DF300D"/>
    <w:rsid w:val="00DF3046"/>
    <w:rsid w:val="00DF30B3"/>
    <w:rsid w:val="00DF30BA"/>
    <w:rsid w:val="00DF30C6"/>
    <w:rsid w:val="00DF3190"/>
    <w:rsid w:val="00DF31A4"/>
    <w:rsid w:val="00DF320F"/>
    <w:rsid w:val="00DF32C0"/>
    <w:rsid w:val="00DF32CC"/>
    <w:rsid w:val="00DF33D6"/>
    <w:rsid w:val="00DF3491"/>
    <w:rsid w:val="00DF3492"/>
    <w:rsid w:val="00DF3623"/>
    <w:rsid w:val="00DF36CA"/>
    <w:rsid w:val="00DF3713"/>
    <w:rsid w:val="00DF37AF"/>
    <w:rsid w:val="00DF3954"/>
    <w:rsid w:val="00DF3B32"/>
    <w:rsid w:val="00DF3C67"/>
    <w:rsid w:val="00DF3C71"/>
    <w:rsid w:val="00DF3CFD"/>
    <w:rsid w:val="00DF3DEC"/>
    <w:rsid w:val="00DF3E96"/>
    <w:rsid w:val="00DF3F2F"/>
    <w:rsid w:val="00DF400A"/>
    <w:rsid w:val="00DF4029"/>
    <w:rsid w:val="00DF40BE"/>
    <w:rsid w:val="00DF414A"/>
    <w:rsid w:val="00DF4210"/>
    <w:rsid w:val="00DF421F"/>
    <w:rsid w:val="00DF42A1"/>
    <w:rsid w:val="00DF4345"/>
    <w:rsid w:val="00DF4456"/>
    <w:rsid w:val="00DF44E3"/>
    <w:rsid w:val="00DF4520"/>
    <w:rsid w:val="00DF45CA"/>
    <w:rsid w:val="00DF45F3"/>
    <w:rsid w:val="00DF46A3"/>
    <w:rsid w:val="00DF4740"/>
    <w:rsid w:val="00DF47A4"/>
    <w:rsid w:val="00DF47A5"/>
    <w:rsid w:val="00DF47B9"/>
    <w:rsid w:val="00DF47DD"/>
    <w:rsid w:val="00DF4830"/>
    <w:rsid w:val="00DF487E"/>
    <w:rsid w:val="00DF488A"/>
    <w:rsid w:val="00DF48C9"/>
    <w:rsid w:val="00DF4975"/>
    <w:rsid w:val="00DF49A5"/>
    <w:rsid w:val="00DF49E7"/>
    <w:rsid w:val="00DF4CF0"/>
    <w:rsid w:val="00DF4D0B"/>
    <w:rsid w:val="00DF4D91"/>
    <w:rsid w:val="00DF4EA5"/>
    <w:rsid w:val="00DF5045"/>
    <w:rsid w:val="00DF5080"/>
    <w:rsid w:val="00DF512F"/>
    <w:rsid w:val="00DF51DF"/>
    <w:rsid w:val="00DF51ED"/>
    <w:rsid w:val="00DF51EF"/>
    <w:rsid w:val="00DF52D2"/>
    <w:rsid w:val="00DF530B"/>
    <w:rsid w:val="00DF53DF"/>
    <w:rsid w:val="00DF5423"/>
    <w:rsid w:val="00DF549C"/>
    <w:rsid w:val="00DF5510"/>
    <w:rsid w:val="00DF5571"/>
    <w:rsid w:val="00DF5693"/>
    <w:rsid w:val="00DF56C7"/>
    <w:rsid w:val="00DF582C"/>
    <w:rsid w:val="00DF5843"/>
    <w:rsid w:val="00DF599F"/>
    <w:rsid w:val="00DF59C3"/>
    <w:rsid w:val="00DF5A3A"/>
    <w:rsid w:val="00DF5AE4"/>
    <w:rsid w:val="00DF5BF0"/>
    <w:rsid w:val="00DF5D4B"/>
    <w:rsid w:val="00DF5D7A"/>
    <w:rsid w:val="00DF5DD0"/>
    <w:rsid w:val="00DF5E0E"/>
    <w:rsid w:val="00DF5E40"/>
    <w:rsid w:val="00DF5E74"/>
    <w:rsid w:val="00DF5E89"/>
    <w:rsid w:val="00DF5EDB"/>
    <w:rsid w:val="00DF5F50"/>
    <w:rsid w:val="00DF5F54"/>
    <w:rsid w:val="00DF6031"/>
    <w:rsid w:val="00DF6156"/>
    <w:rsid w:val="00DF617B"/>
    <w:rsid w:val="00DF61A4"/>
    <w:rsid w:val="00DF6227"/>
    <w:rsid w:val="00DF623B"/>
    <w:rsid w:val="00DF62B3"/>
    <w:rsid w:val="00DF64C7"/>
    <w:rsid w:val="00DF65B1"/>
    <w:rsid w:val="00DF65B6"/>
    <w:rsid w:val="00DF6647"/>
    <w:rsid w:val="00DF6661"/>
    <w:rsid w:val="00DF66B7"/>
    <w:rsid w:val="00DF68BE"/>
    <w:rsid w:val="00DF69F8"/>
    <w:rsid w:val="00DF6A62"/>
    <w:rsid w:val="00DF6B12"/>
    <w:rsid w:val="00DF6B3C"/>
    <w:rsid w:val="00DF6BB9"/>
    <w:rsid w:val="00DF6D53"/>
    <w:rsid w:val="00DF6D74"/>
    <w:rsid w:val="00DF6DCA"/>
    <w:rsid w:val="00DF6DF3"/>
    <w:rsid w:val="00DF6E43"/>
    <w:rsid w:val="00DF6EEC"/>
    <w:rsid w:val="00DF6F85"/>
    <w:rsid w:val="00DF6FC7"/>
    <w:rsid w:val="00DF70C7"/>
    <w:rsid w:val="00DF70D4"/>
    <w:rsid w:val="00DF7290"/>
    <w:rsid w:val="00DF72A3"/>
    <w:rsid w:val="00DF74B2"/>
    <w:rsid w:val="00DF751C"/>
    <w:rsid w:val="00DF7549"/>
    <w:rsid w:val="00DF768C"/>
    <w:rsid w:val="00DF76C6"/>
    <w:rsid w:val="00DF7743"/>
    <w:rsid w:val="00DF7774"/>
    <w:rsid w:val="00DF779C"/>
    <w:rsid w:val="00DF77EE"/>
    <w:rsid w:val="00DF780F"/>
    <w:rsid w:val="00DF7814"/>
    <w:rsid w:val="00DF7822"/>
    <w:rsid w:val="00DF78A3"/>
    <w:rsid w:val="00DF78D4"/>
    <w:rsid w:val="00DF78F2"/>
    <w:rsid w:val="00DF7991"/>
    <w:rsid w:val="00DF7B4A"/>
    <w:rsid w:val="00DF7C12"/>
    <w:rsid w:val="00DF7CB0"/>
    <w:rsid w:val="00DF7CF3"/>
    <w:rsid w:val="00DF7D89"/>
    <w:rsid w:val="00DF7DE7"/>
    <w:rsid w:val="00DF7EAF"/>
    <w:rsid w:val="00DF7EC1"/>
    <w:rsid w:val="00DF7ED2"/>
    <w:rsid w:val="00E000F3"/>
    <w:rsid w:val="00E00194"/>
    <w:rsid w:val="00E00209"/>
    <w:rsid w:val="00E00365"/>
    <w:rsid w:val="00E00423"/>
    <w:rsid w:val="00E00425"/>
    <w:rsid w:val="00E00432"/>
    <w:rsid w:val="00E005A1"/>
    <w:rsid w:val="00E005C3"/>
    <w:rsid w:val="00E00657"/>
    <w:rsid w:val="00E00678"/>
    <w:rsid w:val="00E00683"/>
    <w:rsid w:val="00E0071E"/>
    <w:rsid w:val="00E007CC"/>
    <w:rsid w:val="00E007FE"/>
    <w:rsid w:val="00E00838"/>
    <w:rsid w:val="00E008BB"/>
    <w:rsid w:val="00E008C5"/>
    <w:rsid w:val="00E00907"/>
    <w:rsid w:val="00E009FF"/>
    <w:rsid w:val="00E00B2A"/>
    <w:rsid w:val="00E00B94"/>
    <w:rsid w:val="00E00BA4"/>
    <w:rsid w:val="00E00C0D"/>
    <w:rsid w:val="00E00D8F"/>
    <w:rsid w:val="00E00DEE"/>
    <w:rsid w:val="00E00F20"/>
    <w:rsid w:val="00E00FAD"/>
    <w:rsid w:val="00E00FE0"/>
    <w:rsid w:val="00E01135"/>
    <w:rsid w:val="00E01181"/>
    <w:rsid w:val="00E011BE"/>
    <w:rsid w:val="00E011EC"/>
    <w:rsid w:val="00E012BC"/>
    <w:rsid w:val="00E012E0"/>
    <w:rsid w:val="00E012E6"/>
    <w:rsid w:val="00E01333"/>
    <w:rsid w:val="00E01345"/>
    <w:rsid w:val="00E01373"/>
    <w:rsid w:val="00E01404"/>
    <w:rsid w:val="00E01411"/>
    <w:rsid w:val="00E014C0"/>
    <w:rsid w:val="00E0150B"/>
    <w:rsid w:val="00E01514"/>
    <w:rsid w:val="00E015AF"/>
    <w:rsid w:val="00E015BF"/>
    <w:rsid w:val="00E015CE"/>
    <w:rsid w:val="00E0162B"/>
    <w:rsid w:val="00E017A3"/>
    <w:rsid w:val="00E017D4"/>
    <w:rsid w:val="00E0183A"/>
    <w:rsid w:val="00E018E7"/>
    <w:rsid w:val="00E01986"/>
    <w:rsid w:val="00E01A08"/>
    <w:rsid w:val="00E01AFB"/>
    <w:rsid w:val="00E01C1A"/>
    <w:rsid w:val="00E01CD1"/>
    <w:rsid w:val="00E01D96"/>
    <w:rsid w:val="00E01E81"/>
    <w:rsid w:val="00E01FDF"/>
    <w:rsid w:val="00E0211F"/>
    <w:rsid w:val="00E02153"/>
    <w:rsid w:val="00E02210"/>
    <w:rsid w:val="00E0221A"/>
    <w:rsid w:val="00E0227A"/>
    <w:rsid w:val="00E022A3"/>
    <w:rsid w:val="00E022FF"/>
    <w:rsid w:val="00E0230A"/>
    <w:rsid w:val="00E0235F"/>
    <w:rsid w:val="00E02384"/>
    <w:rsid w:val="00E0239D"/>
    <w:rsid w:val="00E024DB"/>
    <w:rsid w:val="00E024DF"/>
    <w:rsid w:val="00E0258A"/>
    <w:rsid w:val="00E0269E"/>
    <w:rsid w:val="00E026ED"/>
    <w:rsid w:val="00E02807"/>
    <w:rsid w:val="00E0290A"/>
    <w:rsid w:val="00E02A2E"/>
    <w:rsid w:val="00E02A80"/>
    <w:rsid w:val="00E02ACA"/>
    <w:rsid w:val="00E02B53"/>
    <w:rsid w:val="00E02D58"/>
    <w:rsid w:val="00E02E9F"/>
    <w:rsid w:val="00E02FEA"/>
    <w:rsid w:val="00E030C2"/>
    <w:rsid w:val="00E030F2"/>
    <w:rsid w:val="00E03123"/>
    <w:rsid w:val="00E031EB"/>
    <w:rsid w:val="00E031FF"/>
    <w:rsid w:val="00E03337"/>
    <w:rsid w:val="00E033BD"/>
    <w:rsid w:val="00E0344F"/>
    <w:rsid w:val="00E034BF"/>
    <w:rsid w:val="00E0351B"/>
    <w:rsid w:val="00E0360E"/>
    <w:rsid w:val="00E03704"/>
    <w:rsid w:val="00E0372D"/>
    <w:rsid w:val="00E038A1"/>
    <w:rsid w:val="00E0395C"/>
    <w:rsid w:val="00E03975"/>
    <w:rsid w:val="00E039D4"/>
    <w:rsid w:val="00E03B26"/>
    <w:rsid w:val="00E03B82"/>
    <w:rsid w:val="00E03BD5"/>
    <w:rsid w:val="00E03C1C"/>
    <w:rsid w:val="00E03C35"/>
    <w:rsid w:val="00E03C69"/>
    <w:rsid w:val="00E03C9C"/>
    <w:rsid w:val="00E03CB5"/>
    <w:rsid w:val="00E03D60"/>
    <w:rsid w:val="00E03DD2"/>
    <w:rsid w:val="00E03E78"/>
    <w:rsid w:val="00E03FA7"/>
    <w:rsid w:val="00E040E8"/>
    <w:rsid w:val="00E041DC"/>
    <w:rsid w:val="00E0429A"/>
    <w:rsid w:val="00E042DB"/>
    <w:rsid w:val="00E04437"/>
    <w:rsid w:val="00E044EC"/>
    <w:rsid w:val="00E044FF"/>
    <w:rsid w:val="00E045B1"/>
    <w:rsid w:val="00E046F4"/>
    <w:rsid w:val="00E04728"/>
    <w:rsid w:val="00E04807"/>
    <w:rsid w:val="00E04903"/>
    <w:rsid w:val="00E0490E"/>
    <w:rsid w:val="00E04999"/>
    <w:rsid w:val="00E04A24"/>
    <w:rsid w:val="00E04A54"/>
    <w:rsid w:val="00E04B00"/>
    <w:rsid w:val="00E04D04"/>
    <w:rsid w:val="00E04D0B"/>
    <w:rsid w:val="00E04D64"/>
    <w:rsid w:val="00E04DFF"/>
    <w:rsid w:val="00E04F16"/>
    <w:rsid w:val="00E05029"/>
    <w:rsid w:val="00E05129"/>
    <w:rsid w:val="00E05190"/>
    <w:rsid w:val="00E05371"/>
    <w:rsid w:val="00E05392"/>
    <w:rsid w:val="00E0560A"/>
    <w:rsid w:val="00E056C9"/>
    <w:rsid w:val="00E056DA"/>
    <w:rsid w:val="00E05752"/>
    <w:rsid w:val="00E05763"/>
    <w:rsid w:val="00E05887"/>
    <w:rsid w:val="00E05A69"/>
    <w:rsid w:val="00E05AB5"/>
    <w:rsid w:val="00E05BAC"/>
    <w:rsid w:val="00E05DCD"/>
    <w:rsid w:val="00E05E7A"/>
    <w:rsid w:val="00E05EC2"/>
    <w:rsid w:val="00E05F6F"/>
    <w:rsid w:val="00E060B7"/>
    <w:rsid w:val="00E0612C"/>
    <w:rsid w:val="00E0617B"/>
    <w:rsid w:val="00E06201"/>
    <w:rsid w:val="00E062CD"/>
    <w:rsid w:val="00E063AB"/>
    <w:rsid w:val="00E065B8"/>
    <w:rsid w:val="00E06609"/>
    <w:rsid w:val="00E066A4"/>
    <w:rsid w:val="00E066F6"/>
    <w:rsid w:val="00E06703"/>
    <w:rsid w:val="00E067BB"/>
    <w:rsid w:val="00E06903"/>
    <w:rsid w:val="00E06A54"/>
    <w:rsid w:val="00E06A5F"/>
    <w:rsid w:val="00E06B0F"/>
    <w:rsid w:val="00E06D01"/>
    <w:rsid w:val="00E06D74"/>
    <w:rsid w:val="00E06D7C"/>
    <w:rsid w:val="00E06DF5"/>
    <w:rsid w:val="00E06E98"/>
    <w:rsid w:val="00E06EB2"/>
    <w:rsid w:val="00E06ED6"/>
    <w:rsid w:val="00E06F6A"/>
    <w:rsid w:val="00E06F78"/>
    <w:rsid w:val="00E06F8E"/>
    <w:rsid w:val="00E06FB0"/>
    <w:rsid w:val="00E06FFF"/>
    <w:rsid w:val="00E071DA"/>
    <w:rsid w:val="00E071F9"/>
    <w:rsid w:val="00E07203"/>
    <w:rsid w:val="00E072DA"/>
    <w:rsid w:val="00E07476"/>
    <w:rsid w:val="00E07482"/>
    <w:rsid w:val="00E07526"/>
    <w:rsid w:val="00E075EE"/>
    <w:rsid w:val="00E076B2"/>
    <w:rsid w:val="00E07713"/>
    <w:rsid w:val="00E07750"/>
    <w:rsid w:val="00E0779F"/>
    <w:rsid w:val="00E077DD"/>
    <w:rsid w:val="00E07889"/>
    <w:rsid w:val="00E0796F"/>
    <w:rsid w:val="00E07A72"/>
    <w:rsid w:val="00E07BAE"/>
    <w:rsid w:val="00E07C1B"/>
    <w:rsid w:val="00E07C39"/>
    <w:rsid w:val="00E07C94"/>
    <w:rsid w:val="00E07DD9"/>
    <w:rsid w:val="00E07F33"/>
    <w:rsid w:val="00E10009"/>
    <w:rsid w:val="00E1016D"/>
    <w:rsid w:val="00E10316"/>
    <w:rsid w:val="00E1032F"/>
    <w:rsid w:val="00E1034D"/>
    <w:rsid w:val="00E1036E"/>
    <w:rsid w:val="00E103E2"/>
    <w:rsid w:val="00E103F3"/>
    <w:rsid w:val="00E10421"/>
    <w:rsid w:val="00E105E9"/>
    <w:rsid w:val="00E10608"/>
    <w:rsid w:val="00E10635"/>
    <w:rsid w:val="00E10656"/>
    <w:rsid w:val="00E106CB"/>
    <w:rsid w:val="00E107AB"/>
    <w:rsid w:val="00E10869"/>
    <w:rsid w:val="00E1086E"/>
    <w:rsid w:val="00E10949"/>
    <w:rsid w:val="00E109C4"/>
    <w:rsid w:val="00E10A22"/>
    <w:rsid w:val="00E10AC4"/>
    <w:rsid w:val="00E10B1B"/>
    <w:rsid w:val="00E10C8A"/>
    <w:rsid w:val="00E10DE3"/>
    <w:rsid w:val="00E10E13"/>
    <w:rsid w:val="00E10E2F"/>
    <w:rsid w:val="00E110FC"/>
    <w:rsid w:val="00E110FE"/>
    <w:rsid w:val="00E11296"/>
    <w:rsid w:val="00E11559"/>
    <w:rsid w:val="00E11562"/>
    <w:rsid w:val="00E11A79"/>
    <w:rsid w:val="00E11A95"/>
    <w:rsid w:val="00E11AD7"/>
    <w:rsid w:val="00E11B2C"/>
    <w:rsid w:val="00E11C34"/>
    <w:rsid w:val="00E11DA8"/>
    <w:rsid w:val="00E11E28"/>
    <w:rsid w:val="00E11E34"/>
    <w:rsid w:val="00E11E71"/>
    <w:rsid w:val="00E11F2F"/>
    <w:rsid w:val="00E12051"/>
    <w:rsid w:val="00E120A0"/>
    <w:rsid w:val="00E120CD"/>
    <w:rsid w:val="00E120D8"/>
    <w:rsid w:val="00E12173"/>
    <w:rsid w:val="00E121E6"/>
    <w:rsid w:val="00E1229E"/>
    <w:rsid w:val="00E122FE"/>
    <w:rsid w:val="00E1233E"/>
    <w:rsid w:val="00E123AE"/>
    <w:rsid w:val="00E123AF"/>
    <w:rsid w:val="00E1246B"/>
    <w:rsid w:val="00E124A8"/>
    <w:rsid w:val="00E125D6"/>
    <w:rsid w:val="00E125DD"/>
    <w:rsid w:val="00E12734"/>
    <w:rsid w:val="00E12746"/>
    <w:rsid w:val="00E1280D"/>
    <w:rsid w:val="00E128E4"/>
    <w:rsid w:val="00E1291D"/>
    <w:rsid w:val="00E129AB"/>
    <w:rsid w:val="00E129F7"/>
    <w:rsid w:val="00E12B6E"/>
    <w:rsid w:val="00E12B7F"/>
    <w:rsid w:val="00E12B80"/>
    <w:rsid w:val="00E12B84"/>
    <w:rsid w:val="00E12E84"/>
    <w:rsid w:val="00E12FD4"/>
    <w:rsid w:val="00E13038"/>
    <w:rsid w:val="00E132DE"/>
    <w:rsid w:val="00E133EE"/>
    <w:rsid w:val="00E134A7"/>
    <w:rsid w:val="00E1360B"/>
    <w:rsid w:val="00E13641"/>
    <w:rsid w:val="00E13826"/>
    <w:rsid w:val="00E13985"/>
    <w:rsid w:val="00E13997"/>
    <w:rsid w:val="00E139F7"/>
    <w:rsid w:val="00E13BAB"/>
    <w:rsid w:val="00E13C67"/>
    <w:rsid w:val="00E13CF5"/>
    <w:rsid w:val="00E13D4A"/>
    <w:rsid w:val="00E13E49"/>
    <w:rsid w:val="00E13E63"/>
    <w:rsid w:val="00E13EDD"/>
    <w:rsid w:val="00E13F51"/>
    <w:rsid w:val="00E13FE6"/>
    <w:rsid w:val="00E14041"/>
    <w:rsid w:val="00E141E2"/>
    <w:rsid w:val="00E14329"/>
    <w:rsid w:val="00E1432E"/>
    <w:rsid w:val="00E143A2"/>
    <w:rsid w:val="00E143AF"/>
    <w:rsid w:val="00E144B7"/>
    <w:rsid w:val="00E144E7"/>
    <w:rsid w:val="00E1462E"/>
    <w:rsid w:val="00E14649"/>
    <w:rsid w:val="00E1477C"/>
    <w:rsid w:val="00E147B3"/>
    <w:rsid w:val="00E14804"/>
    <w:rsid w:val="00E1487A"/>
    <w:rsid w:val="00E148AF"/>
    <w:rsid w:val="00E148D4"/>
    <w:rsid w:val="00E14AB9"/>
    <w:rsid w:val="00E14AD1"/>
    <w:rsid w:val="00E14C05"/>
    <w:rsid w:val="00E14C15"/>
    <w:rsid w:val="00E14C58"/>
    <w:rsid w:val="00E14E66"/>
    <w:rsid w:val="00E14EC2"/>
    <w:rsid w:val="00E14F42"/>
    <w:rsid w:val="00E14F88"/>
    <w:rsid w:val="00E14FCE"/>
    <w:rsid w:val="00E150C1"/>
    <w:rsid w:val="00E152AA"/>
    <w:rsid w:val="00E15339"/>
    <w:rsid w:val="00E1535D"/>
    <w:rsid w:val="00E15499"/>
    <w:rsid w:val="00E154D2"/>
    <w:rsid w:val="00E154FA"/>
    <w:rsid w:val="00E155EB"/>
    <w:rsid w:val="00E15653"/>
    <w:rsid w:val="00E15692"/>
    <w:rsid w:val="00E1577C"/>
    <w:rsid w:val="00E1583E"/>
    <w:rsid w:val="00E158B8"/>
    <w:rsid w:val="00E15900"/>
    <w:rsid w:val="00E15904"/>
    <w:rsid w:val="00E159AF"/>
    <w:rsid w:val="00E15B3F"/>
    <w:rsid w:val="00E15B41"/>
    <w:rsid w:val="00E15B50"/>
    <w:rsid w:val="00E15B65"/>
    <w:rsid w:val="00E15BC2"/>
    <w:rsid w:val="00E15BDF"/>
    <w:rsid w:val="00E15C46"/>
    <w:rsid w:val="00E15C4F"/>
    <w:rsid w:val="00E15CA6"/>
    <w:rsid w:val="00E15CF4"/>
    <w:rsid w:val="00E15D20"/>
    <w:rsid w:val="00E15D52"/>
    <w:rsid w:val="00E15D7A"/>
    <w:rsid w:val="00E15DDA"/>
    <w:rsid w:val="00E15E68"/>
    <w:rsid w:val="00E15F3B"/>
    <w:rsid w:val="00E16004"/>
    <w:rsid w:val="00E1621B"/>
    <w:rsid w:val="00E1637B"/>
    <w:rsid w:val="00E16434"/>
    <w:rsid w:val="00E166B9"/>
    <w:rsid w:val="00E16971"/>
    <w:rsid w:val="00E1697D"/>
    <w:rsid w:val="00E16A28"/>
    <w:rsid w:val="00E16A5B"/>
    <w:rsid w:val="00E16A7B"/>
    <w:rsid w:val="00E16AEB"/>
    <w:rsid w:val="00E16B06"/>
    <w:rsid w:val="00E16CD3"/>
    <w:rsid w:val="00E16D2C"/>
    <w:rsid w:val="00E16D35"/>
    <w:rsid w:val="00E16D4D"/>
    <w:rsid w:val="00E16F5B"/>
    <w:rsid w:val="00E17065"/>
    <w:rsid w:val="00E17149"/>
    <w:rsid w:val="00E1726F"/>
    <w:rsid w:val="00E17279"/>
    <w:rsid w:val="00E172B8"/>
    <w:rsid w:val="00E17333"/>
    <w:rsid w:val="00E1750E"/>
    <w:rsid w:val="00E17534"/>
    <w:rsid w:val="00E175F0"/>
    <w:rsid w:val="00E17643"/>
    <w:rsid w:val="00E176AB"/>
    <w:rsid w:val="00E176D2"/>
    <w:rsid w:val="00E17736"/>
    <w:rsid w:val="00E17751"/>
    <w:rsid w:val="00E177F1"/>
    <w:rsid w:val="00E178AC"/>
    <w:rsid w:val="00E178D1"/>
    <w:rsid w:val="00E17A4F"/>
    <w:rsid w:val="00E17A50"/>
    <w:rsid w:val="00E17A56"/>
    <w:rsid w:val="00E17A7E"/>
    <w:rsid w:val="00E17A95"/>
    <w:rsid w:val="00E17BF6"/>
    <w:rsid w:val="00E17D8E"/>
    <w:rsid w:val="00E17DC7"/>
    <w:rsid w:val="00E17E0F"/>
    <w:rsid w:val="00E17E1B"/>
    <w:rsid w:val="00E17EC6"/>
    <w:rsid w:val="00E17ED2"/>
    <w:rsid w:val="00E2004F"/>
    <w:rsid w:val="00E20090"/>
    <w:rsid w:val="00E200CC"/>
    <w:rsid w:val="00E2022E"/>
    <w:rsid w:val="00E20276"/>
    <w:rsid w:val="00E202CA"/>
    <w:rsid w:val="00E2030A"/>
    <w:rsid w:val="00E203EE"/>
    <w:rsid w:val="00E2041B"/>
    <w:rsid w:val="00E20454"/>
    <w:rsid w:val="00E20463"/>
    <w:rsid w:val="00E2054E"/>
    <w:rsid w:val="00E20550"/>
    <w:rsid w:val="00E205A8"/>
    <w:rsid w:val="00E206F2"/>
    <w:rsid w:val="00E20712"/>
    <w:rsid w:val="00E20737"/>
    <w:rsid w:val="00E2073A"/>
    <w:rsid w:val="00E20867"/>
    <w:rsid w:val="00E20907"/>
    <w:rsid w:val="00E20920"/>
    <w:rsid w:val="00E2094B"/>
    <w:rsid w:val="00E209FD"/>
    <w:rsid w:val="00E20A13"/>
    <w:rsid w:val="00E20A6B"/>
    <w:rsid w:val="00E20B1B"/>
    <w:rsid w:val="00E20B3C"/>
    <w:rsid w:val="00E20BFD"/>
    <w:rsid w:val="00E20CCD"/>
    <w:rsid w:val="00E20E14"/>
    <w:rsid w:val="00E20E2C"/>
    <w:rsid w:val="00E20ED7"/>
    <w:rsid w:val="00E20EE0"/>
    <w:rsid w:val="00E20EE7"/>
    <w:rsid w:val="00E20FB2"/>
    <w:rsid w:val="00E20FCF"/>
    <w:rsid w:val="00E2107C"/>
    <w:rsid w:val="00E2109C"/>
    <w:rsid w:val="00E210C0"/>
    <w:rsid w:val="00E210F8"/>
    <w:rsid w:val="00E21208"/>
    <w:rsid w:val="00E21294"/>
    <w:rsid w:val="00E21329"/>
    <w:rsid w:val="00E21384"/>
    <w:rsid w:val="00E21486"/>
    <w:rsid w:val="00E2149E"/>
    <w:rsid w:val="00E214F4"/>
    <w:rsid w:val="00E21507"/>
    <w:rsid w:val="00E21615"/>
    <w:rsid w:val="00E2163F"/>
    <w:rsid w:val="00E218EF"/>
    <w:rsid w:val="00E2193C"/>
    <w:rsid w:val="00E21AC3"/>
    <w:rsid w:val="00E21ADC"/>
    <w:rsid w:val="00E21C19"/>
    <w:rsid w:val="00E21C28"/>
    <w:rsid w:val="00E21D30"/>
    <w:rsid w:val="00E21E1A"/>
    <w:rsid w:val="00E21EC4"/>
    <w:rsid w:val="00E21F0A"/>
    <w:rsid w:val="00E21F21"/>
    <w:rsid w:val="00E21FBE"/>
    <w:rsid w:val="00E2209C"/>
    <w:rsid w:val="00E222F0"/>
    <w:rsid w:val="00E22315"/>
    <w:rsid w:val="00E224DB"/>
    <w:rsid w:val="00E22500"/>
    <w:rsid w:val="00E2284E"/>
    <w:rsid w:val="00E2290A"/>
    <w:rsid w:val="00E22947"/>
    <w:rsid w:val="00E229A6"/>
    <w:rsid w:val="00E22B68"/>
    <w:rsid w:val="00E22D2D"/>
    <w:rsid w:val="00E22D81"/>
    <w:rsid w:val="00E22DB1"/>
    <w:rsid w:val="00E22DD1"/>
    <w:rsid w:val="00E22DFC"/>
    <w:rsid w:val="00E22E27"/>
    <w:rsid w:val="00E22E57"/>
    <w:rsid w:val="00E22F9C"/>
    <w:rsid w:val="00E2306D"/>
    <w:rsid w:val="00E231C7"/>
    <w:rsid w:val="00E23306"/>
    <w:rsid w:val="00E23326"/>
    <w:rsid w:val="00E233C4"/>
    <w:rsid w:val="00E23415"/>
    <w:rsid w:val="00E23453"/>
    <w:rsid w:val="00E23498"/>
    <w:rsid w:val="00E2352F"/>
    <w:rsid w:val="00E23598"/>
    <w:rsid w:val="00E235A6"/>
    <w:rsid w:val="00E235CE"/>
    <w:rsid w:val="00E235E7"/>
    <w:rsid w:val="00E235EF"/>
    <w:rsid w:val="00E236AA"/>
    <w:rsid w:val="00E236CF"/>
    <w:rsid w:val="00E23733"/>
    <w:rsid w:val="00E23748"/>
    <w:rsid w:val="00E23758"/>
    <w:rsid w:val="00E238D7"/>
    <w:rsid w:val="00E239D8"/>
    <w:rsid w:val="00E23AE2"/>
    <w:rsid w:val="00E23BF5"/>
    <w:rsid w:val="00E23C3E"/>
    <w:rsid w:val="00E23C7E"/>
    <w:rsid w:val="00E23CD3"/>
    <w:rsid w:val="00E23CE4"/>
    <w:rsid w:val="00E23CF2"/>
    <w:rsid w:val="00E23D94"/>
    <w:rsid w:val="00E23E43"/>
    <w:rsid w:val="00E23EEA"/>
    <w:rsid w:val="00E23F00"/>
    <w:rsid w:val="00E23FEC"/>
    <w:rsid w:val="00E240C2"/>
    <w:rsid w:val="00E240C3"/>
    <w:rsid w:val="00E2421F"/>
    <w:rsid w:val="00E24323"/>
    <w:rsid w:val="00E243B7"/>
    <w:rsid w:val="00E24543"/>
    <w:rsid w:val="00E245AC"/>
    <w:rsid w:val="00E2462F"/>
    <w:rsid w:val="00E24695"/>
    <w:rsid w:val="00E24754"/>
    <w:rsid w:val="00E24869"/>
    <w:rsid w:val="00E2491A"/>
    <w:rsid w:val="00E2492A"/>
    <w:rsid w:val="00E249C3"/>
    <w:rsid w:val="00E24C4B"/>
    <w:rsid w:val="00E24C7F"/>
    <w:rsid w:val="00E24CE3"/>
    <w:rsid w:val="00E24EF0"/>
    <w:rsid w:val="00E24F14"/>
    <w:rsid w:val="00E24F42"/>
    <w:rsid w:val="00E24F92"/>
    <w:rsid w:val="00E2507F"/>
    <w:rsid w:val="00E25133"/>
    <w:rsid w:val="00E25186"/>
    <w:rsid w:val="00E251AC"/>
    <w:rsid w:val="00E251B3"/>
    <w:rsid w:val="00E25220"/>
    <w:rsid w:val="00E25263"/>
    <w:rsid w:val="00E25393"/>
    <w:rsid w:val="00E253EC"/>
    <w:rsid w:val="00E25470"/>
    <w:rsid w:val="00E2550C"/>
    <w:rsid w:val="00E25551"/>
    <w:rsid w:val="00E255F8"/>
    <w:rsid w:val="00E257B0"/>
    <w:rsid w:val="00E257DA"/>
    <w:rsid w:val="00E25823"/>
    <w:rsid w:val="00E25842"/>
    <w:rsid w:val="00E25A47"/>
    <w:rsid w:val="00E25AB0"/>
    <w:rsid w:val="00E25B0A"/>
    <w:rsid w:val="00E25B27"/>
    <w:rsid w:val="00E25C87"/>
    <w:rsid w:val="00E25CB2"/>
    <w:rsid w:val="00E25D02"/>
    <w:rsid w:val="00E25D49"/>
    <w:rsid w:val="00E25E52"/>
    <w:rsid w:val="00E25F30"/>
    <w:rsid w:val="00E260E0"/>
    <w:rsid w:val="00E26107"/>
    <w:rsid w:val="00E2616E"/>
    <w:rsid w:val="00E2620F"/>
    <w:rsid w:val="00E263B4"/>
    <w:rsid w:val="00E2640E"/>
    <w:rsid w:val="00E26536"/>
    <w:rsid w:val="00E2655A"/>
    <w:rsid w:val="00E265BC"/>
    <w:rsid w:val="00E26622"/>
    <w:rsid w:val="00E26677"/>
    <w:rsid w:val="00E26768"/>
    <w:rsid w:val="00E2681D"/>
    <w:rsid w:val="00E2681F"/>
    <w:rsid w:val="00E268FD"/>
    <w:rsid w:val="00E26936"/>
    <w:rsid w:val="00E26952"/>
    <w:rsid w:val="00E269A8"/>
    <w:rsid w:val="00E26A74"/>
    <w:rsid w:val="00E26B2B"/>
    <w:rsid w:val="00E26B57"/>
    <w:rsid w:val="00E26BAE"/>
    <w:rsid w:val="00E26BEF"/>
    <w:rsid w:val="00E26DB8"/>
    <w:rsid w:val="00E26E13"/>
    <w:rsid w:val="00E26E38"/>
    <w:rsid w:val="00E26FBE"/>
    <w:rsid w:val="00E271C6"/>
    <w:rsid w:val="00E2721E"/>
    <w:rsid w:val="00E2723E"/>
    <w:rsid w:val="00E273BB"/>
    <w:rsid w:val="00E27464"/>
    <w:rsid w:val="00E2747D"/>
    <w:rsid w:val="00E274B2"/>
    <w:rsid w:val="00E2755E"/>
    <w:rsid w:val="00E275D7"/>
    <w:rsid w:val="00E27606"/>
    <w:rsid w:val="00E276C4"/>
    <w:rsid w:val="00E277D0"/>
    <w:rsid w:val="00E277DA"/>
    <w:rsid w:val="00E27803"/>
    <w:rsid w:val="00E278A8"/>
    <w:rsid w:val="00E27936"/>
    <w:rsid w:val="00E2797A"/>
    <w:rsid w:val="00E27DBB"/>
    <w:rsid w:val="00E27F15"/>
    <w:rsid w:val="00E27F7F"/>
    <w:rsid w:val="00E27F99"/>
    <w:rsid w:val="00E30081"/>
    <w:rsid w:val="00E300D1"/>
    <w:rsid w:val="00E30122"/>
    <w:rsid w:val="00E3015E"/>
    <w:rsid w:val="00E301B1"/>
    <w:rsid w:val="00E30297"/>
    <w:rsid w:val="00E30305"/>
    <w:rsid w:val="00E30349"/>
    <w:rsid w:val="00E3044E"/>
    <w:rsid w:val="00E305D5"/>
    <w:rsid w:val="00E305D6"/>
    <w:rsid w:val="00E306B2"/>
    <w:rsid w:val="00E30717"/>
    <w:rsid w:val="00E30782"/>
    <w:rsid w:val="00E3084E"/>
    <w:rsid w:val="00E30987"/>
    <w:rsid w:val="00E30996"/>
    <w:rsid w:val="00E30A82"/>
    <w:rsid w:val="00E30A8A"/>
    <w:rsid w:val="00E30AEE"/>
    <w:rsid w:val="00E30B47"/>
    <w:rsid w:val="00E30BAF"/>
    <w:rsid w:val="00E30C10"/>
    <w:rsid w:val="00E30C5C"/>
    <w:rsid w:val="00E30D23"/>
    <w:rsid w:val="00E30D58"/>
    <w:rsid w:val="00E30F47"/>
    <w:rsid w:val="00E30F56"/>
    <w:rsid w:val="00E30F91"/>
    <w:rsid w:val="00E30FAF"/>
    <w:rsid w:val="00E31119"/>
    <w:rsid w:val="00E313AB"/>
    <w:rsid w:val="00E3160C"/>
    <w:rsid w:val="00E31619"/>
    <w:rsid w:val="00E31661"/>
    <w:rsid w:val="00E31692"/>
    <w:rsid w:val="00E31699"/>
    <w:rsid w:val="00E31704"/>
    <w:rsid w:val="00E31812"/>
    <w:rsid w:val="00E31855"/>
    <w:rsid w:val="00E319B3"/>
    <w:rsid w:val="00E31AE2"/>
    <w:rsid w:val="00E31BDC"/>
    <w:rsid w:val="00E31C5F"/>
    <w:rsid w:val="00E31C81"/>
    <w:rsid w:val="00E31C92"/>
    <w:rsid w:val="00E31CBC"/>
    <w:rsid w:val="00E31CD4"/>
    <w:rsid w:val="00E31E83"/>
    <w:rsid w:val="00E31F03"/>
    <w:rsid w:val="00E32038"/>
    <w:rsid w:val="00E32052"/>
    <w:rsid w:val="00E320F6"/>
    <w:rsid w:val="00E321DA"/>
    <w:rsid w:val="00E321FE"/>
    <w:rsid w:val="00E32228"/>
    <w:rsid w:val="00E32257"/>
    <w:rsid w:val="00E3230B"/>
    <w:rsid w:val="00E323FE"/>
    <w:rsid w:val="00E3240D"/>
    <w:rsid w:val="00E32607"/>
    <w:rsid w:val="00E3264E"/>
    <w:rsid w:val="00E326F2"/>
    <w:rsid w:val="00E32841"/>
    <w:rsid w:val="00E32892"/>
    <w:rsid w:val="00E329B2"/>
    <w:rsid w:val="00E32AC0"/>
    <w:rsid w:val="00E32ACE"/>
    <w:rsid w:val="00E32C72"/>
    <w:rsid w:val="00E32CFE"/>
    <w:rsid w:val="00E32D39"/>
    <w:rsid w:val="00E32D96"/>
    <w:rsid w:val="00E32D9B"/>
    <w:rsid w:val="00E32DE5"/>
    <w:rsid w:val="00E32DEC"/>
    <w:rsid w:val="00E32E3A"/>
    <w:rsid w:val="00E32E71"/>
    <w:rsid w:val="00E32ED0"/>
    <w:rsid w:val="00E33099"/>
    <w:rsid w:val="00E33207"/>
    <w:rsid w:val="00E332B6"/>
    <w:rsid w:val="00E33311"/>
    <w:rsid w:val="00E333AA"/>
    <w:rsid w:val="00E33443"/>
    <w:rsid w:val="00E33466"/>
    <w:rsid w:val="00E3348E"/>
    <w:rsid w:val="00E3362E"/>
    <w:rsid w:val="00E3377B"/>
    <w:rsid w:val="00E339E7"/>
    <w:rsid w:val="00E33A2C"/>
    <w:rsid w:val="00E33A63"/>
    <w:rsid w:val="00E33A6F"/>
    <w:rsid w:val="00E33A7A"/>
    <w:rsid w:val="00E33A8D"/>
    <w:rsid w:val="00E33B3F"/>
    <w:rsid w:val="00E33C5A"/>
    <w:rsid w:val="00E33CAA"/>
    <w:rsid w:val="00E33CC3"/>
    <w:rsid w:val="00E33D72"/>
    <w:rsid w:val="00E33DE9"/>
    <w:rsid w:val="00E33DEC"/>
    <w:rsid w:val="00E34096"/>
    <w:rsid w:val="00E3409F"/>
    <w:rsid w:val="00E3414E"/>
    <w:rsid w:val="00E34238"/>
    <w:rsid w:val="00E342B6"/>
    <w:rsid w:val="00E344F9"/>
    <w:rsid w:val="00E3454B"/>
    <w:rsid w:val="00E345B3"/>
    <w:rsid w:val="00E345B8"/>
    <w:rsid w:val="00E345D7"/>
    <w:rsid w:val="00E346F8"/>
    <w:rsid w:val="00E3476F"/>
    <w:rsid w:val="00E3478A"/>
    <w:rsid w:val="00E347B7"/>
    <w:rsid w:val="00E347C1"/>
    <w:rsid w:val="00E347CD"/>
    <w:rsid w:val="00E348A7"/>
    <w:rsid w:val="00E34902"/>
    <w:rsid w:val="00E34A35"/>
    <w:rsid w:val="00E34A6F"/>
    <w:rsid w:val="00E34AA4"/>
    <w:rsid w:val="00E34BBD"/>
    <w:rsid w:val="00E34BF3"/>
    <w:rsid w:val="00E34C5C"/>
    <w:rsid w:val="00E34C74"/>
    <w:rsid w:val="00E34C85"/>
    <w:rsid w:val="00E34CC6"/>
    <w:rsid w:val="00E34D31"/>
    <w:rsid w:val="00E34D96"/>
    <w:rsid w:val="00E34E04"/>
    <w:rsid w:val="00E34E2F"/>
    <w:rsid w:val="00E34F0C"/>
    <w:rsid w:val="00E34FD4"/>
    <w:rsid w:val="00E350A0"/>
    <w:rsid w:val="00E350BD"/>
    <w:rsid w:val="00E3515A"/>
    <w:rsid w:val="00E3530B"/>
    <w:rsid w:val="00E35325"/>
    <w:rsid w:val="00E354BF"/>
    <w:rsid w:val="00E35569"/>
    <w:rsid w:val="00E3559A"/>
    <w:rsid w:val="00E355BF"/>
    <w:rsid w:val="00E35644"/>
    <w:rsid w:val="00E356E2"/>
    <w:rsid w:val="00E35732"/>
    <w:rsid w:val="00E35810"/>
    <w:rsid w:val="00E35868"/>
    <w:rsid w:val="00E3598C"/>
    <w:rsid w:val="00E359B5"/>
    <w:rsid w:val="00E35A8F"/>
    <w:rsid w:val="00E35B6E"/>
    <w:rsid w:val="00E35C77"/>
    <w:rsid w:val="00E35CF8"/>
    <w:rsid w:val="00E35D26"/>
    <w:rsid w:val="00E35D4C"/>
    <w:rsid w:val="00E35E32"/>
    <w:rsid w:val="00E35E4B"/>
    <w:rsid w:val="00E35F58"/>
    <w:rsid w:val="00E36012"/>
    <w:rsid w:val="00E360EB"/>
    <w:rsid w:val="00E36114"/>
    <w:rsid w:val="00E3612E"/>
    <w:rsid w:val="00E36153"/>
    <w:rsid w:val="00E36242"/>
    <w:rsid w:val="00E36293"/>
    <w:rsid w:val="00E362BA"/>
    <w:rsid w:val="00E363D1"/>
    <w:rsid w:val="00E36447"/>
    <w:rsid w:val="00E36473"/>
    <w:rsid w:val="00E3649A"/>
    <w:rsid w:val="00E36661"/>
    <w:rsid w:val="00E36709"/>
    <w:rsid w:val="00E36835"/>
    <w:rsid w:val="00E3683D"/>
    <w:rsid w:val="00E368AB"/>
    <w:rsid w:val="00E368F2"/>
    <w:rsid w:val="00E36946"/>
    <w:rsid w:val="00E3694C"/>
    <w:rsid w:val="00E3698D"/>
    <w:rsid w:val="00E36A46"/>
    <w:rsid w:val="00E36AE8"/>
    <w:rsid w:val="00E36B26"/>
    <w:rsid w:val="00E36B92"/>
    <w:rsid w:val="00E36C42"/>
    <w:rsid w:val="00E36D41"/>
    <w:rsid w:val="00E36E92"/>
    <w:rsid w:val="00E36E9B"/>
    <w:rsid w:val="00E36ED6"/>
    <w:rsid w:val="00E36F16"/>
    <w:rsid w:val="00E36F59"/>
    <w:rsid w:val="00E370C1"/>
    <w:rsid w:val="00E370D9"/>
    <w:rsid w:val="00E37134"/>
    <w:rsid w:val="00E3716F"/>
    <w:rsid w:val="00E371AC"/>
    <w:rsid w:val="00E3722E"/>
    <w:rsid w:val="00E372E0"/>
    <w:rsid w:val="00E37465"/>
    <w:rsid w:val="00E37479"/>
    <w:rsid w:val="00E3761D"/>
    <w:rsid w:val="00E377A0"/>
    <w:rsid w:val="00E377DB"/>
    <w:rsid w:val="00E378B9"/>
    <w:rsid w:val="00E379AF"/>
    <w:rsid w:val="00E379BF"/>
    <w:rsid w:val="00E379FE"/>
    <w:rsid w:val="00E37B46"/>
    <w:rsid w:val="00E37CAD"/>
    <w:rsid w:val="00E37E03"/>
    <w:rsid w:val="00E37EAA"/>
    <w:rsid w:val="00E37F06"/>
    <w:rsid w:val="00E37F11"/>
    <w:rsid w:val="00E37F4B"/>
    <w:rsid w:val="00E37F8E"/>
    <w:rsid w:val="00E40009"/>
    <w:rsid w:val="00E400DF"/>
    <w:rsid w:val="00E40310"/>
    <w:rsid w:val="00E403BD"/>
    <w:rsid w:val="00E40433"/>
    <w:rsid w:val="00E40467"/>
    <w:rsid w:val="00E40644"/>
    <w:rsid w:val="00E4066E"/>
    <w:rsid w:val="00E406A3"/>
    <w:rsid w:val="00E40706"/>
    <w:rsid w:val="00E407C0"/>
    <w:rsid w:val="00E4098C"/>
    <w:rsid w:val="00E409F2"/>
    <w:rsid w:val="00E40B56"/>
    <w:rsid w:val="00E40B58"/>
    <w:rsid w:val="00E40BAD"/>
    <w:rsid w:val="00E40BF3"/>
    <w:rsid w:val="00E40C1B"/>
    <w:rsid w:val="00E40CC4"/>
    <w:rsid w:val="00E40CEF"/>
    <w:rsid w:val="00E40D74"/>
    <w:rsid w:val="00E40E0B"/>
    <w:rsid w:val="00E4118B"/>
    <w:rsid w:val="00E411B6"/>
    <w:rsid w:val="00E411B9"/>
    <w:rsid w:val="00E41215"/>
    <w:rsid w:val="00E4121C"/>
    <w:rsid w:val="00E4132E"/>
    <w:rsid w:val="00E413C6"/>
    <w:rsid w:val="00E414A9"/>
    <w:rsid w:val="00E414AD"/>
    <w:rsid w:val="00E414BD"/>
    <w:rsid w:val="00E41540"/>
    <w:rsid w:val="00E41566"/>
    <w:rsid w:val="00E4166E"/>
    <w:rsid w:val="00E417A0"/>
    <w:rsid w:val="00E41836"/>
    <w:rsid w:val="00E41962"/>
    <w:rsid w:val="00E419B8"/>
    <w:rsid w:val="00E419F0"/>
    <w:rsid w:val="00E41A6C"/>
    <w:rsid w:val="00E41A9F"/>
    <w:rsid w:val="00E41B47"/>
    <w:rsid w:val="00E41BF1"/>
    <w:rsid w:val="00E41CEA"/>
    <w:rsid w:val="00E41DFB"/>
    <w:rsid w:val="00E41E9E"/>
    <w:rsid w:val="00E41EB3"/>
    <w:rsid w:val="00E41EC7"/>
    <w:rsid w:val="00E41F19"/>
    <w:rsid w:val="00E41F39"/>
    <w:rsid w:val="00E41F41"/>
    <w:rsid w:val="00E42091"/>
    <w:rsid w:val="00E42109"/>
    <w:rsid w:val="00E42151"/>
    <w:rsid w:val="00E42228"/>
    <w:rsid w:val="00E42286"/>
    <w:rsid w:val="00E422A9"/>
    <w:rsid w:val="00E423E7"/>
    <w:rsid w:val="00E42484"/>
    <w:rsid w:val="00E424B1"/>
    <w:rsid w:val="00E424B3"/>
    <w:rsid w:val="00E4251A"/>
    <w:rsid w:val="00E42561"/>
    <w:rsid w:val="00E42599"/>
    <w:rsid w:val="00E4259E"/>
    <w:rsid w:val="00E4263D"/>
    <w:rsid w:val="00E427F0"/>
    <w:rsid w:val="00E42821"/>
    <w:rsid w:val="00E42972"/>
    <w:rsid w:val="00E42A51"/>
    <w:rsid w:val="00E42A5E"/>
    <w:rsid w:val="00E42AF9"/>
    <w:rsid w:val="00E42B97"/>
    <w:rsid w:val="00E42BBF"/>
    <w:rsid w:val="00E42CB9"/>
    <w:rsid w:val="00E42D7C"/>
    <w:rsid w:val="00E42DC7"/>
    <w:rsid w:val="00E42E17"/>
    <w:rsid w:val="00E42EF4"/>
    <w:rsid w:val="00E43008"/>
    <w:rsid w:val="00E430CD"/>
    <w:rsid w:val="00E43135"/>
    <w:rsid w:val="00E4328C"/>
    <w:rsid w:val="00E43345"/>
    <w:rsid w:val="00E43412"/>
    <w:rsid w:val="00E4349A"/>
    <w:rsid w:val="00E43577"/>
    <w:rsid w:val="00E4359D"/>
    <w:rsid w:val="00E436D2"/>
    <w:rsid w:val="00E43710"/>
    <w:rsid w:val="00E4382A"/>
    <w:rsid w:val="00E4385A"/>
    <w:rsid w:val="00E4388F"/>
    <w:rsid w:val="00E4393D"/>
    <w:rsid w:val="00E43990"/>
    <w:rsid w:val="00E439A4"/>
    <w:rsid w:val="00E439FB"/>
    <w:rsid w:val="00E43A52"/>
    <w:rsid w:val="00E43ADC"/>
    <w:rsid w:val="00E43ADD"/>
    <w:rsid w:val="00E43C29"/>
    <w:rsid w:val="00E43C45"/>
    <w:rsid w:val="00E43E2B"/>
    <w:rsid w:val="00E43E4D"/>
    <w:rsid w:val="00E43F1D"/>
    <w:rsid w:val="00E43F49"/>
    <w:rsid w:val="00E43F96"/>
    <w:rsid w:val="00E43FE7"/>
    <w:rsid w:val="00E440E2"/>
    <w:rsid w:val="00E44102"/>
    <w:rsid w:val="00E441A4"/>
    <w:rsid w:val="00E4424E"/>
    <w:rsid w:val="00E4427D"/>
    <w:rsid w:val="00E44396"/>
    <w:rsid w:val="00E44397"/>
    <w:rsid w:val="00E4442A"/>
    <w:rsid w:val="00E44590"/>
    <w:rsid w:val="00E44599"/>
    <w:rsid w:val="00E44606"/>
    <w:rsid w:val="00E4460D"/>
    <w:rsid w:val="00E44657"/>
    <w:rsid w:val="00E44753"/>
    <w:rsid w:val="00E4477D"/>
    <w:rsid w:val="00E447D5"/>
    <w:rsid w:val="00E448BA"/>
    <w:rsid w:val="00E44958"/>
    <w:rsid w:val="00E44A5F"/>
    <w:rsid w:val="00E44A60"/>
    <w:rsid w:val="00E44AC8"/>
    <w:rsid w:val="00E44C38"/>
    <w:rsid w:val="00E44CAE"/>
    <w:rsid w:val="00E44D0A"/>
    <w:rsid w:val="00E44D51"/>
    <w:rsid w:val="00E44F57"/>
    <w:rsid w:val="00E44F64"/>
    <w:rsid w:val="00E44F9C"/>
    <w:rsid w:val="00E44FA2"/>
    <w:rsid w:val="00E44FBD"/>
    <w:rsid w:val="00E44FF1"/>
    <w:rsid w:val="00E450B9"/>
    <w:rsid w:val="00E451BD"/>
    <w:rsid w:val="00E451D4"/>
    <w:rsid w:val="00E45210"/>
    <w:rsid w:val="00E45340"/>
    <w:rsid w:val="00E4536D"/>
    <w:rsid w:val="00E4542D"/>
    <w:rsid w:val="00E4546D"/>
    <w:rsid w:val="00E45545"/>
    <w:rsid w:val="00E45581"/>
    <w:rsid w:val="00E45602"/>
    <w:rsid w:val="00E4578A"/>
    <w:rsid w:val="00E458FF"/>
    <w:rsid w:val="00E4591E"/>
    <w:rsid w:val="00E45957"/>
    <w:rsid w:val="00E4596E"/>
    <w:rsid w:val="00E45987"/>
    <w:rsid w:val="00E45A37"/>
    <w:rsid w:val="00E45A69"/>
    <w:rsid w:val="00E45A75"/>
    <w:rsid w:val="00E45E81"/>
    <w:rsid w:val="00E45F63"/>
    <w:rsid w:val="00E45FF8"/>
    <w:rsid w:val="00E460DC"/>
    <w:rsid w:val="00E4620A"/>
    <w:rsid w:val="00E462B4"/>
    <w:rsid w:val="00E462DA"/>
    <w:rsid w:val="00E46346"/>
    <w:rsid w:val="00E463BF"/>
    <w:rsid w:val="00E46467"/>
    <w:rsid w:val="00E464E4"/>
    <w:rsid w:val="00E46509"/>
    <w:rsid w:val="00E4658C"/>
    <w:rsid w:val="00E46609"/>
    <w:rsid w:val="00E467BF"/>
    <w:rsid w:val="00E46834"/>
    <w:rsid w:val="00E46858"/>
    <w:rsid w:val="00E468D3"/>
    <w:rsid w:val="00E46956"/>
    <w:rsid w:val="00E469EF"/>
    <w:rsid w:val="00E46A3E"/>
    <w:rsid w:val="00E46A8C"/>
    <w:rsid w:val="00E46AB0"/>
    <w:rsid w:val="00E46B02"/>
    <w:rsid w:val="00E46B9F"/>
    <w:rsid w:val="00E46C9D"/>
    <w:rsid w:val="00E46D61"/>
    <w:rsid w:val="00E46DF5"/>
    <w:rsid w:val="00E46EF5"/>
    <w:rsid w:val="00E4707A"/>
    <w:rsid w:val="00E4715D"/>
    <w:rsid w:val="00E47189"/>
    <w:rsid w:val="00E47193"/>
    <w:rsid w:val="00E472A6"/>
    <w:rsid w:val="00E472E1"/>
    <w:rsid w:val="00E47434"/>
    <w:rsid w:val="00E474BD"/>
    <w:rsid w:val="00E474FB"/>
    <w:rsid w:val="00E47591"/>
    <w:rsid w:val="00E476AD"/>
    <w:rsid w:val="00E476D4"/>
    <w:rsid w:val="00E477C8"/>
    <w:rsid w:val="00E4788A"/>
    <w:rsid w:val="00E47917"/>
    <w:rsid w:val="00E479B6"/>
    <w:rsid w:val="00E47A0C"/>
    <w:rsid w:val="00E47A7D"/>
    <w:rsid w:val="00E47B08"/>
    <w:rsid w:val="00E47C19"/>
    <w:rsid w:val="00E47DF3"/>
    <w:rsid w:val="00E47E4B"/>
    <w:rsid w:val="00E47EC5"/>
    <w:rsid w:val="00E47F2D"/>
    <w:rsid w:val="00E50036"/>
    <w:rsid w:val="00E5007C"/>
    <w:rsid w:val="00E50137"/>
    <w:rsid w:val="00E50147"/>
    <w:rsid w:val="00E50257"/>
    <w:rsid w:val="00E503C3"/>
    <w:rsid w:val="00E50414"/>
    <w:rsid w:val="00E5079D"/>
    <w:rsid w:val="00E50808"/>
    <w:rsid w:val="00E50887"/>
    <w:rsid w:val="00E509FE"/>
    <w:rsid w:val="00E50A65"/>
    <w:rsid w:val="00E50B63"/>
    <w:rsid w:val="00E50B91"/>
    <w:rsid w:val="00E50CB6"/>
    <w:rsid w:val="00E50D4A"/>
    <w:rsid w:val="00E50E22"/>
    <w:rsid w:val="00E50F83"/>
    <w:rsid w:val="00E5102E"/>
    <w:rsid w:val="00E510B3"/>
    <w:rsid w:val="00E510EF"/>
    <w:rsid w:val="00E511A9"/>
    <w:rsid w:val="00E51264"/>
    <w:rsid w:val="00E51515"/>
    <w:rsid w:val="00E515BC"/>
    <w:rsid w:val="00E515CE"/>
    <w:rsid w:val="00E517BA"/>
    <w:rsid w:val="00E517D8"/>
    <w:rsid w:val="00E517E2"/>
    <w:rsid w:val="00E51887"/>
    <w:rsid w:val="00E5193D"/>
    <w:rsid w:val="00E5194D"/>
    <w:rsid w:val="00E519C4"/>
    <w:rsid w:val="00E51A86"/>
    <w:rsid w:val="00E51B48"/>
    <w:rsid w:val="00E51BA8"/>
    <w:rsid w:val="00E51C3C"/>
    <w:rsid w:val="00E51C49"/>
    <w:rsid w:val="00E5209A"/>
    <w:rsid w:val="00E520B2"/>
    <w:rsid w:val="00E520BD"/>
    <w:rsid w:val="00E520DB"/>
    <w:rsid w:val="00E5214E"/>
    <w:rsid w:val="00E521E9"/>
    <w:rsid w:val="00E524FD"/>
    <w:rsid w:val="00E52585"/>
    <w:rsid w:val="00E5260A"/>
    <w:rsid w:val="00E52685"/>
    <w:rsid w:val="00E526F8"/>
    <w:rsid w:val="00E5277C"/>
    <w:rsid w:val="00E52782"/>
    <w:rsid w:val="00E527FC"/>
    <w:rsid w:val="00E52820"/>
    <w:rsid w:val="00E52826"/>
    <w:rsid w:val="00E52834"/>
    <w:rsid w:val="00E528C0"/>
    <w:rsid w:val="00E529A3"/>
    <w:rsid w:val="00E529DC"/>
    <w:rsid w:val="00E52A92"/>
    <w:rsid w:val="00E52AA7"/>
    <w:rsid w:val="00E52B55"/>
    <w:rsid w:val="00E52B8E"/>
    <w:rsid w:val="00E52EED"/>
    <w:rsid w:val="00E52F2F"/>
    <w:rsid w:val="00E530C1"/>
    <w:rsid w:val="00E530E1"/>
    <w:rsid w:val="00E53105"/>
    <w:rsid w:val="00E532AC"/>
    <w:rsid w:val="00E533B4"/>
    <w:rsid w:val="00E533E9"/>
    <w:rsid w:val="00E5382C"/>
    <w:rsid w:val="00E53911"/>
    <w:rsid w:val="00E53996"/>
    <w:rsid w:val="00E539F9"/>
    <w:rsid w:val="00E53A25"/>
    <w:rsid w:val="00E53A93"/>
    <w:rsid w:val="00E53A99"/>
    <w:rsid w:val="00E53B50"/>
    <w:rsid w:val="00E53BA2"/>
    <w:rsid w:val="00E53BC0"/>
    <w:rsid w:val="00E53DAC"/>
    <w:rsid w:val="00E53DE1"/>
    <w:rsid w:val="00E53E3E"/>
    <w:rsid w:val="00E53E41"/>
    <w:rsid w:val="00E53E58"/>
    <w:rsid w:val="00E53EC9"/>
    <w:rsid w:val="00E53F0E"/>
    <w:rsid w:val="00E53FBA"/>
    <w:rsid w:val="00E5401A"/>
    <w:rsid w:val="00E54041"/>
    <w:rsid w:val="00E5407E"/>
    <w:rsid w:val="00E54084"/>
    <w:rsid w:val="00E540AF"/>
    <w:rsid w:val="00E540E8"/>
    <w:rsid w:val="00E54112"/>
    <w:rsid w:val="00E54115"/>
    <w:rsid w:val="00E54163"/>
    <w:rsid w:val="00E54185"/>
    <w:rsid w:val="00E541D8"/>
    <w:rsid w:val="00E54228"/>
    <w:rsid w:val="00E543E5"/>
    <w:rsid w:val="00E5465A"/>
    <w:rsid w:val="00E547A9"/>
    <w:rsid w:val="00E547B5"/>
    <w:rsid w:val="00E54869"/>
    <w:rsid w:val="00E54930"/>
    <w:rsid w:val="00E54962"/>
    <w:rsid w:val="00E549BA"/>
    <w:rsid w:val="00E54A0D"/>
    <w:rsid w:val="00E54B0A"/>
    <w:rsid w:val="00E54BDC"/>
    <w:rsid w:val="00E54C4C"/>
    <w:rsid w:val="00E54CFF"/>
    <w:rsid w:val="00E54E09"/>
    <w:rsid w:val="00E54E95"/>
    <w:rsid w:val="00E54EDA"/>
    <w:rsid w:val="00E54F28"/>
    <w:rsid w:val="00E54FD2"/>
    <w:rsid w:val="00E5514C"/>
    <w:rsid w:val="00E5533E"/>
    <w:rsid w:val="00E5539D"/>
    <w:rsid w:val="00E55566"/>
    <w:rsid w:val="00E555A0"/>
    <w:rsid w:val="00E555DA"/>
    <w:rsid w:val="00E55666"/>
    <w:rsid w:val="00E55677"/>
    <w:rsid w:val="00E557F4"/>
    <w:rsid w:val="00E558A4"/>
    <w:rsid w:val="00E55967"/>
    <w:rsid w:val="00E559DD"/>
    <w:rsid w:val="00E55B18"/>
    <w:rsid w:val="00E55BBB"/>
    <w:rsid w:val="00E55CCC"/>
    <w:rsid w:val="00E55D97"/>
    <w:rsid w:val="00E55DAB"/>
    <w:rsid w:val="00E56033"/>
    <w:rsid w:val="00E560CC"/>
    <w:rsid w:val="00E56130"/>
    <w:rsid w:val="00E56264"/>
    <w:rsid w:val="00E56290"/>
    <w:rsid w:val="00E5629E"/>
    <w:rsid w:val="00E562A4"/>
    <w:rsid w:val="00E56323"/>
    <w:rsid w:val="00E56397"/>
    <w:rsid w:val="00E563A8"/>
    <w:rsid w:val="00E5646D"/>
    <w:rsid w:val="00E565EC"/>
    <w:rsid w:val="00E56614"/>
    <w:rsid w:val="00E5663D"/>
    <w:rsid w:val="00E56665"/>
    <w:rsid w:val="00E566C5"/>
    <w:rsid w:val="00E5674D"/>
    <w:rsid w:val="00E567D7"/>
    <w:rsid w:val="00E56848"/>
    <w:rsid w:val="00E56899"/>
    <w:rsid w:val="00E56A6F"/>
    <w:rsid w:val="00E56BA8"/>
    <w:rsid w:val="00E56C23"/>
    <w:rsid w:val="00E56C54"/>
    <w:rsid w:val="00E56CE5"/>
    <w:rsid w:val="00E56CFD"/>
    <w:rsid w:val="00E56E18"/>
    <w:rsid w:val="00E56E6C"/>
    <w:rsid w:val="00E56EB0"/>
    <w:rsid w:val="00E56F15"/>
    <w:rsid w:val="00E57080"/>
    <w:rsid w:val="00E571A5"/>
    <w:rsid w:val="00E57385"/>
    <w:rsid w:val="00E573A0"/>
    <w:rsid w:val="00E573BD"/>
    <w:rsid w:val="00E5741E"/>
    <w:rsid w:val="00E574F4"/>
    <w:rsid w:val="00E57574"/>
    <w:rsid w:val="00E575EA"/>
    <w:rsid w:val="00E57638"/>
    <w:rsid w:val="00E576E4"/>
    <w:rsid w:val="00E5783D"/>
    <w:rsid w:val="00E57991"/>
    <w:rsid w:val="00E579C2"/>
    <w:rsid w:val="00E579E7"/>
    <w:rsid w:val="00E57A1A"/>
    <w:rsid w:val="00E57A89"/>
    <w:rsid w:val="00E57A8F"/>
    <w:rsid w:val="00E57A93"/>
    <w:rsid w:val="00E57A9F"/>
    <w:rsid w:val="00E57B66"/>
    <w:rsid w:val="00E57B83"/>
    <w:rsid w:val="00E57B9C"/>
    <w:rsid w:val="00E57D29"/>
    <w:rsid w:val="00E57F33"/>
    <w:rsid w:val="00E57F83"/>
    <w:rsid w:val="00E57FB2"/>
    <w:rsid w:val="00E57FB3"/>
    <w:rsid w:val="00E6005F"/>
    <w:rsid w:val="00E60143"/>
    <w:rsid w:val="00E60267"/>
    <w:rsid w:val="00E60326"/>
    <w:rsid w:val="00E6047D"/>
    <w:rsid w:val="00E60517"/>
    <w:rsid w:val="00E60609"/>
    <w:rsid w:val="00E6067E"/>
    <w:rsid w:val="00E60683"/>
    <w:rsid w:val="00E606AE"/>
    <w:rsid w:val="00E606E6"/>
    <w:rsid w:val="00E606F2"/>
    <w:rsid w:val="00E6071B"/>
    <w:rsid w:val="00E6073D"/>
    <w:rsid w:val="00E60777"/>
    <w:rsid w:val="00E608D1"/>
    <w:rsid w:val="00E609B2"/>
    <w:rsid w:val="00E60A30"/>
    <w:rsid w:val="00E60B2B"/>
    <w:rsid w:val="00E60B2C"/>
    <w:rsid w:val="00E60B3A"/>
    <w:rsid w:val="00E60B9B"/>
    <w:rsid w:val="00E60C33"/>
    <w:rsid w:val="00E60C3D"/>
    <w:rsid w:val="00E60D4D"/>
    <w:rsid w:val="00E60D63"/>
    <w:rsid w:val="00E60DA8"/>
    <w:rsid w:val="00E60E26"/>
    <w:rsid w:val="00E60ED6"/>
    <w:rsid w:val="00E60F5D"/>
    <w:rsid w:val="00E6103B"/>
    <w:rsid w:val="00E611E0"/>
    <w:rsid w:val="00E61408"/>
    <w:rsid w:val="00E6148C"/>
    <w:rsid w:val="00E614EE"/>
    <w:rsid w:val="00E6150A"/>
    <w:rsid w:val="00E6155B"/>
    <w:rsid w:val="00E615C0"/>
    <w:rsid w:val="00E61628"/>
    <w:rsid w:val="00E617BD"/>
    <w:rsid w:val="00E61894"/>
    <w:rsid w:val="00E618A2"/>
    <w:rsid w:val="00E61963"/>
    <w:rsid w:val="00E6196D"/>
    <w:rsid w:val="00E61A41"/>
    <w:rsid w:val="00E61A62"/>
    <w:rsid w:val="00E61A65"/>
    <w:rsid w:val="00E61A8F"/>
    <w:rsid w:val="00E61B2C"/>
    <w:rsid w:val="00E61BD4"/>
    <w:rsid w:val="00E61C1E"/>
    <w:rsid w:val="00E61D4B"/>
    <w:rsid w:val="00E61D79"/>
    <w:rsid w:val="00E61E0A"/>
    <w:rsid w:val="00E61E46"/>
    <w:rsid w:val="00E61FC5"/>
    <w:rsid w:val="00E61FC7"/>
    <w:rsid w:val="00E62057"/>
    <w:rsid w:val="00E62074"/>
    <w:rsid w:val="00E6209E"/>
    <w:rsid w:val="00E620A2"/>
    <w:rsid w:val="00E620AE"/>
    <w:rsid w:val="00E620C4"/>
    <w:rsid w:val="00E621D7"/>
    <w:rsid w:val="00E621F4"/>
    <w:rsid w:val="00E6223B"/>
    <w:rsid w:val="00E62511"/>
    <w:rsid w:val="00E6261E"/>
    <w:rsid w:val="00E6277A"/>
    <w:rsid w:val="00E627B9"/>
    <w:rsid w:val="00E6284D"/>
    <w:rsid w:val="00E628F7"/>
    <w:rsid w:val="00E62BB6"/>
    <w:rsid w:val="00E62C6E"/>
    <w:rsid w:val="00E62CA7"/>
    <w:rsid w:val="00E62D13"/>
    <w:rsid w:val="00E62D3C"/>
    <w:rsid w:val="00E62D64"/>
    <w:rsid w:val="00E62DD9"/>
    <w:rsid w:val="00E62E13"/>
    <w:rsid w:val="00E62EA4"/>
    <w:rsid w:val="00E62EAB"/>
    <w:rsid w:val="00E62EBE"/>
    <w:rsid w:val="00E62F03"/>
    <w:rsid w:val="00E62F5D"/>
    <w:rsid w:val="00E63099"/>
    <w:rsid w:val="00E630A9"/>
    <w:rsid w:val="00E631C5"/>
    <w:rsid w:val="00E631EF"/>
    <w:rsid w:val="00E632B0"/>
    <w:rsid w:val="00E632C6"/>
    <w:rsid w:val="00E63319"/>
    <w:rsid w:val="00E63327"/>
    <w:rsid w:val="00E63454"/>
    <w:rsid w:val="00E63510"/>
    <w:rsid w:val="00E635B4"/>
    <w:rsid w:val="00E63707"/>
    <w:rsid w:val="00E6374B"/>
    <w:rsid w:val="00E63771"/>
    <w:rsid w:val="00E637BE"/>
    <w:rsid w:val="00E63A72"/>
    <w:rsid w:val="00E63B12"/>
    <w:rsid w:val="00E63B6A"/>
    <w:rsid w:val="00E63B6E"/>
    <w:rsid w:val="00E63BD7"/>
    <w:rsid w:val="00E63BFB"/>
    <w:rsid w:val="00E63C3C"/>
    <w:rsid w:val="00E63E2B"/>
    <w:rsid w:val="00E63ECB"/>
    <w:rsid w:val="00E63F30"/>
    <w:rsid w:val="00E63FA7"/>
    <w:rsid w:val="00E64117"/>
    <w:rsid w:val="00E6414A"/>
    <w:rsid w:val="00E64182"/>
    <w:rsid w:val="00E641D1"/>
    <w:rsid w:val="00E641F6"/>
    <w:rsid w:val="00E6422F"/>
    <w:rsid w:val="00E64271"/>
    <w:rsid w:val="00E642D2"/>
    <w:rsid w:val="00E6433D"/>
    <w:rsid w:val="00E6436E"/>
    <w:rsid w:val="00E64476"/>
    <w:rsid w:val="00E644A2"/>
    <w:rsid w:val="00E64515"/>
    <w:rsid w:val="00E645CA"/>
    <w:rsid w:val="00E64630"/>
    <w:rsid w:val="00E64741"/>
    <w:rsid w:val="00E6479C"/>
    <w:rsid w:val="00E64804"/>
    <w:rsid w:val="00E64836"/>
    <w:rsid w:val="00E6489F"/>
    <w:rsid w:val="00E648F3"/>
    <w:rsid w:val="00E64A78"/>
    <w:rsid w:val="00E64AB1"/>
    <w:rsid w:val="00E64AC0"/>
    <w:rsid w:val="00E64AE5"/>
    <w:rsid w:val="00E64B0C"/>
    <w:rsid w:val="00E64C7A"/>
    <w:rsid w:val="00E64CA0"/>
    <w:rsid w:val="00E64D08"/>
    <w:rsid w:val="00E64D53"/>
    <w:rsid w:val="00E64D5E"/>
    <w:rsid w:val="00E64D7A"/>
    <w:rsid w:val="00E64F2B"/>
    <w:rsid w:val="00E64FAA"/>
    <w:rsid w:val="00E64FF1"/>
    <w:rsid w:val="00E65030"/>
    <w:rsid w:val="00E65062"/>
    <w:rsid w:val="00E6506B"/>
    <w:rsid w:val="00E650ED"/>
    <w:rsid w:val="00E65162"/>
    <w:rsid w:val="00E6519E"/>
    <w:rsid w:val="00E651F8"/>
    <w:rsid w:val="00E65208"/>
    <w:rsid w:val="00E65240"/>
    <w:rsid w:val="00E652CE"/>
    <w:rsid w:val="00E65340"/>
    <w:rsid w:val="00E6537B"/>
    <w:rsid w:val="00E653CF"/>
    <w:rsid w:val="00E653F3"/>
    <w:rsid w:val="00E65442"/>
    <w:rsid w:val="00E65458"/>
    <w:rsid w:val="00E65468"/>
    <w:rsid w:val="00E654C5"/>
    <w:rsid w:val="00E65510"/>
    <w:rsid w:val="00E65631"/>
    <w:rsid w:val="00E65676"/>
    <w:rsid w:val="00E6568A"/>
    <w:rsid w:val="00E65696"/>
    <w:rsid w:val="00E656BF"/>
    <w:rsid w:val="00E656FB"/>
    <w:rsid w:val="00E657E1"/>
    <w:rsid w:val="00E65856"/>
    <w:rsid w:val="00E65899"/>
    <w:rsid w:val="00E659CC"/>
    <w:rsid w:val="00E65B65"/>
    <w:rsid w:val="00E65E62"/>
    <w:rsid w:val="00E65EEE"/>
    <w:rsid w:val="00E65FC0"/>
    <w:rsid w:val="00E65FD2"/>
    <w:rsid w:val="00E66075"/>
    <w:rsid w:val="00E661B3"/>
    <w:rsid w:val="00E661E3"/>
    <w:rsid w:val="00E6643C"/>
    <w:rsid w:val="00E6643D"/>
    <w:rsid w:val="00E664BB"/>
    <w:rsid w:val="00E664BC"/>
    <w:rsid w:val="00E66546"/>
    <w:rsid w:val="00E6661E"/>
    <w:rsid w:val="00E666AB"/>
    <w:rsid w:val="00E667AB"/>
    <w:rsid w:val="00E667E6"/>
    <w:rsid w:val="00E66844"/>
    <w:rsid w:val="00E66922"/>
    <w:rsid w:val="00E66948"/>
    <w:rsid w:val="00E66AB8"/>
    <w:rsid w:val="00E66BA2"/>
    <w:rsid w:val="00E66BF4"/>
    <w:rsid w:val="00E66C1A"/>
    <w:rsid w:val="00E66C5A"/>
    <w:rsid w:val="00E66DF7"/>
    <w:rsid w:val="00E66DFC"/>
    <w:rsid w:val="00E66E6F"/>
    <w:rsid w:val="00E66EAD"/>
    <w:rsid w:val="00E66EF1"/>
    <w:rsid w:val="00E67037"/>
    <w:rsid w:val="00E67160"/>
    <w:rsid w:val="00E6716F"/>
    <w:rsid w:val="00E6720A"/>
    <w:rsid w:val="00E6748E"/>
    <w:rsid w:val="00E674B2"/>
    <w:rsid w:val="00E674B6"/>
    <w:rsid w:val="00E67535"/>
    <w:rsid w:val="00E67564"/>
    <w:rsid w:val="00E675E4"/>
    <w:rsid w:val="00E675EE"/>
    <w:rsid w:val="00E6765D"/>
    <w:rsid w:val="00E6769E"/>
    <w:rsid w:val="00E677F9"/>
    <w:rsid w:val="00E6787C"/>
    <w:rsid w:val="00E678D1"/>
    <w:rsid w:val="00E67925"/>
    <w:rsid w:val="00E67983"/>
    <w:rsid w:val="00E679D5"/>
    <w:rsid w:val="00E679DB"/>
    <w:rsid w:val="00E67B41"/>
    <w:rsid w:val="00E67CC7"/>
    <w:rsid w:val="00E67CE6"/>
    <w:rsid w:val="00E67DA2"/>
    <w:rsid w:val="00E67E78"/>
    <w:rsid w:val="00E67E91"/>
    <w:rsid w:val="00E7002A"/>
    <w:rsid w:val="00E704AF"/>
    <w:rsid w:val="00E705E3"/>
    <w:rsid w:val="00E70657"/>
    <w:rsid w:val="00E70659"/>
    <w:rsid w:val="00E70711"/>
    <w:rsid w:val="00E7079C"/>
    <w:rsid w:val="00E707E1"/>
    <w:rsid w:val="00E70893"/>
    <w:rsid w:val="00E7089D"/>
    <w:rsid w:val="00E708C0"/>
    <w:rsid w:val="00E708CA"/>
    <w:rsid w:val="00E70915"/>
    <w:rsid w:val="00E70A82"/>
    <w:rsid w:val="00E70AD5"/>
    <w:rsid w:val="00E70B57"/>
    <w:rsid w:val="00E70B79"/>
    <w:rsid w:val="00E70BD1"/>
    <w:rsid w:val="00E70C77"/>
    <w:rsid w:val="00E70CFD"/>
    <w:rsid w:val="00E70D0C"/>
    <w:rsid w:val="00E70E62"/>
    <w:rsid w:val="00E70E6A"/>
    <w:rsid w:val="00E70E9B"/>
    <w:rsid w:val="00E70EE8"/>
    <w:rsid w:val="00E70EE9"/>
    <w:rsid w:val="00E70F05"/>
    <w:rsid w:val="00E70F4C"/>
    <w:rsid w:val="00E70FA5"/>
    <w:rsid w:val="00E70FB0"/>
    <w:rsid w:val="00E7107B"/>
    <w:rsid w:val="00E71200"/>
    <w:rsid w:val="00E71317"/>
    <w:rsid w:val="00E71341"/>
    <w:rsid w:val="00E713F5"/>
    <w:rsid w:val="00E7143D"/>
    <w:rsid w:val="00E7156F"/>
    <w:rsid w:val="00E716BA"/>
    <w:rsid w:val="00E71862"/>
    <w:rsid w:val="00E71893"/>
    <w:rsid w:val="00E71907"/>
    <w:rsid w:val="00E7198E"/>
    <w:rsid w:val="00E71A4B"/>
    <w:rsid w:val="00E71AB5"/>
    <w:rsid w:val="00E71AE9"/>
    <w:rsid w:val="00E71B02"/>
    <w:rsid w:val="00E71B22"/>
    <w:rsid w:val="00E71B4F"/>
    <w:rsid w:val="00E71C82"/>
    <w:rsid w:val="00E71CFC"/>
    <w:rsid w:val="00E71D4A"/>
    <w:rsid w:val="00E71D82"/>
    <w:rsid w:val="00E71DCF"/>
    <w:rsid w:val="00E71E80"/>
    <w:rsid w:val="00E71F7A"/>
    <w:rsid w:val="00E72105"/>
    <w:rsid w:val="00E72110"/>
    <w:rsid w:val="00E7214C"/>
    <w:rsid w:val="00E721DC"/>
    <w:rsid w:val="00E7224A"/>
    <w:rsid w:val="00E7230A"/>
    <w:rsid w:val="00E7234B"/>
    <w:rsid w:val="00E724CD"/>
    <w:rsid w:val="00E72528"/>
    <w:rsid w:val="00E725E8"/>
    <w:rsid w:val="00E726E0"/>
    <w:rsid w:val="00E72703"/>
    <w:rsid w:val="00E72752"/>
    <w:rsid w:val="00E7279B"/>
    <w:rsid w:val="00E727BF"/>
    <w:rsid w:val="00E727C5"/>
    <w:rsid w:val="00E727D9"/>
    <w:rsid w:val="00E727F8"/>
    <w:rsid w:val="00E728A2"/>
    <w:rsid w:val="00E728C5"/>
    <w:rsid w:val="00E7293B"/>
    <w:rsid w:val="00E72979"/>
    <w:rsid w:val="00E729C0"/>
    <w:rsid w:val="00E729DC"/>
    <w:rsid w:val="00E72B60"/>
    <w:rsid w:val="00E72C15"/>
    <w:rsid w:val="00E72C17"/>
    <w:rsid w:val="00E72C21"/>
    <w:rsid w:val="00E72D4B"/>
    <w:rsid w:val="00E72D61"/>
    <w:rsid w:val="00E72DBD"/>
    <w:rsid w:val="00E72EDB"/>
    <w:rsid w:val="00E72EDD"/>
    <w:rsid w:val="00E730BE"/>
    <w:rsid w:val="00E731AA"/>
    <w:rsid w:val="00E731B1"/>
    <w:rsid w:val="00E732B6"/>
    <w:rsid w:val="00E732FF"/>
    <w:rsid w:val="00E73327"/>
    <w:rsid w:val="00E73355"/>
    <w:rsid w:val="00E73384"/>
    <w:rsid w:val="00E73423"/>
    <w:rsid w:val="00E7343A"/>
    <w:rsid w:val="00E73446"/>
    <w:rsid w:val="00E7344D"/>
    <w:rsid w:val="00E73472"/>
    <w:rsid w:val="00E734C7"/>
    <w:rsid w:val="00E734D5"/>
    <w:rsid w:val="00E735A8"/>
    <w:rsid w:val="00E735C6"/>
    <w:rsid w:val="00E736F4"/>
    <w:rsid w:val="00E7393D"/>
    <w:rsid w:val="00E73B52"/>
    <w:rsid w:val="00E73C19"/>
    <w:rsid w:val="00E73C54"/>
    <w:rsid w:val="00E73D28"/>
    <w:rsid w:val="00E74094"/>
    <w:rsid w:val="00E7424C"/>
    <w:rsid w:val="00E74469"/>
    <w:rsid w:val="00E744A8"/>
    <w:rsid w:val="00E744E3"/>
    <w:rsid w:val="00E744EF"/>
    <w:rsid w:val="00E74620"/>
    <w:rsid w:val="00E74630"/>
    <w:rsid w:val="00E74739"/>
    <w:rsid w:val="00E74836"/>
    <w:rsid w:val="00E7483B"/>
    <w:rsid w:val="00E74892"/>
    <w:rsid w:val="00E749B4"/>
    <w:rsid w:val="00E749C9"/>
    <w:rsid w:val="00E74B0E"/>
    <w:rsid w:val="00E74C8C"/>
    <w:rsid w:val="00E74CBA"/>
    <w:rsid w:val="00E74CCB"/>
    <w:rsid w:val="00E74DC0"/>
    <w:rsid w:val="00E74DEF"/>
    <w:rsid w:val="00E74F68"/>
    <w:rsid w:val="00E74FEB"/>
    <w:rsid w:val="00E74FED"/>
    <w:rsid w:val="00E75058"/>
    <w:rsid w:val="00E750C0"/>
    <w:rsid w:val="00E75155"/>
    <w:rsid w:val="00E7527F"/>
    <w:rsid w:val="00E7528B"/>
    <w:rsid w:val="00E752AB"/>
    <w:rsid w:val="00E752BB"/>
    <w:rsid w:val="00E752D3"/>
    <w:rsid w:val="00E75315"/>
    <w:rsid w:val="00E75456"/>
    <w:rsid w:val="00E7545F"/>
    <w:rsid w:val="00E75475"/>
    <w:rsid w:val="00E75503"/>
    <w:rsid w:val="00E755FB"/>
    <w:rsid w:val="00E7570C"/>
    <w:rsid w:val="00E75847"/>
    <w:rsid w:val="00E75893"/>
    <w:rsid w:val="00E75A0A"/>
    <w:rsid w:val="00E75AE9"/>
    <w:rsid w:val="00E75B05"/>
    <w:rsid w:val="00E75B2B"/>
    <w:rsid w:val="00E75C8A"/>
    <w:rsid w:val="00E75D6B"/>
    <w:rsid w:val="00E75DA2"/>
    <w:rsid w:val="00E75DF2"/>
    <w:rsid w:val="00E75E1C"/>
    <w:rsid w:val="00E75F0F"/>
    <w:rsid w:val="00E75F33"/>
    <w:rsid w:val="00E75F39"/>
    <w:rsid w:val="00E75FD5"/>
    <w:rsid w:val="00E7605A"/>
    <w:rsid w:val="00E76095"/>
    <w:rsid w:val="00E7618E"/>
    <w:rsid w:val="00E76217"/>
    <w:rsid w:val="00E7621F"/>
    <w:rsid w:val="00E7624E"/>
    <w:rsid w:val="00E7627E"/>
    <w:rsid w:val="00E76346"/>
    <w:rsid w:val="00E763F9"/>
    <w:rsid w:val="00E76420"/>
    <w:rsid w:val="00E764FB"/>
    <w:rsid w:val="00E76530"/>
    <w:rsid w:val="00E76581"/>
    <w:rsid w:val="00E7659C"/>
    <w:rsid w:val="00E76669"/>
    <w:rsid w:val="00E766AE"/>
    <w:rsid w:val="00E766BF"/>
    <w:rsid w:val="00E767D5"/>
    <w:rsid w:val="00E767EF"/>
    <w:rsid w:val="00E76847"/>
    <w:rsid w:val="00E768FE"/>
    <w:rsid w:val="00E769D3"/>
    <w:rsid w:val="00E76A5C"/>
    <w:rsid w:val="00E76B9E"/>
    <w:rsid w:val="00E76C41"/>
    <w:rsid w:val="00E76C48"/>
    <w:rsid w:val="00E76CE5"/>
    <w:rsid w:val="00E76D22"/>
    <w:rsid w:val="00E76E1C"/>
    <w:rsid w:val="00E770F6"/>
    <w:rsid w:val="00E77105"/>
    <w:rsid w:val="00E772EB"/>
    <w:rsid w:val="00E77356"/>
    <w:rsid w:val="00E77387"/>
    <w:rsid w:val="00E77502"/>
    <w:rsid w:val="00E7750C"/>
    <w:rsid w:val="00E77561"/>
    <w:rsid w:val="00E77633"/>
    <w:rsid w:val="00E77670"/>
    <w:rsid w:val="00E7781C"/>
    <w:rsid w:val="00E7786C"/>
    <w:rsid w:val="00E779EB"/>
    <w:rsid w:val="00E77B26"/>
    <w:rsid w:val="00E77B91"/>
    <w:rsid w:val="00E77BC7"/>
    <w:rsid w:val="00E77C81"/>
    <w:rsid w:val="00E77CB6"/>
    <w:rsid w:val="00E77CC8"/>
    <w:rsid w:val="00E77E29"/>
    <w:rsid w:val="00E77EEB"/>
    <w:rsid w:val="00E77F24"/>
    <w:rsid w:val="00E77F30"/>
    <w:rsid w:val="00E77F57"/>
    <w:rsid w:val="00E80018"/>
    <w:rsid w:val="00E80046"/>
    <w:rsid w:val="00E800C6"/>
    <w:rsid w:val="00E80130"/>
    <w:rsid w:val="00E80143"/>
    <w:rsid w:val="00E801B6"/>
    <w:rsid w:val="00E80203"/>
    <w:rsid w:val="00E8022F"/>
    <w:rsid w:val="00E80282"/>
    <w:rsid w:val="00E80447"/>
    <w:rsid w:val="00E80490"/>
    <w:rsid w:val="00E80499"/>
    <w:rsid w:val="00E805B0"/>
    <w:rsid w:val="00E805E4"/>
    <w:rsid w:val="00E80615"/>
    <w:rsid w:val="00E8066F"/>
    <w:rsid w:val="00E806D5"/>
    <w:rsid w:val="00E80704"/>
    <w:rsid w:val="00E80774"/>
    <w:rsid w:val="00E80798"/>
    <w:rsid w:val="00E807C1"/>
    <w:rsid w:val="00E80859"/>
    <w:rsid w:val="00E8087E"/>
    <w:rsid w:val="00E80887"/>
    <w:rsid w:val="00E808B0"/>
    <w:rsid w:val="00E80AEA"/>
    <w:rsid w:val="00E80B37"/>
    <w:rsid w:val="00E80C97"/>
    <w:rsid w:val="00E80DCD"/>
    <w:rsid w:val="00E81112"/>
    <w:rsid w:val="00E8112E"/>
    <w:rsid w:val="00E8118E"/>
    <w:rsid w:val="00E811C1"/>
    <w:rsid w:val="00E81314"/>
    <w:rsid w:val="00E8137C"/>
    <w:rsid w:val="00E813A9"/>
    <w:rsid w:val="00E813C5"/>
    <w:rsid w:val="00E813E8"/>
    <w:rsid w:val="00E8141D"/>
    <w:rsid w:val="00E815E2"/>
    <w:rsid w:val="00E8164A"/>
    <w:rsid w:val="00E816DB"/>
    <w:rsid w:val="00E8172D"/>
    <w:rsid w:val="00E8174B"/>
    <w:rsid w:val="00E8178C"/>
    <w:rsid w:val="00E818D9"/>
    <w:rsid w:val="00E818E3"/>
    <w:rsid w:val="00E8193C"/>
    <w:rsid w:val="00E81A36"/>
    <w:rsid w:val="00E81A8E"/>
    <w:rsid w:val="00E81C84"/>
    <w:rsid w:val="00E81D21"/>
    <w:rsid w:val="00E81D60"/>
    <w:rsid w:val="00E81ECF"/>
    <w:rsid w:val="00E81F44"/>
    <w:rsid w:val="00E821BF"/>
    <w:rsid w:val="00E822B1"/>
    <w:rsid w:val="00E823DF"/>
    <w:rsid w:val="00E82437"/>
    <w:rsid w:val="00E82447"/>
    <w:rsid w:val="00E824DD"/>
    <w:rsid w:val="00E82629"/>
    <w:rsid w:val="00E82717"/>
    <w:rsid w:val="00E82774"/>
    <w:rsid w:val="00E828BE"/>
    <w:rsid w:val="00E82951"/>
    <w:rsid w:val="00E8295D"/>
    <w:rsid w:val="00E829B6"/>
    <w:rsid w:val="00E829F0"/>
    <w:rsid w:val="00E82A50"/>
    <w:rsid w:val="00E82AA8"/>
    <w:rsid w:val="00E82AAA"/>
    <w:rsid w:val="00E82AB7"/>
    <w:rsid w:val="00E82AC0"/>
    <w:rsid w:val="00E82BBC"/>
    <w:rsid w:val="00E82D3C"/>
    <w:rsid w:val="00E82DA6"/>
    <w:rsid w:val="00E82E48"/>
    <w:rsid w:val="00E8305B"/>
    <w:rsid w:val="00E830F3"/>
    <w:rsid w:val="00E8315A"/>
    <w:rsid w:val="00E831BB"/>
    <w:rsid w:val="00E83250"/>
    <w:rsid w:val="00E83367"/>
    <w:rsid w:val="00E83375"/>
    <w:rsid w:val="00E833C4"/>
    <w:rsid w:val="00E833E3"/>
    <w:rsid w:val="00E8349C"/>
    <w:rsid w:val="00E8363E"/>
    <w:rsid w:val="00E837F1"/>
    <w:rsid w:val="00E83829"/>
    <w:rsid w:val="00E838C8"/>
    <w:rsid w:val="00E83929"/>
    <w:rsid w:val="00E8398E"/>
    <w:rsid w:val="00E839A3"/>
    <w:rsid w:val="00E839BC"/>
    <w:rsid w:val="00E83B95"/>
    <w:rsid w:val="00E83BCA"/>
    <w:rsid w:val="00E83C5D"/>
    <w:rsid w:val="00E83C7C"/>
    <w:rsid w:val="00E83D86"/>
    <w:rsid w:val="00E83D9F"/>
    <w:rsid w:val="00E83DED"/>
    <w:rsid w:val="00E83DFB"/>
    <w:rsid w:val="00E83E8D"/>
    <w:rsid w:val="00E83E9B"/>
    <w:rsid w:val="00E83EB2"/>
    <w:rsid w:val="00E83EFE"/>
    <w:rsid w:val="00E83F3D"/>
    <w:rsid w:val="00E83FEF"/>
    <w:rsid w:val="00E84136"/>
    <w:rsid w:val="00E841B6"/>
    <w:rsid w:val="00E841CF"/>
    <w:rsid w:val="00E84251"/>
    <w:rsid w:val="00E8430F"/>
    <w:rsid w:val="00E84438"/>
    <w:rsid w:val="00E8462F"/>
    <w:rsid w:val="00E84687"/>
    <w:rsid w:val="00E84776"/>
    <w:rsid w:val="00E84788"/>
    <w:rsid w:val="00E84852"/>
    <w:rsid w:val="00E8488D"/>
    <w:rsid w:val="00E848A8"/>
    <w:rsid w:val="00E84967"/>
    <w:rsid w:val="00E849A8"/>
    <w:rsid w:val="00E849E3"/>
    <w:rsid w:val="00E849F5"/>
    <w:rsid w:val="00E84A20"/>
    <w:rsid w:val="00E84A2C"/>
    <w:rsid w:val="00E84B45"/>
    <w:rsid w:val="00E84C54"/>
    <w:rsid w:val="00E84D8C"/>
    <w:rsid w:val="00E84DD2"/>
    <w:rsid w:val="00E84E75"/>
    <w:rsid w:val="00E84E8E"/>
    <w:rsid w:val="00E84ECD"/>
    <w:rsid w:val="00E84F05"/>
    <w:rsid w:val="00E84F3A"/>
    <w:rsid w:val="00E850A6"/>
    <w:rsid w:val="00E85132"/>
    <w:rsid w:val="00E851E0"/>
    <w:rsid w:val="00E85290"/>
    <w:rsid w:val="00E8531C"/>
    <w:rsid w:val="00E853FF"/>
    <w:rsid w:val="00E855CB"/>
    <w:rsid w:val="00E855EC"/>
    <w:rsid w:val="00E855ED"/>
    <w:rsid w:val="00E85618"/>
    <w:rsid w:val="00E857A2"/>
    <w:rsid w:val="00E857DD"/>
    <w:rsid w:val="00E85844"/>
    <w:rsid w:val="00E858BE"/>
    <w:rsid w:val="00E8591B"/>
    <w:rsid w:val="00E85A22"/>
    <w:rsid w:val="00E85ABB"/>
    <w:rsid w:val="00E85B0B"/>
    <w:rsid w:val="00E85BAD"/>
    <w:rsid w:val="00E85BFD"/>
    <w:rsid w:val="00E85C35"/>
    <w:rsid w:val="00E85CC7"/>
    <w:rsid w:val="00E85CD9"/>
    <w:rsid w:val="00E85D4D"/>
    <w:rsid w:val="00E85EDA"/>
    <w:rsid w:val="00E85F46"/>
    <w:rsid w:val="00E85F53"/>
    <w:rsid w:val="00E8612E"/>
    <w:rsid w:val="00E8644D"/>
    <w:rsid w:val="00E86543"/>
    <w:rsid w:val="00E86563"/>
    <w:rsid w:val="00E866F9"/>
    <w:rsid w:val="00E8671A"/>
    <w:rsid w:val="00E867C1"/>
    <w:rsid w:val="00E867D9"/>
    <w:rsid w:val="00E86A28"/>
    <w:rsid w:val="00E86A57"/>
    <w:rsid w:val="00E86AA5"/>
    <w:rsid w:val="00E86B98"/>
    <w:rsid w:val="00E86BB1"/>
    <w:rsid w:val="00E86C76"/>
    <w:rsid w:val="00E86D9F"/>
    <w:rsid w:val="00E86ED4"/>
    <w:rsid w:val="00E87092"/>
    <w:rsid w:val="00E87093"/>
    <w:rsid w:val="00E870FF"/>
    <w:rsid w:val="00E871AB"/>
    <w:rsid w:val="00E872D5"/>
    <w:rsid w:val="00E873BC"/>
    <w:rsid w:val="00E874A5"/>
    <w:rsid w:val="00E8752B"/>
    <w:rsid w:val="00E8779D"/>
    <w:rsid w:val="00E8787B"/>
    <w:rsid w:val="00E8792E"/>
    <w:rsid w:val="00E87A1F"/>
    <w:rsid w:val="00E87A3A"/>
    <w:rsid w:val="00E87B35"/>
    <w:rsid w:val="00E87B58"/>
    <w:rsid w:val="00E87B70"/>
    <w:rsid w:val="00E87B86"/>
    <w:rsid w:val="00E87C91"/>
    <w:rsid w:val="00E87CF7"/>
    <w:rsid w:val="00E87D8D"/>
    <w:rsid w:val="00E87DA0"/>
    <w:rsid w:val="00E87DC0"/>
    <w:rsid w:val="00E87E05"/>
    <w:rsid w:val="00E87E28"/>
    <w:rsid w:val="00E87EC7"/>
    <w:rsid w:val="00E87EE8"/>
    <w:rsid w:val="00E9008B"/>
    <w:rsid w:val="00E9009A"/>
    <w:rsid w:val="00E9018F"/>
    <w:rsid w:val="00E9023F"/>
    <w:rsid w:val="00E902D6"/>
    <w:rsid w:val="00E90365"/>
    <w:rsid w:val="00E90474"/>
    <w:rsid w:val="00E90492"/>
    <w:rsid w:val="00E9052A"/>
    <w:rsid w:val="00E9059D"/>
    <w:rsid w:val="00E905AA"/>
    <w:rsid w:val="00E905C1"/>
    <w:rsid w:val="00E906C6"/>
    <w:rsid w:val="00E906C8"/>
    <w:rsid w:val="00E90744"/>
    <w:rsid w:val="00E90814"/>
    <w:rsid w:val="00E9082B"/>
    <w:rsid w:val="00E9094E"/>
    <w:rsid w:val="00E909DA"/>
    <w:rsid w:val="00E90AB7"/>
    <w:rsid w:val="00E90B0A"/>
    <w:rsid w:val="00E90B2B"/>
    <w:rsid w:val="00E90BDD"/>
    <w:rsid w:val="00E90C5E"/>
    <w:rsid w:val="00E90DEF"/>
    <w:rsid w:val="00E90E96"/>
    <w:rsid w:val="00E90F04"/>
    <w:rsid w:val="00E90F2D"/>
    <w:rsid w:val="00E91001"/>
    <w:rsid w:val="00E91033"/>
    <w:rsid w:val="00E9104D"/>
    <w:rsid w:val="00E91064"/>
    <w:rsid w:val="00E9108B"/>
    <w:rsid w:val="00E911EC"/>
    <w:rsid w:val="00E91248"/>
    <w:rsid w:val="00E915F8"/>
    <w:rsid w:val="00E9165F"/>
    <w:rsid w:val="00E9169E"/>
    <w:rsid w:val="00E91755"/>
    <w:rsid w:val="00E91984"/>
    <w:rsid w:val="00E91988"/>
    <w:rsid w:val="00E91A4C"/>
    <w:rsid w:val="00E91AEC"/>
    <w:rsid w:val="00E91B25"/>
    <w:rsid w:val="00E91C3A"/>
    <w:rsid w:val="00E91CB7"/>
    <w:rsid w:val="00E91DE9"/>
    <w:rsid w:val="00E91E0D"/>
    <w:rsid w:val="00E91E21"/>
    <w:rsid w:val="00E91E5B"/>
    <w:rsid w:val="00E91E7D"/>
    <w:rsid w:val="00E91EFC"/>
    <w:rsid w:val="00E91FED"/>
    <w:rsid w:val="00E9213C"/>
    <w:rsid w:val="00E92210"/>
    <w:rsid w:val="00E9222D"/>
    <w:rsid w:val="00E9236A"/>
    <w:rsid w:val="00E923EE"/>
    <w:rsid w:val="00E92539"/>
    <w:rsid w:val="00E9259B"/>
    <w:rsid w:val="00E925A4"/>
    <w:rsid w:val="00E925CB"/>
    <w:rsid w:val="00E926B3"/>
    <w:rsid w:val="00E926F7"/>
    <w:rsid w:val="00E92779"/>
    <w:rsid w:val="00E92799"/>
    <w:rsid w:val="00E928E7"/>
    <w:rsid w:val="00E928F5"/>
    <w:rsid w:val="00E92910"/>
    <w:rsid w:val="00E92A81"/>
    <w:rsid w:val="00E92B0B"/>
    <w:rsid w:val="00E92C75"/>
    <w:rsid w:val="00E92CAE"/>
    <w:rsid w:val="00E92D12"/>
    <w:rsid w:val="00E92D18"/>
    <w:rsid w:val="00E92E43"/>
    <w:rsid w:val="00E92E4E"/>
    <w:rsid w:val="00E92E6A"/>
    <w:rsid w:val="00E92ECD"/>
    <w:rsid w:val="00E92FC6"/>
    <w:rsid w:val="00E9302A"/>
    <w:rsid w:val="00E93043"/>
    <w:rsid w:val="00E93087"/>
    <w:rsid w:val="00E93104"/>
    <w:rsid w:val="00E93128"/>
    <w:rsid w:val="00E9328D"/>
    <w:rsid w:val="00E93322"/>
    <w:rsid w:val="00E93372"/>
    <w:rsid w:val="00E9339E"/>
    <w:rsid w:val="00E933F7"/>
    <w:rsid w:val="00E93446"/>
    <w:rsid w:val="00E934C1"/>
    <w:rsid w:val="00E934CD"/>
    <w:rsid w:val="00E93539"/>
    <w:rsid w:val="00E93688"/>
    <w:rsid w:val="00E937A3"/>
    <w:rsid w:val="00E93894"/>
    <w:rsid w:val="00E93A25"/>
    <w:rsid w:val="00E93AA3"/>
    <w:rsid w:val="00E93B48"/>
    <w:rsid w:val="00E93DF3"/>
    <w:rsid w:val="00E93EFA"/>
    <w:rsid w:val="00E93F1D"/>
    <w:rsid w:val="00E93F2F"/>
    <w:rsid w:val="00E93FD3"/>
    <w:rsid w:val="00E940EA"/>
    <w:rsid w:val="00E9418E"/>
    <w:rsid w:val="00E94197"/>
    <w:rsid w:val="00E9421B"/>
    <w:rsid w:val="00E9424D"/>
    <w:rsid w:val="00E942C1"/>
    <w:rsid w:val="00E94353"/>
    <w:rsid w:val="00E9436E"/>
    <w:rsid w:val="00E944F0"/>
    <w:rsid w:val="00E94538"/>
    <w:rsid w:val="00E945A9"/>
    <w:rsid w:val="00E94664"/>
    <w:rsid w:val="00E9489D"/>
    <w:rsid w:val="00E948A6"/>
    <w:rsid w:val="00E948FF"/>
    <w:rsid w:val="00E94908"/>
    <w:rsid w:val="00E94959"/>
    <w:rsid w:val="00E949A3"/>
    <w:rsid w:val="00E94A8C"/>
    <w:rsid w:val="00E94C3D"/>
    <w:rsid w:val="00E94C5B"/>
    <w:rsid w:val="00E94CB1"/>
    <w:rsid w:val="00E94D20"/>
    <w:rsid w:val="00E94D31"/>
    <w:rsid w:val="00E94EF4"/>
    <w:rsid w:val="00E94F56"/>
    <w:rsid w:val="00E94F92"/>
    <w:rsid w:val="00E94F9F"/>
    <w:rsid w:val="00E94FD0"/>
    <w:rsid w:val="00E95001"/>
    <w:rsid w:val="00E95099"/>
    <w:rsid w:val="00E9509D"/>
    <w:rsid w:val="00E9512E"/>
    <w:rsid w:val="00E951B5"/>
    <w:rsid w:val="00E951C3"/>
    <w:rsid w:val="00E951CF"/>
    <w:rsid w:val="00E9524A"/>
    <w:rsid w:val="00E95372"/>
    <w:rsid w:val="00E9542F"/>
    <w:rsid w:val="00E9545A"/>
    <w:rsid w:val="00E9546B"/>
    <w:rsid w:val="00E954F8"/>
    <w:rsid w:val="00E954FE"/>
    <w:rsid w:val="00E95578"/>
    <w:rsid w:val="00E955FD"/>
    <w:rsid w:val="00E956BB"/>
    <w:rsid w:val="00E956C9"/>
    <w:rsid w:val="00E956F0"/>
    <w:rsid w:val="00E95716"/>
    <w:rsid w:val="00E95893"/>
    <w:rsid w:val="00E95947"/>
    <w:rsid w:val="00E959A6"/>
    <w:rsid w:val="00E95A24"/>
    <w:rsid w:val="00E95A26"/>
    <w:rsid w:val="00E95ABA"/>
    <w:rsid w:val="00E95ABF"/>
    <w:rsid w:val="00E95C47"/>
    <w:rsid w:val="00E95D8C"/>
    <w:rsid w:val="00E95D92"/>
    <w:rsid w:val="00E95EDC"/>
    <w:rsid w:val="00E95FC8"/>
    <w:rsid w:val="00E96049"/>
    <w:rsid w:val="00E96061"/>
    <w:rsid w:val="00E960A0"/>
    <w:rsid w:val="00E9611F"/>
    <w:rsid w:val="00E961A0"/>
    <w:rsid w:val="00E961A3"/>
    <w:rsid w:val="00E96227"/>
    <w:rsid w:val="00E962C3"/>
    <w:rsid w:val="00E9636F"/>
    <w:rsid w:val="00E9639A"/>
    <w:rsid w:val="00E963EF"/>
    <w:rsid w:val="00E96443"/>
    <w:rsid w:val="00E96454"/>
    <w:rsid w:val="00E964C5"/>
    <w:rsid w:val="00E965FA"/>
    <w:rsid w:val="00E96652"/>
    <w:rsid w:val="00E9668D"/>
    <w:rsid w:val="00E9676A"/>
    <w:rsid w:val="00E9693F"/>
    <w:rsid w:val="00E96950"/>
    <w:rsid w:val="00E96962"/>
    <w:rsid w:val="00E96998"/>
    <w:rsid w:val="00E96B1E"/>
    <w:rsid w:val="00E96B51"/>
    <w:rsid w:val="00E96B6F"/>
    <w:rsid w:val="00E96DD6"/>
    <w:rsid w:val="00E96DE1"/>
    <w:rsid w:val="00E96DE9"/>
    <w:rsid w:val="00E96E87"/>
    <w:rsid w:val="00E96F16"/>
    <w:rsid w:val="00E9715B"/>
    <w:rsid w:val="00E972AA"/>
    <w:rsid w:val="00E972D8"/>
    <w:rsid w:val="00E97364"/>
    <w:rsid w:val="00E97395"/>
    <w:rsid w:val="00E97441"/>
    <w:rsid w:val="00E97448"/>
    <w:rsid w:val="00E9749C"/>
    <w:rsid w:val="00E97654"/>
    <w:rsid w:val="00E9784F"/>
    <w:rsid w:val="00E978C9"/>
    <w:rsid w:val="00E97919"/>
    <w:rsid w:val="00E9793E"/>
    <w:rsid w:val="00E9795C"/>
    <w:rsid w:val="00E97A0F"/>
    <w:rsid w:val="00E97A2F"/>
    <w:rsid w:val="00E97BC9"/>
    <w:rsid w:val="00E97D26"/>
    <w:rsid w:val="00E97F71"/>
    <w:rsid w:val="00EA0052"/>
    <w:rsid w:val="00EA00F8"/>
    <w:rsid w:val="00EA0174"/>
    <w:rsid w:val="00EA01B3"/>
    <w:rsid w:val="00EA02E8"/>
    <w:rsid w:val="00EA0332"/>
    <w:rsid w:val="00EA035A"/>
    <w:rsid w:val="00EA035C"/>
    <w:rsid w:val="00EA0442"/>
    <w:rsid w:val="00EA0475"/>
    <w:rsid w:val="00EA051D"/>
    <w:rsid w:val="00EA0560"/>
    <w:rsid w:val="00EA0572"/>
    <w:rsid w:val="00EA0575"/>
    <w:rsid w:val="00EA05C2"/>
    <w:rsid w:val="00EA079A"/>
    <w:rsid w:val="00EA07B3"/>
    <w:rsid w:val="00EA090F"/>
    <w:rsid w:val="00EA097C"/>
    <w:rsid w:val="00EA0ADB"/>
    <w:rsid w:val="00EA0B1F"/>
    <w:rsid w:val="00EA0C9B"/>
    <w:rsid w:val="00EA0D11"/>
    <w:rsid w:val="00EA0DC6"/>
    <w:rsid w:val="00EA0EB7"/>
    <w:rsid w:val="00EA0F1A"/>
    <w:rsid w:val="00EA0FC9"/>
    <w:rsid w:val="00EA1063"/>
    <w:rsid w:val="00EA1076"/>
    <w:rsid w:val="00EA11F5"/>
    <w:rsid w:val="00EA1248"/>
    <w:rsid w:val="00EA12B9"/>
    <w:rsid w:val="00EA12BB"/>
    <w:rsid w:val="00EA1390"/>
    <w:rsid w:val="00EA13F2"/>
    <w:rsid w:val="00EA1449"/>
    <w:rsid w:val="00EA15EC"/>
    <w:rsid w:val="00EA1656"/>
    <w:rsid w:val="00EA16C4"/>
    <w:rsid w:val="00EA1742"/>
    <w:rsid w:val="00EA1756"/>
    <w:rsid w:val="00EA1802"/>
    <w:rsid w:val="00EA193B"/>
    <w:rsid w:val="00EA19E5"/>
    <w:rsid w:val="00EA1A11"/>
    <w:rsid w:val="00EA1A48"/>
    <w:rsid w:val="00EA1B54"/>
    <w:rsid w:val="00EA1B76"/>
    <w:rsid w:val="00EA1C1A"/>
    <w:rsid w:val="00EA1C95"/>
    <w:rsid w:val="00EA1CFF"/>
    <w:rsid w:val="00EA1E11"/>
    <w:rsid w:val="00EA1EAA"/>
    <w:rsid w:val="00EA1F67"/>
    <w:rsid w:val="00EA1FE6"/>
    <w:rsid w:val="00EA20D2"/>
    <w:rsid w:val="00EA211B"/>
    <w:rsid w:val="00EA2145"/>
    <w:rsid w:val="00EA214E"/>
    <w:rsid w:val="00EA21A7"/>
    <w:rsid w:val="00EA2275"/>
    <w:rsid w:val="00EA2319"/>
    <w:rsid w:val="00EA2325"/>
    <w:rsid w:val="00EA2328"/>
    <w:rsid w:val="00EA2341"/>
    <w:rsid w:val="00EA2351"/>
    <w:rsid w:val="00EA2373"/>
    <w:rsid w:val="00EA237C"/>
    <w:rsid w:val="00EA24AC"/>
    <w:rsid w:val="00EA2730"/>
    <w:rsid w:val="00EA2755"/>
    <w:rsid w:val="00EA279A"/>
    <w:rsid w:val="00EA27F3"/>
    <w:rsid w:val="00EA2875"/>
    <w:rsid w:val="00EA28B4"/>
    <w:rsid w:val="00EA29E4"/>
    <w:rsid w:val="00EA2A31"/>
    <w:rsid w:val="00EA2B82"/>
    <w:rsid w:val="00EA2C6E"/>
    <w:rsid w:val="00EA2D33"/>
    <w:rsid w:val="00EA2D5D"/>
    <w:rsid w:val="00EA2D79"/>
    <w:rsid w:val="00EA2D94"/>
    <w:rsid w:val="00EA2DF1"/>
    <w:rsid w:val="00EA2DF8"/>
    <w:rsid w:val="00EA2E43"/>
    <w:rsid w:val="00EA2F02"/>
    <w:rsid w:val="00EA2F6D"/>
    <w:rsid w:val="00EA3080"/>
    <w:rsid w:val="00EA3107"/>
    <w:rsid w:val="00EA315B"/>
    <w:rsid w:val="00EA31C9"/>
    <w:rsid w:val="00EA3206"/>
    <w:rsid w:val="00EA32DC"/>
    <w:rsid w:val="00EA3356"/>
    <w:rsid w:val="00EA3389"/>
    <w:rsid w:val="00EA33B3"/>
    <w:rsid w:val="00EA3476"/>
    <w:rsid w:val="00EA34F9"/>
    <w:rsid w:val="00EA359C"/>
    <w:rsid w:val="00EA372D"/>
    <w:rsid w:val="00EA3730"/>
    <w:rsid w:val="00EA37CC"/>
    <w:rsid w:val="00EA3861"/>
    <w:rsid w:val="00EA387B"/>
    <w:rsid w:val="00EA3903"/>
    <w:rsid w:val="00EA3951"/>
    <w:rsid w:val="00EA3993"/>
    <w:rsid w:val="00EA39B9"/>
    <w:rsid w:val="00EA39CF"/>
    <w:rsid w:val="00EA3AFF"/>
    <w:rsid w:val="00EA3B23"/>
    <w:rsid w:val="00EA3B3C"/>
    <w:rsid w:val="00EA3B8B"/>
    <w:rsid w:val="00EA3BC0"/>
    <w:rsid w:val="00EA3D1C"/>
    <w:rsid w:val="00EA3E66"/>
    <w:rsid w:val="00EA3E82"/>
    <w:rsid w:val="00EA3F3F"/>
    <w:rsid w:val="00EA425E"/>
    <w:rsid w:val="00EA42ED"/>
    <w:rsid w:val="00EA4397"/>
    <w:rsid w:val="00EA44D4"/>
    <w:rsid w:val="00EA45CC"/>
    <w:rsid w:val="00EA4616"/>
    <w:rsid w:val="00EA4856"/>
    <w:rsid w:val="00EA48E1"/>
    <w:rsid w:val="00EA48F4"/>
    <w:rsid w:val="00EA4963"/>
    <w:rsid w:val="00EA4A01"/>
    <w:rsid w:val="00EA4A0D"/>
    <w:rsid w:val="00EA4A93"/>
    <w:rsid w:val="00EA4BE1"/>
    <w:rsid w:val="00EA4D6B"/>
    <w:rsid w:val="00EA4DAB"/>
    <w:rsid w:val="00EA4E42"/>
    <w:rsid w:val="00EA50F5"/>
    <w:rsid w:val="00EA51A3"/>
    <w:rsid w:val="00EA5270"/>
    <w:rsid w:val="00EA5283"/>
    <w:rsid w:val="00EA5330"/>
    <w:rsid w:val="00EA5480"/>
    <w:rsid w:val="00EA5484"/>
    <w:rsid w:val="00EA550F"/>
    <w:rsid w:val="00EA5541"/>
    <w:rsid w:val="00EA55BD"/>
    <w:rsid w:val="00EA55BE"/>
    <w:rsid w:val="00EA5662"/>
    <w:rsid w:val="00EA56F5"/>
    <w:rsid w:val="00EA5718"/>
    <w:rsid w:val="00EA5722"/>
    <w:rsid w:val="00EA5734"/>
    <w:rsid w:val="00EA57C7"/>
    <w:rsid w:val="00EA580C"/>
    <w:rsid w:val="00EA5920"/>
    <w:rsid w:val="00EA5994"/>
    <w:rsid w:val="00EA5B1E"/>
    <w:rsid w:val="00EA5B5B"/>
    <w:rsid w:val="00EA5B98"/>
    <w:rsid w:val="00EA5B9F"/>
    <w:rsid w:val="00EA5CC3"/>
    <w:rsid w:val="00EA5D22"/>
    <w:rsid w:val="00EA5D38"/>
    <w:rsid w:val="00EA5D98"/>
    <w:rsid w:val="00EA5F1D"/>
    <w:rsid w:val="00EA5FC8"/>
    <w:rsid w:val="00EA6066"/>
    <w:rsid w:val="00EA60E2"/>
    <w:rsid w:val="00EA6199"/>
    <w:rsid w:val="00EA6221"/>
    <w:rsid w:val="00EA627D"/>
    <w:rsid w:val="00EA652B"/>
    <w:rsid w:val="00EA66FD"/>
    <w:rsid w:val="00EA67CC"/>
    <w:rsid w:val="00EA67FE"/>
    <w:rsid w:val="00EA6859"/>
    <w:rsid w:val="00EA686E"/>
    <w:rsid w:val="00EA68FA"/>
    <w:rsid w:val="00EA6918"/>
    <w:rsid w:val="00EA69A7"/>
    <w:rsid w:val="00EA69AB"/>
    <w:rsid w:val="00EA6A2A"/>
    <w:rsid w:val="00EA6B53"/>
    <w:rsid w:val="00EA6BE2"/>
    <w:rsid w:val="00EA6C45"/>
    <w:rsid w:val="00EA6F63"/>
    <w:rsid w:val="00EA70CA"/>
    <w:rsid w:val="00EA70D1"/>
    <w:rsid w:val="00EA70DE"/>
    <w:rsid w:val="00EA71CC"/>
    <w:rsid w:val="00EA720B"/>
    <w:rsid w:val="00EA7369"/>
    <w:rsid w:val="00EA73BB"/>
    <w:rsid w:val="00EA7446"/>
    <w:rsid w:val="00EA74E8"/>
    <w:rsid w:val="00EA758B"/>
    <w:rsid w:val="00EA7648"/>
    <w:rsid w:val="00EA775A"/>
    <w:rsid w:val="00EA77DF"/>
    <w:rsid w:val="00EA7903"/>
    <w:rsid w:val="00EA7A9C"/>
    <w:rsid w:val="00EA7B48"/>
    <w:rsid w:val="00EA7B7F"/>
    <w:rsid w:val="00EA7BAF"/>
    <w:rsid w:val="00EA7C35"/>
    <w:rsid w:val="00EA7CFE"/>
    <w:rsid w:val="00EA7DF1"/>
    <w:rsid w:val="00EA7E1A"/>
    <w:rsid w:val="00EA7E1E"/>
    <w:rsid w:val="00EA7E51"/>
    <w:rsid w:val="00EA7F3D"/>
    <w:rsid w:val="00EB00EF"/>
    <w:rsid w:val="00EB019D"/>
    <w:rsid w:val="00EB01E7"/>
    <w:rsid w:val="00EB01FE"/>
    <w:rsid w:val="00EB02BD"/>
    <w:rsid w:val="00EB0356"/>
    <w:rsid w:val="00EB03A5"/>
    <w:rsid w:val="00EB045E"/>
    <w:rsid w:val="00EB05A3"/>
    <w:rsid w:val="00EB0657"/>
    <w:rsid w:val="00EB0794"/>
    <w:rsid w:val="00EB081F"/>
    <w:rsid w:val="00EB082C"/>
    <w:rsid w:val="00EB08BB"/>
    <w:rsid w:val="00EB0913"/>
    <w:rsid w:val="00EB0972"/>
    <w:rsid w:val="00EB09EC"/>
    <w:rsid w:val="00EB0C94"/>
    <w:rsid w:val="00EB0CE9"/>
    <w:rsid w:val="00EB0D55"/>
    <w:rsid w:val="00EB0DC5"/>
    <w:rsid w:val="00EB0E1B"/>
    <w:rsid w:val="00EB0E68"/>
    <w:rsid w:val="00EB0F53"/>
    <w:rsid w:val="00EB0F63"/>
    <w:rsid w:val="00EB0F6E"/>
    <w:rsid w:val="00EB0F70"/>
    <w:rsid w:val="00EB0FAB"/>
    <w:rsid w:val="00EB1068"/>
    <w:rsid w:val="00EB107B"/>
    <w:rsid w:val="00EB10CE"/>
    <w:rsid w:val="00EB1122"/>
    <w:rsid w:val="00EB11AC"/>
    <w:rsid w:val="00EB11D2"/>
    <w:rsid w:val="00EB1238"/>
    <w:rsid w:val="00EB1449"/>
    <w:rsid w:val="00EB145E"/>
    <w:rsid w:val="00EB1478"/>
    <w:rsid w:val="00EB1495"/>
    <w:rsid w:val="00EB14E7"/>
    <w:rsid w:val="00EB154C"/>
    <w:rsid w:val="00EB16A4"/>
    <w:rsid w:val="00EB16E4"/>
    <w:rsid w:val="00EB1737"/>
    <w:rsid w:val="00EB176A"/>
    <w:rsid w:val="00EB17EC"/>
    <w:rsid w:val="00EB17F8"/>
    <w:rsid w:val="00EB1845"/>
    <w:rsid w:val="00EB1926"/>
    <w:rsid w:val="00EB1A25"/>
    <w:rsid w:val="00EB1A6A"/>
    <w:rsid w:val="00EB1A98"/>
    <w:rsid w:val="00EB1B1B"/>
    <w:rsid w:val="00EB1B27"/>
    <w:rsid w:val="00EB1BFE"/>
    <w:rsid w:val="00EB1C5A"/>
    <w:rsid w:val="00EB1C7D"/>
    <w:rsid w:val="00EB1D3D"/>
    <w:rsid w:val="00EB1D95"/>
    <w:rsid w:val="00EB1DA3"/>
    <w:rsid w:val="00EB1E30"/>
    <w:rsid w:val="00EB1F0D"/>
    <w:rsid w:val="00EB2069"/>
    <w:rsid w:val="00EB208E"/>
    <w:rsid w:val="00EB20A3"/>
    <w:rsid w:val="00EB22C2"/>
    <w:rsid w:val="00EB2309"/>
    <w:rsid w:val="00EB23B8"/>
    <w:rsid w:val="00EB241D"/>
    <w:rsid w:val="00EB24BD"/>
    <w:rsid w:val="00EB2598"/>
    <w:rsid w:val="00EB26F5"/>
    <w:rsid w:val="00EB2721"/>
    <w:rsid w:val="00EB2733"/>
    <w:rsid w:val="00EB27F8"/>
    <w:rsid w:val="00EB28AD"/>
    <w:rsid w:val="00EB2971"/>
    <w:rsid w:val="00EB2987"/>
    <w:rsid w:val="00EB298F"/>
    <w:rsid w:val="00EB2A56"/>
    <w:rsid w:val="00EB2A5C"/>
    <w:rsid w:val="00EB2ACD"/>
    <w:rsid w:val="00EB2D22"/>
    <w:rsid w:val="00EB2E34"/>
    <w:rsid w:val="00EB2E5A"/>
    <w:rsid w:val="00EB2E9C"/>
    <w:rsid w:val="00EB2F12"/>
    <w:rsid w:val="00EB2F31"/>
    <w:rsid w:val="00EB2F66"/>
    <w:rsid w:val="00EB2F73"/>
    <w:rsid w:val="00EB3049"/>
    <w:rsid w:val="00EB3089"/>
    <w:rsid w:val="00EB30D2"/>
    <w:rsid w:val="00EB310E"/>
    <w:rsid w:val="00EB3155"/>
    <w:rsid w:val="00EB3196"/>
    <w:rsid w:val="00EB3341"/>
    <w:rsid w:val="00EB3466"/>
    <w:rsid w:val="00EB3488"/>
    <w:rsid w:val="00EB34AA"/>
    <w:rsid w:val="00EB34FF"/>
    <w:rsid w:val="00EB35E6"/>
    <w:rsid w:val="00EB3683"/>
    <w:rsid w:val="00EB3768"/>
    <w:rsid w:val="00EB3818"/>
    <w:rsid w:val="00EB3874"/>
    <w:rsid w:val="00EB389E"/>
    <w:rsid w:val="00EB3920"/>
    <w:rsid w:val="00EB3AC1"/>
    <w:rsid w:val="00EB3AE9"/>
    <w:rsid w:val="00EB3BE5"/>
    <w:rsid w:val="00EB3C3A"/>
    <w:rsid w:val="00EB3D22"/>
    <w:rsid w:val="00EB3DCD"/>
    <w:rsid w:val="00EB3E7B"/>
    <w:rsid w:val="00EB3F51"/>
    <w:rsid w:val="00EB3FD7"/>
    <w:rsid w:val="00EB4093"/>
    <w:rsid w:val="00EB410E"/>
    <w:rsid w:val="00EB4179"/>
    <w:rsid w:val="00EB41F7"/>
    <w:rsid w:val="00EB42C7"/>
    <w:rsid w:val="00EB42C9"/>
    <w:rsid w:val="00EB43AC"/>
    <w:rsid w:val="00EB43F0"/>
    <w:rsid w:val="00EB442A"/>
    <w:rsid w:val="00EB44B2"/>
    <w:rsid w:val="00EB455A"/>
    <w:rsid w:val="00EB460B"/>
    <w:rsid w:val="00EB46FE"/>
    <w:rsid w:val="00EB47C1"/>
    <w:rsid w:val="00EB47C7"/>
    <w:rsid w:val="00EB48B3"/>
    <w:rsid w:val="00EB48C9"/>
    <w:rsid w:val="00EB48CE"/>
    <w:rsid w:val="00EB4981"/>
    <w:rsid w:val="00EB498C"/>
    <w:rsid w:val="00EB4AB4"/>
    <w:rsid w:val="00EB4B9B"/>
    <w:rsid w:val="00EB4BC8"/>
    <w:rsid w:val="00EB4C36"/>
    <w:rsid w:val="00EB4C8C"/>
    <w:rsid w:val="00EB4D38"/>
    <w:rsid w:val="00EB4DE5"/>
    <w:rsid w:val="00EB4FD1"/>
    <w:rsid w:val="00EB5113"/>
    <w:rsid w:val="00EB51A1"/>
    <w:rsid w:val="00EB51B7"/>
    <w:rsid w:val="00EB523E"/>
    <w:rsid w:val="00EB524B"/>
    <w:rsid w:val="00EB52B0"/>
    <w:rsid w:val="00EB52D6"/>
    <w:rsid w:val="00EB541E"/>
    <w:rsid w:val="00EB554B"/>
    <w:rsid w:val="00EB5572"/>
    <w:rsid w:val="00EB55A7"/>
    <w:rsid w:val="00EB564F"/>
    <w:rsid w:val="00EB56DF"/>
    <w:rsid w:val="00EB5702"/>
    <w:rsid w:val="00EB5744"/>
    <w:rsid w:val="00EB5751"/>
    <w:rsid w:val="00EB576F"/>
    <w:rsid w:val="00EB57DA"/>
    <w:rsid w:val="00EB5819"/>
    <w:rsid w:val="00EB5873"/>
    <w:rsid w:val="00EB5951"/>
    <w:rsid w:val="00EB5B21"/>
    <w:rsid w:val="00EB5B54"/>
    <w:rsid w:val="00EB5BA0"/>
    <w:rsid w:val="00EB5CC1"/>
    <w:rsid w:val="00EB5D94"/>
    <w:rsid w:val="00EB5E35"/>
    <w:rsid w:val="00EB5F1C"/>
    <w:rsid w:val="00EB5FC2"/>
    <w:rsid w:val="00EB609C"/>
    <w:rsid w:val="00EB6149"/>
    <w:rsid w:val="00EB6175"/>
    <w:rsid w:val="00EB6217"/>
    <w:rsid w:val="00EB634C"/>
    <w:rsid w:val="00EB638A"/>
    <w:rsid w:val="00EB6415"/>
    <w:rsid w:val="00EB642C"/>
    <w:rsid w:val="00EB6495"/>
    <w:rsid w:val="00EB64EA"/>
    <w:rsid w:val="00EB650A"/>
    <w:rsid w:val="00EB6570"/>
    <w:rsid w:val="00EB659B"/>
    <w:rsid w:val="00EB65DB"/>
    <w:rsid w:val="00EB663C"/>
    <w:rsid w:val="00EB66A3"/>
    <w:rsid w:val="00EB6819"/>
    <w:rsid w:val="00EB6828"/>
    <w:rsid w:val="00EB68D0"/>
    <w:rsid w:val="00EB69CF"/>
    <w:rsid w:val="00EB6AFB"/>
    <w:rsid w:val="00EB6B0D"/>
    <w:rsid w:val="00EB6B5A"/>
    <w:rsid w:val="00EB6B69"/>
    <w:rsid w:val="00EB6BD1"/>
    <w:rsid w:val="00EB6BF1"/>
    <w:rsid w:val="00EB6C31"/>
    <w:rsid w:val="00EB6C41"/>
    <w:rsid w:val="00EB6C97"/>
    <w:rsid w:val="00EB6DA9"/>
    <w:rsid w:val="00EB6DC5"/>
    <w:rsid w:val="00EB6E55"/>
    <w:rsid w:val="00EB6EA6"/>
    <w:rsid w:val="00EB6EDF"/>
    <w:rsid w:val="00EB6EEC"/>
    <w:rsid w:val="00EB6F70"/>
    <w:rsid w:val="00EB6F92"/>
    <w:rsid w:val="00EB6F93"/>
    <w:rsid w:val="00EB6FC8"/>
    <w:rsid w:val="00EB6FF8"/>
    <w:rsid w:val="00EB70CE"/>
    <w:rsid w:val="00EB70F3"/>
    <w:rsid w:val="00EB7383"/>
    <w:rsid w:val="00EB74D2"/>
    <w:rsid w:val="00EB74FF"/>
    <w:rsid w:val="00EB7614"/>
    <w:rsid w:val="00EB76A3"/>
    <w:rsid w:val="00EB77F8"/>
    <w:rsid w:val="00EB798A"/>
    <w:rsid w:val="00EB79DD"/>
    <w:rsid w:val="00EB7B04"/>
    <w:rsid w:val="00EB7B81"/>
    <w:rsid w:val="00EB7BEC"/>
    <w:rsid w:val="00EB7CB9"/>
    <w:rsid w:val="00EB7D35"/>
    <w:rsid w:val="00EB7D88"/>
    <w:rsid w:val="00EB7DD7"/>
    <w:rsid w:val="00EB7E7D"/>
    <w:rsid w:val="00EB7EBB"/>
    <w:rsid w:val="00EB7F59"/>
    <w:rsid w:val="00EB7FD5"/>
    <w:rsid w:val="00EC003C"/>
    <w:rsid w:val="00EC00A8"/>
    <w:rsid w:val="00EC01AE"/>
    <w:rsid w:val="00EC01BC"/>
    <w:rsid w:val="00EC01EC"/>
    <w:rsid w:val="00EC0285"/>
    <w:rsid w:val="00EC02A4"/>
    <w:rsid w:val="00EC02FD"/>
    <w:rsid w:val="00EC0367"/>
    <w:rsid w:val="00EC0381"/>
    <w:rsid w:val="00EC0386"/>
    <w:rsid w:val="00EC0402"/>
    <w:rsid w:val="00EC048A"/>
    <w:rsid w:val="00EC04DE"/>
    <w:rsid w:val="00EC0548"/>
    <w:rsid w:val="00EC0618"/>
    <w:rsid w:val="00EC068C"/>
    <w:rsid w:val="00EC078C"/>
    <w:rsid w:val="00EC0898"/>
    <w:rsid w:val="00EC08F8"/>
    <w:rsid w:val="00EC09BD"/>
    <w:rsid w:val="00EC0A13"/>
    <w:rsid w:val="00EC0A8F"/>
    <w:rsid w:val="00EC0AE9"/>
    <w:rsid w:val="00EC0BD6"/>
    <w:rsid w:val="00EC0C92"/>
    <w:rsid w:val="00EC0DEF"/>
    <w:rsid w:val="00EC0EA7"/>
    <w:rsid w:val="00EC0F35"/>
    <w:rsid w:val="00EC10B3"/>
    <w:rsid w:val="00EC1109"/>
    <w:rsid w:val="00EC112A"/>
    <w:rsid w:val="00EC1171"/>
    <w:rsid w:val="00EC13D9"/>
    <w:rsid w:val="00EC13F4"/>
    <w:rsid w:val="00EC1471"/>
    <w:rsid w:val="00EC152C"/>
    <w:rsid w:val="00EC1558"/>
    <w:rsid w:val="00EC15EC"/>
    <w:rsid w:val="00EC161D"/>
    <w:rsid w:val="00EC16D2"/>
    <w:rsid w:val="00EC1778"/>
    <w:rsid w:val="00EC1805"/>
    <w:rsid w:val="00EC18C2"/>
    <w:rsid w:val="00EC1A43"/>
    <w:rsid w:val="00EC1C5C"/>
    <w:rsid w:val="00EC1C70"/>
    <w:rsid w:val="00EC1D43"/>
    <w:rsid w:val="00EC1D64"/>
    <w:rsid w:val="00EC1E22"/>
    <w:rsid w:val="00EC1EA5"/>
    <w:rsid w:val="00EC1F8E"/>
    <w:rsid w:val="00EC2163"/>
    <w:rsid w:val="00EC226A"/>
    <w:rsid w:val="00EC23A6"/>
    <w:rsid w:val="00EC24A2"/>
    <w:rsid w:val="00EC25EE"/>
    <w:rsid w:val="00EC2701"/>
    <w:rsid w:val="00EC2730"/>
    <w:rsid w:val="00EC276B"/>
    <w:rsid w:val="00EC2876"/>
    <w:rsid w:val="00EC2979"/>
    <w:rsid w:val="00EC29D6"/>
    <w:rsid w:val="00EC2A88"/>
    <w:rsid w:val="00EC2AFD"/>
    <w:rsid w:val="00EC2B8F"/>
    <w:rsid w:val="00EC2D56"/>
    <w:rsid w:val="00EC2D77"/>
    <w:rsid w:val="00EC2E82"/>
    <w:rsid w:val="00EC2E85"/>
    <w:rsid w:val="00EC2EB1"/>
    <w:rsid w:val="00EC2EBD"/>
    <w:rsid w:val="00EC3040"/>
    <w:rsid w:val="00EC3073"/>
    <w:rsid w:val="00EC30AC"/>
    <w:rsid w:val="00EC321E"/>
    <w:rsid w:val="00EC330F"/>
    <w:rsid w:val="00EC3332"/>
    <w:rsid w:val="00EC3369"/>
    <w:rsid w:val="00EC357D"/>
    <w:rsid w:val="00EC358E"/>
    <w:rsid w:val="00EC3702"/>
    <w:rsid w:val="00EC37CF"/>
    <w:rsid w:val="00EC384E"/>
    <w:rsid w:val="00EC3968"/>
    <w:rsid w:val="00EC39E7"/>
    <w:rsid w:val="00EC3A55"/>
    <w:rsid w:val="00EC3A59"/>
    <w:rsid w:val="00EC3AB4"/>
    <w:rsid w:val="00EC3ABA"/>
    <w:rsid w:val="00EC3BC2"/>
    <w:rsid w:val="00EC3C48"/>
    <w:rsid w:val="00EC3C59"/>
    <w:rsid w:val="00EC3D24"/>
    <w:rsid w:val="00EC3D28"/>
    <w:rsid w:val="00EC3D45"/>
    <w:rsid w:val="00EC3F24"/>
    <w:rsid w:val="00EC3F3C"/>
    <w:rsid w:val="00EC3F55"/>
    <w:rsid w:val="00EC3F69"/>
    <w:rsid w:val="00EC3FFF"/>
    <w:rsid w:val="00EC408D"/>
    <w:rsid w:val="00EC40EC"/>
    <w:rsid w:val="00EC4103"/>
    <w:rsid w:val="00EC4210"/>
    <w:rsid w:val="00EC4217"/>
    <w:rsid w:val="00EC4320"/>
    <w:rsid w:val="00EC43BD"/>
    <w:rsid w:val="00EC44B6"/>
    <w:rsid w:val="00EC45BE"/>
    <w:rsid w:val="00EC46C6"/>
    <w:rsid w:val="00EC4762"/>
    <w:rsid w:val="00EC481E"/>
    <w:rsid w:val="00EC488B"/>
    <w:rsid w:val="00EC489A"/>
    <w:rsid w:val="00EC48F0"/>
    <w:rsid w:val="00EC4965"/>
    <w:rsid w:val="00EC49B1"/>
    <w:rsid w:val="00EC4C30"/>
    <w:rsid w:val="00EC4C3B"/>
    <w:rsid w:val="00EC4D53"/>
    <w:rsid w:val="00EC4D7A"/>
    <w:rsid w:val="00EC4DC4"/>
    <w:rsid w:val="00EC4DE2"/>
    <w:rsid w:val="00EC4DE6"/>
    <w:rsid w:val="00EC4DEE"/>
    <w:rsid w:val="00EC4E64"/>
    <w:rsid w:val="00EC4E7E"/>
    <w:rsid w:val="00EC4FDC"/>
    <w:rsid w:val="00EC516E"/>
    <w:rsid w:val="00EC5171"/>
    <w:rsid w:val="00EC51CC"/>
    <w:rsid w:val="00EC51F7"/>
    <w:rsid w:val="00EC524A"/>
    <w:rsid w:val="00EC532E"/>
    <w:rsid w:val="00EC53C7"/>
    <w:rsid w:val="00EC5474"/>
    <w:rsid w:val="00EC54CE"/>
    <w:rsid w:val="00EC54DE"/>
    <w:rsid w:val="00EC5681"/>
    <w:rsid w:val="00EC5689"/>
    <w:rsid w:val="00EC5715"/>
    <w:rsid w:val="00EC57C9"/>
    <w:rsid w:val="00EC57DE"/>
    <w:rsid w:val="00EC581D"/>
    <w:rsid w:val="00EC58D7"/>
    <w:rsid w:val="00EC58F9"/>
    <w:rsid w:val="00EC5A7A"/>
    <w:rsid w:val="00EC5AE7"/>
    <w:rsid w:val="00EC5B2C"/>
    <w:rsid w:val="00EC5B38"/>
    <w:rsid w:val="00EC5B7B"/>
    <w:rsid w:val="00EC5DBD"/>
    <w:rsid w:val="00EC5DF4"/>
    <w:rsid w:val="00EC5EB3"/>
    <w:rsid w:val="00EC5F10"/>
    <w:rsid w:val="00EC5F2A"/>
    <w:rsid w:val="00EC5FB8"/>
    <w:rsid w:val="00EC5FC3"/>
    <w:rsid w:val="00EC60BF"/>
    <w:rsid w:val="00EC60C0"/>
    <w:rsid w:val="00EC60C1"/>
    <w:rsid w:val="00EC6115"/>
    <w:rsid w:val="00EC6159"/>
    <w:rsid w:val="00EC61D9"/>
    <w:rsid w:val="00EC6244"/>
    <w:rsid w:val="00EC6292"/>
    <w:rsid w:val="00EC6297"/>
    <w:rsid w:val="00EC62F2"/>
    <w:rsid w:val="00EC62F7"/>
    <w:rsid w:val="00EC6456"/>
    <w:rsid w:val="00EC65C4"/>
    <w:rsid w:val="00EC660B"/>
    <w:rsid w:val="00EC6764"/>
    <w:rsid w:val="00EC6907"/>
    <w:rsid w:val="00EC69BE"/>
    <w:rsid w:val="00EC6A60"/>
    <w:rsid w:val="00EC6A96"/>
    <w:rsid w:val="00EC6B04"/>
    <w:rsid w:val="00EC6B21"/>
    <w:rsid w:val="00EC6B54"/>
    <w:rsid w:val="00EC6C51"/>
    <w:rsid w:val="00EC6C77"/>
    <w:rsid w:val="00EC6C7F"/>
    <w:rsid w:val="00EC6C9D"/>
    <w:rsid w:val="00EC6CAE"/>
    <w:rsid w:val="00EC6D14"/>
    <w:rsid w:val="00EC6DCF"/>
    <w:rsid w:val="00EC6DE9"/>
    <w:rsid w:val="00EC6E02"/>
    <w:rsid w:val="00EC6E16"/>
    <w:rsid w:val="00EC6ED2"/>
    <w:rsid w:val="00EC6F39"/>
    <w:rsid w:val="00EC7053"/>
    <w:rsid w:val="00EC70B4"/>
    <w:rsid w:val="00EC7228"/>
    <w:rsid w:val="00EC72CA"/>
    <w:rsid w:val="00EC73C3"/>
    <w:rsid w:val="00EC7409"/>
    <w:rsid w:val="00EC740D"/>
    <w:rsid w:val="00EC7450"/>
    <w:rsid w:val="00EC74C4"/>
    <w:rsid w:val="00EC74EB"/>
    <w:rsid w:val="00EC7500"/>
    <w:rsid w:val="00EC767C"/>
    <w:rsid w:val="00EC7696"/>
    <w:rsid w:val="00EC76C2"/>
    <w:rsid w:val="00EC775B"/>
    <w:rsid w:val="00EC7853"/>
    <w:rsid w:val="00EC7895"/>
    <w:rsid w:val="00EC795C"/>
    <w:rsid w:val="00EC7993"/>
    <w:rsid w:val="00EC7A0B"/>
    <w:rsid w:val="00EC7A84"/>
    <w:rsid w:val="00EC7AC9"/>
    <w:rsid w:val="00EC7B2B"/>
    <w:rsid w:val="00EC7BF5"/>
    <w:rsid w:val="00EC7C01"/>
    <w:rsid w:val="00EC7C83"/>
    <w:rsid w:val="00EC7CD1"/>
    <w:rsid w:val="00EC7CD4"/>
    <w:rsid w:val="00EC7CF7"/>
    <w:rsid w:val="00EC7D1A"/>
    <w:rsid w:val="00EC7D44"/>
    <w:rsid w:val="00EC7D6D"/>
    <w:rsid w:val="00EC7E44"/>
    <w:rsid w:val="00EC7E6C"/>
    <w:rsid w:val="00EC7E8B"/>
    <w:rsid w:val="00EC7FFA"/>
    <w:rsid w:val="00ED0056"/>
    <w:rsid w:val="00ED010A"/>
    <w:rsid w:val="00ED0166"/>
    <w:rsid w:val="00ED01A1"/>
    <w:rsid w:val="00ED027E"/>
    <w:rsid w:val="00ED02DD"/>
    <w:rsid w:val="00ED0638"/>
    <w:rsid w:val="00ED06B7"/>
    <w:rsid w:val="00ED074C"/>
    <w:rsid w:val="00ED0881"/>
    <w:rsid w:val="00ED0A14"/>
    <w:rsid w:val="00ED0B74"/>
    <w:rsid w:val="00ED0C67"/>
    <w:rsid w:val="00ED0CF5"/>
    <w:rsid w:val="00ED0DA7"/>
    <w:rsid w:val="00ED0E19"/>
    <w:rsid w:val="00ED0FB5"/>
    <w:rsid w:val="00ED10AA"/>
    <w:rsid w:val="00ED10C5"/>
    <w:rsid w:val="00ED112C"/>
    <w:rsid w:val="00ED1136"/>
    <w:rsid w:val="00ED1290"/>
    <w:rsid w:val="00ED13B4"/>
    <w:rsid w:val="00ED142A"/>
    <w:rsid w:val="00ED153F"/>
    <w:rsid w:val="00ED1561"/>
    <w:rsid w:val="00ED16AA"/>
    <w:rsid w:val="00ED16E6"/>
    <w:rsid w:val="00ED1938"/>
    <w:rsid w:val="00ED19BD"/>
    <w:rsid w:val="00ED19C0"/>
    <w:rsid w:val="00ED1AD2"/>
    <w:rsid w:val="00ED1B4D"/>
    <w:rsid w:val="00ED1DD1"/>
    <w:rsid w:val="00ED1EEA"/>
    <w:rsid w:val="00ED1F05"/>
    <w:rsid w:val="00ED1F47"/>
    <w:rsid w:val="00ED218B"/>
    <w:rsid w:val="00ED2472"/>
    <w:rsid w:val="00ED2508"/>
    <w:rsid w:val="00ED2548"/>
    <w:rsid w:val="00ED263E"/>
    <w:rsid w:val="00ED2690"/>
    <w:rsid w:val="00ED2718"/>
    <w:rsid w:val="00ED2830"/>
    <w:rsid w:val="00ED2849"/>
    <w:rsid w:val="00ED2940"/>
    <w:rsid w:val="00ED2957"/>
    <w:rsid w:val="00ED2975"/>
    <w:rsid w:val="00ED2991"/>
    <w:rsid w:val="00ED2A32"/>
    <w:rsid w:val="00ED2A6E"/>
    <w:rsid w:val="00ED2C19"/>
    <w:rsid w:val="00ED2CF5"/>
    <w:rsid w:val="00ED2D1E"/>
    <w:rsid w:val="00ED2D6C"/>
    <w:rsid w:val="00ED2D8A"/>
    <w:rsid w:val="00ED2E11"/>
    <w:rsid w:val="00ED2F67"/>
    <w:rsid w:val="00ED2F74"/>
    <w:rsid w:val="00ED2F8F"/>
    <w:rsid w:val="00ED3221"/>
    <w:rsid w:val="00ED32D8"/>
    <w:rsid w:val="00ED3316"/>
    <w:rsid w:val="00ED33D8"/>
    <w:rsid w:val="00ED33F6"/>
    <w:rsid w:val="00ED34C8"/>
    <w:rsid w:val="00ED35E2"/>
    <w:rsid w:val="00ED3608"/>
    <w:rsid w:val="00ED360D"/>
    <w:rsid w:val="00ED360E"/>
    <w:rsid w:val="00ED362D"/>
    <w:rsid w:val="00ED378A"/>
    <w:rsid w:val="00ED3853"/>
    <w:rsid w:val="00ED3899"/>
    <w:rsid w:val="00ED39AF"/>
    <w:rsid w:val="00ED3B18"/>
    <w:rsid w:val="00ED3BF6"/>
    <w:rsid w:val="00ED3C38"/>
    <w:rsid w:val="00ED3DD2"/>
    <w:rsid w:val="00ED3E8E"/>
    <w:rsid w:val="00ED3EB7"/>
    <w:rsid w:val="00ED3EEA"/>
    <w:rsid w:val="00ED3F32"/>
    <w:rsid w:val="00ED3F33"/>
    <w:rsid w:val="00ED4041"/>
    <w:rsid w:val="00ED40BC"/>
    <w:rsid w:val="00ED41F8"/>
    <w:rsid w:val="00ED42D7"/>
    <w:rsid w:val="00ED42FB"/>
    <w:rsid w:val="00ED434B"/>
    <w:rsid w:val="00ED43F0"/>
    <w:rsid w:val="00ED4439"/>
    <w:rsid w:val="00ED446E"/>
    <w:rsid w:val="00ED44AA"/>
    <w:rsid w:val="00ED44DF"/>
    <w:rsid w:val="00ED4526"/>
    <w:rsid w:val="00ED4971"/>
    <w:rsid w:val="00ED4A1B"/>
    <w:rsid w:val="00ED4AAC"/>
    <w:rsid w:val="00ED4AC9"/>
    <w:rsid w:val="00ED4B2F"/>
    <w:rsid w:val="00ED4C1C"/>
    <w:rsid w:val="00ED4C26"/>
    <w:rsid w:val="00ED4C63"/>
    <w:rsid w:val="00ED4E19"/>
    <w:rsid w:val="00ED4EAD"/>
    <w:rsid w:val="00ED4F0F"/>
    <w:rsid w:val="00ED4F5F"/>
    <w:rsid w:val="00ED4F68"/>
    <w:rsid w:val="00ED519D"/>
    <w:rsid w:val="00ED51E1"/>
    <w:rsid w:val="00ED52F1"/>
    <w:rsid w:val="00ED53F1"/>
    <w:rsid w:val="00ED546E"/>
    <w:rsid w:val="00ED550D"/>
    <w:rsid w:val="00ED5572"/>
    <w:rsid w:val="00ED5632"/>
    <w:rsid w:val="00ED5664"/>
    <w:rsid w:val="00ED56AB"/>
    <w:rsid w:val="00ED56AE"/>
    <w:rsid w:val="00ED573F"/>
    <w:rsid w:val="00ED57AF"/>
    <w:rsid w:val="00ED5812"/>
    <w:rsid w:val="00ED58BA"/>
    <w:rsid w:val="00ED5974"/>
    <w:rsid w:val="00ED599A"/>
    <w:rsid w:val="00ED59C0"/>
    <w:rsid w:val="00ED5A2E"/>
    <w:rsid w:val="00ED5A8E"/>
    <w:rsid w:val="00ED5AA9"/>
    <w:rsid w:val="00ED5BAB"/>
    <w:rsid w:val="00ED5BC6"/>
    <w:rsid w:val="00ED5CBA"/>
    <w:rsid w:val="00ED5CE0"/>
    <w:rsid w:val="00ED5F5E"/>
    <w:rsid w:val="00ED5F63"/>
    <w:rsid w:val="00ED5F6C"/>
    <w:rsid w:val="00ED5FCD"/>
    <w:rsid w:val="00ED60AF"/>
    <w:rsid w:val="00ED6197"/>
    <w:rsid w:val="00ED63FE"/>
    <w:rsid w:val="00ED667D"/>
    <w:rsid w:val="00ED66B1"/>
    <w:rsid w:val="00ED6741"/>
    <w:rsid w:val="00ED6761"/>
    <w:rsid w:val="00ED6803"/>
    <w:rsid w:val="00ED68F3"/>
    <w:rsid w:val="00ED68F8"/>
    <w:rsid w:val="00ED6987"/>
    <w:rsid w:val="00ED6A2F"/>
    <w:rsid w:val="00ED6A3D"/>
    <w:rsid w:val="00ED6A59"/>
    <w:rsid w:val="00ED6BA0"/>
    <w:rsid w:val="00ED6BBA"/>
    <w:rsid w:val="00ED6BE3"/>
    <w:rsid w:val="00ED6BE5"/>
    <w:rsid w:val="00ED6C61"/>
    <w:rsid w:val="00ED6C80"/>
    <w:rsid w:val="00ED6CC6"/>
    <w:rsid w:val="00ED6D4B"/>
    <w:rsid w:val="00ED6D81"/>
    <w:rsid w:val="00ED6DE7"/>
    <w:rsid w:val="00ED6EF6"/>
    <w:rsid w:val="00ED7178"/>
    <w:rsid w:val="00ED71EE"/>
    <w:rsid w:val="00ED73F3"/>
    <w:rsid w:val="00ED74BC"/>
    <w:rsid w:val="00ED750C"/>
    <w:rsid w:val="00ED75E8"/>
    <w:rsid w:val="00ED7620"/>
    <w:rsid w:val="00ED76BB"/>
    <w:rsid w:val="00ED77C4"/>
    <w:rsid w:val="00ED7A04"/>
    <w:rsid w:val="00ED7ACC"/>
    <w:rsid w:val="00ED7B6A"/>
    <w:rsid w:val="00ED7B75"/>
    <w:rsid w:val="00ED7C5A"/>
    <w:rsid w:val="00ED7C77"/>
    <w:rsid w:val="00ED7C92"/>
    <w:rsid w:val="00ED7CAC"/>
    <w:rsid w:val="00ED7EBA"/>
    <w:rsid w:val="00ED7F62"/>
    <w:rsid w:val="00EE0124"/>
    <w:rsid w:val="00EE017D"/>
    <w:rsid w:val="00EE018A"/>
    <w:rsid w:val="00EE0262"/>
    <w:rsid w:val="00EE0294"/>
    <w:rsid w:val="00EE02E3"/>
    <w:rsid w:val="00EE02E6"/>
    <w:rsid w:val="00EE02F9"/>
    <w:rsid w:val="00EE031C"/>
    <w:rsid w:val="00EE0397"/>
    <w:rsid w:val="00EE0413"/>
    <w:rsid w:val="00EE0451"/>
    <w:rsid w:val="00EE04F5"/>
    <w:rsid w:val="00EE062A"/>
    <w:rsid w:val="00EE065D"/>
    <w:rsid w:val="00EE0689"/>
    <w:rsid w:val="00EE06A7"/>
    <w:rsid w:val="00EE070D"/>
    <w:rsid w:val="00EE0859"/>
    <w:rsid w:val="00EE0952"/>
    <w:rsid w:val="00EE09AB"/>
    <w:rsid w:val="00EE09E2"/>
    <w:rsid w:val="00EE0A45"/>
    <w:rsid w:val="00EE0A96"/>
    <w:rsid w:val="00EE0C8F"/>
    <w:rsid w:val="00EE0CE6"/>
    <w:rsid w:val="00EE0DBD"/>
    <w:rsid w:val="00EE0E32"/>
    <w:rsid w:val="00EE0E9F"/>
    <w:rsid w:val="00EE0EB3"/>
    <w:rsid w:val="00EE100A"/>
    <w:rsid w:val="00EE106C"/>
    <w:rsid w:val="00EE11D0"/>
    <w:rsid w:val="00EE127C"/>
    <w:rsid w:val="00EE1288"/>
    <w:rsid w:val="00EE1312"/>
    <w:rsid w:val="00EE1354"/>
    <w:rsid w:val="00EE13AB"/>
    <w:rsid w:val="00EE13D3"/>
    <w:rsid w:val="00EE161A"/>
    <w:rsid w:val="00EE165D"/>
    <w:rsid w:val="00EE167D"/>
    <w:rsid w:val="00EE17BB"/>
    <w:rsid w:val="00EE18AE"/>
    <w:rsid w:val="00EE18D6"/>
    <w:rsid w:val="00EE193E"/>
    <w:rsid w:val="00EE19EE"/>
    <w:rsid w:val="00EE1B1F"/>
    <w:rsid w:val="00EE1B38"/>
    <w:rsid w:val="00EE1B85"/>
    <w:rsid w:val="00EE1C31"/>
    <w:rsid w:val="00EE1C60"/>
    <w:rsid w:val="00EE1DA6"/>
    <w:rsid w:val="00EE1DE2"/>
    <w:rsid w:val="00EE1FB2"/>
    <w:rsid w:val="00EE1FD1"/>
    <w:rsid w:val="00EE2069"/>
    <w:rsid w:val="00EE210A"/>
    <w:rsid w:val="00EE228E"/>
    <w:rsid w:val="00EE22F7"/>
    <w:rsid w:val="00EE23BE"/>
    <w:rsid w:val="00EE245D"/>
    <w:rsid w:val="00EE247E"/>
    <w:rsid w:val="00EE24DB"/>
    <w:rsid w:val="00EE2552"/>
    <w:rsid w:val="00EE25FE"/>
    <w:rsid w:val="00EE2674"/>
    <w:rsid w:val="00EE26BA"/>
    <w:rsid w:val="00EE2748"/>
    <w:rsid w:val="00EE281B"/>
    <w:rsid w:val="00EE2875"/>
    <w:rsid w:val="00EE2878"/>
    <w:rsid w:val="00EE2893"/>
    <w:rsid w:val="00EE28C9"/>
    <w:rsid w:val="00EE299D"/>
    <w:rsid w:val="00EE29A0"/>
    <w:rsid w:val="00EE29AD"/>
    <w:rsid w:val="00EE2AD0"/>
    <w:rsid w:val="00EE2B45"/>
    <w:rsid w:val="00EE2CA3"/>
    <w:rsid w:val="00EE2D1B"/>
    <w:rsid w:val="00EE2DDA"/>
    <w:rsid w:val="00EE2DFF"/>
    <w:rsid w:val="00EE2ED5"/>
    <w:rsid w:val="00EE2EDF"/>
    <w:rsid w:val="00EE3172"/>
    <w:rsid w:val="00EE31D5"/>
    <w:rsid w:val="00EE3200"/>
    <w:rsid w:val="00EE3268"/>
    <w:rsid w:val="00EE328E"/>
    <w:rsid w:val="00EE3433"/>
    <w:rsid w:val="00EE346F"/>
    <w:rsid w:val="00EE34AA"/>
    <w:rsid w:val="00EE34DF"/>
    <w:rsid w:val="00EE3559"/>
    <w:rsid w:val="00EE355A"/>
    <w:rsid w:val="00EE35D4"/>
    <w:rsid w:val="00EE3715"/>
    <w:rsid w:val="00EE374A"/>
    <w:rsid w:val="00EE3805"/>
    <w:rsid w:val="00EE3858"/>
    <w:rsid w:val="00EE3887"/>
    <w:rsid w:val="00EE38D8"/>
    <w:rsid w:val="00EE3912"/>
    <w:rsid w:val="00EE391C"/>
    <w:rsid w:val="00EE399D"/>
    <w:rsid w:val="00EE3B1E"/>
    <w:rsid w:val="00EE3B3A"/>
    <w:rsid w:val="00EE3B68"/>
    <w:rsid w:val="00EE3CEB"/>
    <w:rsid w:val="00EE3DCA"/>
    <w:rsid w:val="00EE3EA1"/>
    <w:rsid w:val="00EE3EC8"/>
    <w:rsid w:val="00EE3ED9"/>
    <w:rsid w:val="00EE3F50"/>
    <w:rsid w:val="00EE3FB7"/>
    <w:rsid w:val="00EE40B7"/>
    <w:rsid w:val="00EE40CE"/>
    <w:rsid w:val="00EE411C"/>
    <w:rsid w:val="00EE4143"/>
    <w:rsid w:val="00EE4193"/>
    <w:rsid w:val="00EE421E"/>
    <w:rsid w:val="00EE4302"/>
    <w:rsid w:val="00EE45C4"/>
    <w:rsid w:val="00EE4606"/>
    <w:rsid w:val="00EE4754"/>
    <w:rsid w:val="00EE47A5"/>
    <w:rsid w:val="00EE47CC"/>
    <w:rsid w:val="00EE4892"/>
    <w:rsid w:val="00EE48B2"/>
    <w:rsid w:val="00EE495B"/>
    <w:rsid w:val="00EE4A5F"/>
    <w:rsid w:val="00EE4B68"/>
    <w:rsid w:val="00EE4BD4"/>
    <w:rsid w:val="00EE4BFD"/>
    <w:rsid w:val="00EE4C18"/>
    <w:rsid w:val="00EE4C5F"/>
    <w:rsid w:val="00EE4CA5"/>
    <w:rsid w:val="00EE4CAF"/>
    <w:rsid w:val="00EE4CD6"/>
    <w:rsid w:val="00EE4D60"/>
    <w:rsid w:val="00EE4DA0"/>
    <w:rsid w:val="00EE4DA9"/>
    <w:rsid w:val="00EE4DBC"/>
    <w:rsid w:val="00EE4DDA"/>
    <w:rsid w:val="00EE4E74"/>
    <w:rsid w:val="00EE4E76"/>
    <w:rsid w:val="00EE4F6D"/>
    <w:rsid w:val="00EE502F"/>
    <w:rsid w:val="00EE50CB"/>
    <w:rsid w:val="00EE50DF"/>
    <w:rsid w:val="00EE50EB"/>
    <w:rsid w:val="00EE513D"/>
    <w:rsid w:val="00EE514C"/>
    <w:rsid w:val="00EE5242"/>
    <w:rsid w:val="00EE5245"/>
    <w:rsid w:val="00EE5358"/>
    <w:rsid w:val="00EE5433"/>
    <w:rsid w:val="00EE54B9"/>
    <w:rsid w:val="00EE5537"/>
    <w:rsid w:val="00EE5738"/>
    <w:rsid w:val="00EE577E"/>
    <w:rsid w:val="00EE5784"/>
    <w:rsid w:val="00EE5809"/>
    <w:rsid w:val="00EE5817"/>
    <w:rsid w:val="00EE5869"/>
    <w:rsid w:val="00EE58B2"/>
    <w:rsid w:val="00EE595B"/>
    <w:rsid w:val="00EE5A6A"/>
    <w:rsid w:val="00EE5B51"/>
    <w:rsid w:val="00EE5BE7"/>
    <w:rsid w:val="00EE5C57"/>
    <w:rsid w:val="00EE5CE9"/>
    <w:rsid w:val="00EE5DF4"/>
    <w:rsid w:val="00EE5E30"/>
    <w:rsid w:val="00EE5E60"/>
    <w:rsid w:val="00EE5EB5"/>
    <w:rsid w:val="00EE5F48"/>
    <w:rsid w:val="00EE5FCA"/>
    <w:rsid w:val="00EE60DD"/>
    <w:rsid w:val="00EE6102"/>
    <w:rsid w:val="00EE6124"/>
    <w:rsid w:val="00EE6158"/>
    <w:rsid w:val="00EE6229"/>
    <w:rsid w:val="00EE64AF"/>
    <w:rsid w:val="00EE64B3"/>
    <w:rsid w:val="00EE652E"/>
    <w:rsid w:val="00EE65E5"/>
    <w:rsid w:val="00EE6728"/>
    <w:rsid w:val="00EE6815"/>
    <w:rsid w:val="00EE68AA"/>
    <w:rsid w:val="00EE68D6"/>
    <w:rsid w:val="00EE69F9"/>
    <w:rsid w:val="00EE6A72"/>
    <w:rsid w:val="00EE6BD2"/>
    <w:rsid w:val="00EE6C41"/>
    <w:rsid w:val="00EE6CE0"/>
    <w:rsid w:val="00EE6CF9"/>
    <w:rsid w:val="00EE6EB3"/>
    <w:rsid w:val="00EE6EE1"/>
    <w:rsid w:val="00EE6F25"/>
    <w:rsid w:val="00EE6FA3"/>
    <w:rsid w:val="00EE7155"/>
    <w:rsid w:val="00EE71E5"/>
    <w:rsid w:val="00EE723C"/>
    <w:rsid w:val="00EE734D"/>
    <w:rsid w:val="00EE7371"/>
    <w:rsid w:val="00EE738D"/>
    <w:rsid w:val="00EE746B"/>
    <w:rsid w:val="00EE7491"/>
    <w:rsid w:val="00EE75B8"/>
    <w:rsid w:val="00EE76D9"/>
    <w:rsid w:val="00EE771D"/>
    <w:rsid w:val="00EE7803"/>
    <w:rsid w:val="00EE7871"/>
    <w:rsid w:val="00EE7882"/>
    <w:rsid w:val="00EE7937"/>
    <w:rsid w:val="00EE7957"/>
    <w:rsid w:val="00EE7980"/>
    <w:rsid w:val="00EE7A06"/>
    <w:rsid w:val="00EE7A78"/>
    <w:rsid w:val="00EE7AC3"/>
    <w:rsid w:val="00EE7B85"/>
    <w:rsid w:val="00EE7C70"/>
    <w:rsid w:val="00EE7CD9"/>
    <w:rsid w:val="00EE7D3C"/>
    <w:rsid w:val="00EE7E2C"/>
    <w:rsid w:val="00EE7E3D"/>
    <w:rsid w:val="00EF021A"/>
    <w:rsid w:val="00EF0230"/>
    <w:rsid w:val="00EF02E7"/>
    <w:rsid w:val="00EF02FA"/>
    <w:rsid w:val="00EF0313"/>
    <w:rsid w:val="00EF0323"/>
    <w:rsid w:val="00EF0465"/>
    <w:rsid w:val="00EF04E1"/>
    <w:rsid w:val="00EF062C"/>
    <w:rsid w:val="00EF0643"/>
    <w:rsid w:val="00EF0693"/>
    <w:rsid w:val="00EF06FE"/>
    <w:rsid w:val="00EF0716"/>
    <w:rsid w:val="00EF0857"/>
    <w:rsid w:val="00EF08AC"/>
    <w:rsid w:val="00EF0929"/>
    <w:rsid w:val="00EF0945"/>
    <w:rsid w:val="00EF0ABE"/>
    <w:rsid w:val="00EF0B69"/>
    <w:rsid w:val="00EF0B95"/>
    <w:rsid w:val="00EF0BA8"/>
    <w:rsid w:val="00EF0D22"/>
    <w:rsid w:val="00EF0D54"/>
    <w:rsid w:val="00EF0D92"/>
    <w:rsid w:val="00EF0DB0"/>
    <w:rsid w:val="00EF0E5C"/>
    <w:rsid w:val="00EF0F82"/>
    <w:rsid w:val="00EF112D"/>
    <w:rsid w:val="00EF122B"/>
    <w:rsid w:val="00EF12C2"/>
    <w:rsid w:val="00EF1330"/>
    <w:rsid w:val="00EF1458"/>
    <w:rsid w:val="00EF1494"/>
    <w:rsid w:val="00EF1583"/>
    <w:rsid w:val="00EF1613"/>
    <w:rsid w:val="00EF1629"/>
    <w:rsid w:val="00EF165F"/>
    <w:rsid w:val="00EF1673"/>
    <w:rsid w:val="00EF16B7"/>
    <w:rsid w:val="00EF177C"/>
    <w:rsid w:val="00EF17A3"/>
    <w:rsid w:val="00EF1849"/>
    <w:rsid w:val="00EF1877"/>
    <w:rsid w:val="00EF191B"/>
    <w:rsid w:val="00EF1945"/>
    <w:rsid w:val="00EF1964"/>
    <w:rsid w:val="00EF1A27"/>
    <w:rsid w:val="00EF1A2A"/>
    <w:rsid w:val="00EF1B0B"/>
    <w:rsid w:val="00EF1B37"/>
    <w:rsid w:val="00EF1B86"/>
    <w:rsid w:val="00EF1F19"/>
    <w:rsid w:val="00EF200D"/>
    <w:rsid w:val="00EF211E"/>
    <w:rsid w:val="00EF2169"/>
    <w:rsid w:val="00EF2225"/>
    <w:rsid w:val="00EF2259"/>
    <w:rsid w:val="00EF2294"/>
    <w:rsid w:val="00EF22F4"/>
    <w:rsid w:val="00EF22FC"/>
    <w:rsid w:val="00EF2338"/>
    <w:rsid w:val="00EF24B5"/>
    <w:rsid w:val="00EF2532"/>
    <w:rsid w:val="00EF2570"/>
    <w:rsid w:val="00EF25B7"/>
    <w:rsid w:val="00EF26B7"/>
    <w:rsid w:val="00EF2839"/>
    <w:rsid w:val="00EF2840"/>
    <w:rsid w:val="00EF28B5"/>
    <w:rsid w:val="00EF291E"/>
    <w:rsid w:val="00EF2938"/>
    <w:rsid w:val="00EF2A07"/>
    <w:rsid w:val="00EF2AC6"/>
    <w:rsid w:val="00EF2C97"/>
    <w:rsid w:val="00EF2DC5"/>
    <w:rsid w:val="00EF2E48"/>
    <w:rsid w:val="00EF2E83"/>
    <w:rsid w:val="00EF2F74"/>
    <w:rsid w:val="00EF2FC1"/>
    <w:rsid w:val="00EF303D"/>
    <w:rsid w:val="00EF3057"/>
    <w:rsid w:val="00EF3095"/>
    <w:rsid w:val="00EF30CD"/>
    <w:rsid w:val="00EF3241"/>
    <w:rsid w:val="00EF3299"/>
    <w:rsid w:val="00EF32A9"/>
    <w:rsid w:val="00EF32FC"/>
    <w:rsid w:val="00EF3320"/>
    <w:rsid w:val="00EF3404"/>
    <w:rsid w:val="00EF3589"/>
    <w:rsid w:val="00EF35CE"/>
    <w:rsid w:val="00EF35DF"/>
    <w:rsid w:val="00EF35EC"/>
    <w:rsid w:val="00EF3608"/>
    <w:rsid w:val="00EF3614"/>
    <w:rsid w:val="00EF3645"/>
    <w:rsid w:val="00EF3721"/>
    <w:rsid w:val="00EF3743"/>
    <w:rsid w:val="00EF3789"/>
    <w:rsid w:val="00EF3848"/>
    <w:rsid w:val="00EF3873"/>
    <w:rsid w:val="00EF387B"/>
    <w:rsid w:val="00EF3913"/>
    <w:rsid w:val="00EF3972"/>
    <w:rsid w:val="00EF3996"/>
    <w:rsid w:val="00EF39CF"/>
    <w:rsid w:val="00EF3A2F"/>
    <w:rsid w:val="00EF3AE5"/>
    <w:rsid w:val="00EF3B46"/>
    <w:rsid w:val="00EF3D1B"/>
    <w:rsid w:val="00EF3DA3"/>
    <w:rsid w:val="00EF3E24"/>
    <w:rsid w:val="00EF3E9F"/>
    <w:rsid w:val="00EF3EAD"/>
    <w:rsid w:val="00EF3EEF"/>
    <w:rsid w:val="00EF400E"/>
    <w:rsid w:val="00EF404E"/>
    <w:rsid w:val="00EF40A9"/>
    <w:rsid w:val="00EF40AB"/>
    <w:rsid w:val="00EF40B0"/>
    <w:rsid w:val="00EF40BA"/>
    <w:rsid w:val="00EF414B"/>
    <w:rsid w:val="00EF42D2"/>
    <w:rsid w:val="00EF4311"/>
    <w:rsid w:val="00EF43A1"/>
    <w:rsid w:val="00EF457B"/>
    <w:rsid w:val="00EF45B2"/>
    <w:rsid w:val="00EF4642"/>
    <w:rsid w:val="00EF46D2"/>
    <w:rsid w:val="00EF46E2"/>
    <w:rsid w:val="00EF477E"/>
    <w:rsid w:val="00EF47C1"/>
    <w:rsid w:val="00EF4907"/>
    <w:rsid w:val="00EF4AC0"/>
    <w:rsid w:val="00EF4AF4"/>
    <w:rsid w:val="00EF4C3C"/>
    <w:rsid w:val="00EF4C96"/>
    <w:rsid w:val="00EF4EFF"/>
    <w:rsid w:val="00EF4F5E"/>
    <w:rsid w:val="00EF4FDB"/>
    <w:rsid w:val="00EF5096"/>
    <w:rsid w:val="00EF50E9"/>
    <w:rsid w:val="00EF510B"/>
    <w:rsid w:val="00EF514D"/>
    <w:rsid w:val="00EF516C"/>
    <w:rsid w:val="00EF51B0"/>
    <w:rsid w:val="00EF51B4"/>
    <w:rsid w:val="00EF51F1"/>
    <w:rsid w:val="00EF5210"/>
    <w:rsid w:val="00EF522F"/>
    <w:rsid w:val="00EF5426"/>
    <w:rsid w:val="00EF547D"/>
    <w:rsid w:val="00EF5544"/>
    <w:rsid w:val="00EF559F"/>
    <w:rsid w:val="00EF55D5"/>
    <w:rsid w:val="00EF5623"/>
    <w:rsid w:val="00EF5631"/>
    <w:rsid w:val="00EF566D"/>
    <w:rsid w:val="00EF5717"/>
    <w:rsid w:val="00EF57BA"/>
    <w:rsid w:val="00EF5854"/>
    <w:rsid w:val="00EF58D5"/>
    <w:rsid w:val="00EF596F"/>
    <w:rsid w:val="00EF59EF"/>
    <w:rsid w:val="00EF5A38"/>
    <w:rsid w:val="00EF5B04"/>
    <w:rsid w:val="00EF5C56"/>
    <w:rsid w:val="00EF5CF4"/>
    <w:rsid w:val="00EF5D83"/>
    <w:rsid w:val="00EF5E6E"/>
    <w:rsid w:val="00EF601E"/>
    <w:rsid w:val="00EF60FF"/>
    <w:rsid w:val="00EF61AF"/>
    <w:rsid w:val="00EF6368"/>
    <w:rsid w:val="00EF638D"/>
    <w:rsid w:val="00EF6472"/>
    <w:rsid w:val="00EF660F"/>
    <w:rsid w:val="00EF6678"/>
    <w:rsid w:val="00EF6791"/>
    <w:rsid w:val="00EF68BF"/>
    <w:rsid w:val="00EF69DB"/>
    <w:rsid w:val="00EF6AB1"/>
    <w:rsid w:val="00EF6AFC"/>
    <w:rsid w:val="00EF6B2C"/>
    <w:rsid w:val="00EF6C03"/>
    <w:rsid w:val="00EF6C31"/>
    <w:rsid w:val="00EF6C5F"/>
    <w:rsid w:val="00EF6D65"/>
    <w:rsid w:val="00EF6E9A"/>
    <w:rsid w:val="00EF6EC8"/>
    <w:rsid w:val="00EF6F25"/>
    <w:rsid w:val="00EF6F26"/>
    <w:rsid w:val="00EF6FD7"/>
    <w:rsid w:val="00EF7005"/>
    <w:rsid w:val="00EF703A"/>
    <w:rsid w:val="00EF7082"/>
    <w:rsid w:val="00EF70C7"/>
    <w:rsid w:val="00EF7286"/>
    <w:rsid w:val="00EF729D"/>
    <w:rsid w:val="00EF72A8"/>
    <w:rsid w:val="00EF734F"/>
    <w:rsid w:val="00EF75FC"/>
    <w:rsid w:val="00EF7667"/>
    <w:rsid w:val="00EF7B93"/>
    <w:rsid w:val="00EF7BAD"/>
    <w:rsid w:val="00EF7D73"/>
    <w:rsid w:val="00EF7D91"/>
    <w:rsid w:val="00EF7E93"/>
    <w:rsid w:val="00EF7EBE"/>
    <w:rsid w:val="00F0007C"/>
    <w:rsid w:val="00F000C1"/>
    <w:rsid w:val="00F00169"/>
    <w:rsid w:val="00F0027E"/>
    <w:rsid w:val="00F00383"/>
    <w:rsid w:val="00F00388"/>
    <w:rsid w:val="00F0039C"/>
    <w:rsid w:val="00F00499"/>
    <w:rsid w:val="00F004E7"/>
    <w:rsid w:val="00F0053B"/>
    <w:rsid w:val="00F005B5"/>
    <w:rsid w:val="00F00646"/>
    <w:rsid w:val="00F006D7"/>
    <w:rsid w:val="00F0071D"/>
    <w:rsid w:val="00F00780"/>
    <w:rsid w:val="00F007A8"/>
    <w:rsid w:val="00F007B8"/>
    <w:rsid w:val="00F007F7"/>
    <w:rsid w:val="00F0095F"/>
    <w:rsid w:val="00F009B4"/>
    <w:rsid w:val="00F009C2"/>
    <w:rsid w:val="00F00A69"/>
    <w:rsid w:val="00F00AB7"/>
    <w:rsid w:val="00F00D14"/>
    <w:rsid w:val="00F00D32"/>
    <w:rsid w:val="00F00EC9"/>
    <w:rsid w:val="00F00EF4"/>
    <w:rsid w:val="00F00FDD"/>
    <w:rsid w:val="00F01177"/>
    <w:rsid w:val="00F011A5"/>
    <w:rsid w:val="00F01206"/>
    <w:rsid w:val="00F0127C"/>
    <w:rsid w:val="00F012E9"/>
    <w:rsid w:val="00F013E1"/>
    <w:rsid w:val="00F014DC"/>
    <w:rsid w:val="00F0158F"/>
    <w:rsid w:val="00F015D7"/>
    <w:rsid w:val="00F016CA"/>
    <w:rsid w:val="00F017AB"/>
    <w:rsid w:val="00F018B0"/>
    <w:rsid w:val="00F019AC"/>
    <w:rsid w:val="00F01A09"/>
    <w:rsid w:val="00F01A40"/>
    <w:rsid w:val="00F01B0C"/>
    <w:rsid w:val="00F01B11"/>
    <w:rsid w:val="00F01B63"/>
    <w:rsid w:val="00F01BCD"/>
    <w:rsid w:val="00F01BED"/>
    <w:rsid w:val="00F01C5A"/>
    <w:rsid w:val="00F01CF5"/>
    <w:rsid w:val="00F01EA7"/>
    <w:rsid w:val="00F01EA8"/>
    <w:rsid w:val="00F01EB5"/>
    <w:rsid w:val="00F01F2A"/>
    <w:rsid w:val="00F01FC7"/>
    <w:rsid w:val="00F01FCA"/>
    <w:rsid w:val="00F0205E"/>
    <w:rsid w:val="00F020F0"/>
    <w:rsid w:val="00F02119"/>
    <w:rsid w:val="00F022DA"/>
    <w:rsid w:val="00F022DB"/>
    <w:rsid w:val="00F023CD"/>
    <w:rsid w:val="00F02488"/>
    <w:rsid w:val="00F024CD"/>
    <w:rsid w:val="00F02554"/>
    <w:rsid w:val="00F02581"/>
    <w:rsid w:val="00F025D3"/>
    <w:rsid w:val="00F026AD"/>
    <w:rsid w:val="00F027B1"/>
    <w:rsid w:val="00F027DD"/>
    <w:rsid w:val="00F02813"/>
    <w:rsid w:val="00F0285A"/>
    <w:rsid w:val="00F028D5"/>
    <w:rsid w:val="00F02A95"/>
    <w:rsid w:val="00F02AB8"/>
    <w:rsid w:val="00F02AD6"/>
    <w:rsid w:val="00F02AFF"/>
    <w:rsid w:val="00F02BBC"/>
    <w:rsid w:val="00F02C09"/>
    <w:rsid w:val="00F02C27"/>
    <w:rsid w:val="00F02C9E"/>
    <w:rsid w:val="00F02D8B"/>
    <w:rsid w:val="00F02F5F"/>
    <w:rsid w:val="00F03017"/>
    <w:rsid w:val="00F0309D"/>
    <w:rsid w:val="00F030A5"/>
    <w:rsid w:val="00F030F4"/>
    <w:rsid w:val="00F03111"/>
    <w:rsid w:val="00F031DA"/>
    <w:rsid w:val="00F03298"/>
    <w:rsid w:val="00F03418"/>
    <w:rsid w:val="00F03445"/>
    <w:rsid w:val="00F03450"/>
    <w:rsid w:val="00F03451"/>
    <w:rsid w:val="00F034D6"/>
    <w:rsid w:val="00F03511"/>
    <w:rsid w:val="00F035F3"/>
    <w:rsid w:val="00F03630"/>
    <w:rsid w:val="00F036D0"/>
    <w:rsid w:val="00F036FE"/>
    <w:rsid w:val="00F03878"/>
    <w:rsid w:val="00F0387B"/>
    <w:rsid w:val="00F03913"/>
    <w:rsid w:val="00F03962"/>
    <w:rsid w:val="00F03A13"/>
    <w:rsid w:val="00F03A46"/>
    <w:rsid w:val="00F03B81"/>
    <w:rsid w:val="00F03C6B"/>
    <w:rsid w:val="00F03DF7"/>
    <w:rsid w:val="00F03E42"/>
    <w:rsid w:val="00F03EA5"/>
    <w:rsid w:val="00F03F47"/>
    <w:rsid w:val="00F03F5B"/>
    <w:rsid w:val="00F03F6A"/>
    <w:rsid w:val="00F03F96"/>
    <w:rsid w:val="00F03FEB"/>
    <w:rsid w:val="00F0401D"/>
    <w:rsid w:val="00F0411F"/>
    <w:rsid w:val="00F04210"/>
    <w:rsid w:val="00F04223"/>
    <w:rsid w:val="00F042BA"/>
    <w:rsid w:val="00F04327"/>
    <w:rsid w:val="00F0438F"/>
    <w:rsid w:val="00F0439E"/>
    <w:rsid w:val="00F043A6"/>
    <w:rsid w:val="00F0449F"/>
    <w:rsid w:val="00F044A2"/>
    <w:rsid w:val="00F04501"/>
    <w:rsid w:val="00F0453A"/>
    <w:rsid w:val="00F04829"/>
    <w:rsid w:val="00F0484C"/>
    <w:rsid w:val="00F048A6"/>
    <w:rsid w:val="00F049A2"/>
    <w:rsid w:val="00F049C4"/>
    <w:rsid w:val="00F04A87"/>
    <w:rsid w:val="00F04BC7"/>
    <w:rsid w:val="00F04C99"/>
    <w:rsid w:val="00F04CB4"/>
    <w:rsid w:val="00F04CDA"/>
    <w:rsid w:val="00F04E1E"/>
    <w:rsid w:val="00F04E21"/>
    <w:rsid w:val="00F04E46"/>
    <w:rsid w:val="00F04EA1"/>
    <w:rsid w:val="00F04ECF"/>
    <w:rsid w:val="00F04F18"/>
    <w:rsid w:val="00F04F63"/>
    <w:rsid w:val="00F05006"/>
    <w:rsid w:val="00F05031"/>
    <w:rsid w:val="00F05100"/>
    <w:rsid w:val="00F05157"/>
    <w:rsid w:val="00F051A2"/>
    <w:rsid w:val="00F051EF"/>
    <w:rsid w:val="00F051F0"/>
    <w:rsid w:val="00F05261"/>
    <w:rsid w:val="00F054C2"/>
    <w:rsid w:val="00F05529"/>
    <w:rsid w:val="00F05616"/>
    <w:rsid w:val="00F057B4"/>
    <w:rsid w:val="00F057DB"/>
    <w:rsid w:val="00F05906"/>
    <w:rsid w:val="00F05A30"/>
    <w:rsid w:val="00F05A42"/>
    <w:rsid w:val="00F05B4C"/>
    <w:rsid w:val="00F05B8E"/>
    <w:rsid w:val="00F05C45"/>
    <w:rsid w:val="00F05C81"/>
    <w:rsid w:val="00F05CA6"/>
    <w:rsid w:val="00F05CCC"/>
    <w:rsid w:val="00F05D44"/>
    <w:rsid w:val="00F05D76"/>
    <w:rsid w:val="00F05E0B"/>
    <w:rsid w:val="00F05F59"/>
    <w:rsid w:val="00F06049"/>
    <w:rsid w:val="00F0608C"/>
    <w:rsid w:val="00F06181"/>
    <w:rsid w:val="00F06255"/>
    <w:rsid w:val="00F063A7"/>
    <w:rsid w:val="00F0644F"/>
    <w:rsid w:val="00F06515"/>
    <w:rsid w:val="00F0656F"/>
    <w:rsid w:val="00F06658"/>
    <w:rsid w:val="00F06662"/>
    <w:rsid w:val="00F067AE"/>
    <w:rsid w:val="00F0684E"/>
    <w:rsid w:val="00F0686E"/>
    <w:rsid w:val="00F068ED"/>
    <w:rsid w:val="00F06A13"/>
    <w:rsid w:val="00F06A34"/>
    <w:rsid w:val="00F06B02"/>
    <w:rsid w:val="00F06B25"/>
    <w:rsid w:val="00F06DC0"/>
    <w:rsid w:val="00F06DC2"/>
    <w:rsid w:val="00F06DDF"/>
    <w:rsid w:val="00F06E82"/>
    <w:rsid w:val="00F06ECC"/>
    <w:rsid w:val="00F06F54"/>
    <w:rsid w:val="00F06F67"/>
    <w:rsid w:val="00F06FCA"/>
    <w:rsid w:val="00F07166"/>
    <w:rsid w:val="00F07178"/>
    <w:rsid w:val="00F0727A"/>
    <w:rsid w:val="00F07301"/>
    <w:rsid w:val="00F07332"/>
    <w:rsid w:val="00F073D5"/>
    <w:rsid w:val="00F07410"/>
    <w:rsid w:val="00F07440"/>
    <w:rsid w:val="00F074EC"/>
    <w:rsid w:val="00F07675"/>
    <w:rsid w:val="00F07685"/>
    <w:rsid w:val="00F07764"/>
    <w:rsid w:val="00F07B80"/>
    <w:rsid w:val="00F07BEC"/>
    <w:rsid w:val="00F07C2C"/>
    <w:rsid w:val="00F07C6A"/>
    <w:rsid w:val="00F07CA2"/>
    <w:rsid w:val="00F07D5E"/>
    <w:rsid w:val="00F07E59"/>
    <w:rsid w:val="00F07E97"/>
    <w:rsid w:val="00F07EAF"/>
    <w:rsid w:val="00F07F6C"/>
    <w:rsid w:val="00F07FA2"/>
    <w:rsid w:val="00F07FA5"/>
    <w:rsid w:val="00F07FEE"/>
    <w:rsid w:val="00F10060"/>
    <w:rsid w:val="00F10299"/>
    <w:rsid w:val="00F10324"/>
    <w:rsid w:val="00F1047A"/>
    <w:rsid w:val="00F104B7"/>
    <w:rsid w:val="00F10543"/>
    <w:rsid w:val="00F10610"/>
    <w:rsid w:val="00F10671"/>
    <w:rsid w:val="00F106FF"/>
    <w:rsid w:val="00F10732"/>
    <w:rsid w:val="00F1073E"/>
    <w:rsid w:val="00F10855"/>
    <w:rsid w:val="00F1093A"/>
    <w:rsid w:val="00F109B2"/>
    <w:rsid w:val="00F10A81"/>
    <w:rsid w:val="00F10AC3"/>
    <w:rsid w:val="00F10B73"/>
    <w:rsid w:val="00F10B79"/>
    <w:rsid w:val="00F10C56"/>
    <w:rsid w:val="00F10CA6"/>
    <w:rsid w:val="00F10CA7"/>
    <w:rsid w:val="00F10CB2"/>
    <w:rsid w:val="00F10CD1"/>
    <w:rsid w:val="00F10E46"/>
    <w:rsid w:val="00F10E82"/>
    <w:rsid w:val="00F10F47"/>
    <w:rsid w:val="00F10F58"/>
    <w:rsid w:val="00F10FF8"/>
    <w:rsid w:val="00F112E7"/>
    <w:rsid w:val="00F112F8"/>
    <w:rsid w:val="00F1130E"/>
    <w:rsid w:val="00F11355"/>
    <w:rsid w:val="00F113BF"/>
    <w:rsid w:val="00F113D5"/>
    <w:rsid w:val="00F11616"/>
    <w:rsid w:val="00F1166A"/>
    <w:rsid w:val="00F116B5"/>
    <w:rsid w:val="00F11720"/>
    <w:rsid w:val="00F11725"/>
    <w:rsid w:val="00F117FD"/>
    <w:rsid w:val="00F11847"/>
    <w:rsid w:val="00F11853"/>
    <w:rsid w:val="00F118A9"/>
    <w:rsid w:val="00F1193E"/>
    <w:rsid w:val="00F11966"/>
    <w:rsid w:val="00F11A5C"/>
    <w:rsid w:val="00F11B3E"/>
    <w:rsid w:val="00F11B60"/>
    <w:rsid w:val="00F11C4F"/>
    <w:rsid w:val="00F11C89"/>
    <w:rsid w:val="00F11CF9"/>
    <w:rsid w:val="00F11D8F"/>
    <w:rsid w:val="00F11E08"/>
    <w:rsid w:val="00F11EDF"/>
    <w:rsid w:val="00F11F0F"/>
    <w:rsid w:val="00F11F8A"/>
    <w:rsid w:val="00F12066"/>
    <w:rsid w:val="00F1209A"/>
    <w:rsid w:val="00F120EA"/>
    <w:rsid w:val="00F121E5"/>
    <w:rsid w:val="00F12253"/>
    <w:rsid w:val="00F12257"/>
    <w:rsid w:val="00F12268"/>
    <w:rsid w:val="00F12312"/>
    <w:rsid w:val="00F12336"/>
    <w:rsid w:val="00F1237B"/>
    <w:rsid w:val="00F12382"/>
    <w:rsid w:val="00F12385"/>
    <w:rsid w:val="00F123C2"/>
    <w:rsid w:val="00F1242B"/>
    <w:rsid w:val="00F1247D"/>
    <w:rsid w:val="00F1251B"/>
    <w:rsid w:val="00F125CF"/>
    <w:rsid w:val="00F12657"/>
    <w:rsid w:val="00F12677"/>
    <w:rsid w:val="00F126EC"/>
    <w:rsid w:val="00F12825"/>
    <w:rsid w:val="00F12846"/>
    <w:rsid w:val="00F1289E"/>
    <w:rsid w:val="00F12912"/>
    <w:rsid w:val="00F12A5C"/>
    <w:rsid w:val="00F12A5D"/>
    <w:rsid w:val="00F12A98"/>
    <w:rsid w:val="00F12AE9"/>
    <w:rsid w:val="00F12AF6"/>
    <w:rsid w:val="00F12C4B"/>
    <w:rsid w:val="00F12C6A"/>
    <w:rsid w:val="00F12D02"/>
    <w:rsid w:val="00F12D45"/>
    <w:rsid w:val="00F12D62"/>
    <w:rsid w:val="00F12D9E"/>
    <w:rsid w:val="00F12DB3"/>
    <w:rsid w:val="00F12F3B"/>
    <w:rsid w:val="00F12FE0"/>
    <w:rsid w:val="00F12FF0"/>
    <w:rsid w:val="00F1302F"/>
    <w:rsid w:val="00F1303D"/>
    <w:rsid w:val="00F130B1"/>
    <w:rsid w:val="00F13186"/>
    <w:rsid w:val="00F13225"/>
    <w:rsid w:val="00F1349B"/>
    <w:rsid w:val="00F13560"/>
    <w:rsid w:val="00F1359E"/>
    <w:rsid w:val="00F135F8"/>
    <w:rsid w:val="00F13645"/>
    <w:rsid w:val="00F13666"/>
    <w:rsid w:val="00F136BA"/>
    <w:rsid w:val="00F13721"/>
    <w:rsid w:val="00F13781"/>
    <w:rsid w:val="00F137B3"/>
    <w:rsid w:val="00F13874"/>
    <w:rsid w:val="00F13895"/>
    <w:rsid w:val="00F1389B"/>
    <w:rsid w:val="00F138A4"/>
    <w:rsid w:val="00F138AE"/>
    <w:rsid w:val="00F138F6"/>
    <w:rsid w:val="00F13923"/>
    <w:rsid w:val="00F13A41"/>
    <w:rsid w:val="00F13A58"/>
    <w:rsid w:val="00F13AA4"/>
    <w:rsid w:val="00F13AB3"/>
    <w:rsid w:val="00F13ADF"/>
    <w:rsid w:val="00F13B98"/>
    <w:rsid w:val="00F13C43"/>
    <w:rsid w:val="00F13CDE"/>
    <w:rsid w:val="00F13DCD"/>
    <w:rsid w:val="00F13F6A"/>
    <w:rsid w:val="00F1429A"/>
    <w:rsid w:val="00F1433F"/>
    <w:rsid w:val="00F14388"/>
    <w:rsid w:val="00F145A7"/>
    <w:rsid w:val="00F14633"/>
    <w:rsid w:val="00F14647"/>
    <w:rsid w:val="00F1465B"/>
    <w:rsid w:val="00F146DD"/>
    <w:rsid w:val="00F1475E"/>
    <w:rsid w:val="00F14784"/>
    <w:rsid w:val="00F14839"/>
    <w:rsid w:val="00F1492E"/>
    <w:rsid w:val="00F14985"/>
    <w:rsid w:val="00F14A21"/>
    <w:rsid w:val="00F14AB9"/>
    <w:rsid w:val="00F14C17"/>
    <w:rsid w:val="00F14D5E"/>
    <w:rsid w:val="00F14D94"/>
    <w:rsid w:val="00F14E45"/>
    <w:rsid w:val="00F14EB4"/>
    <w:rsid w:val="00F14F14"/>
    <w:rsid w:val="00F15097"/>
    <w:rsid w:val="00F15135"/>
    <w:rsid w:val="00F15238"/>
    <w:rsid w:val="00F152AD"/>
    <w:rsid w:val="00F15355"/>
    <w:rsid w:val="00F153E2"/>
    <w:rsid w:val="00F1548C"/>
    <w:rsid w:val="00F155E3"/>
    <w:rsid w:val="00F156AB"/>
    <w:rsid w:val="00F156CD"/>
    <w:rsid w:val="00F156D8"/>
    <w:rsid w:val="00F157E2"/>
    <w:rsid w:val="00F15872"/>
    <w:rsid w:val="00F15892"/>
    <w:rsid w:val="00F15937"/>
    <w:rsid w:val="00F15A31"/>
    <w:rsid w:val="00F15A3F"/>
    <w:rsid w:val="00F15A5B"/>
    <w:rsid w:val="00F15CAF"/>
    <w:rsid w:val="00F15D7C"/>
    <w:rsid w:val="00F15E52"/>
    <w:rsid w:val="00F15F6A"/>
    <w:rsid w:val="00F1600D"/>
    <w:rsid w:val="00F1604F"/>
    <w:rsid w:val="00F160BD"/>
    <w:rsid w:val="00F161F0"/>
    <w:rsid w:val="00F1622E"/>
    <w:rsid w:val="00F16287"/>
    <w:rsid w:val="00F1628C"/>
    <w:rsid w:val="00F1628F"/>
    <w:rsid w:val="00F162E0"/>
    <w:rsid w:val="00F163B9"/>
    <w:rsid w:val="00F1645C"/>
    <w:rsid w:val="00F164A3"/>
    <w:rsid w:val="00F16547"/>
    <w:rsid w:val="00F16575"/>
    <w:rsid w:val="00F165B0"/>
    <w:rsid w:val="00F165B2"/>
    <w:rsid w:val="00F165B3"/>
    <w:rsid w:val="00F16697"/>
    <w:rsid w:val="00F167BE"/>
    <w:rsid w:val="00F16838"/>
    <w:rsid w:val="00F1685E"/>
    <w:rsid w:val="00F16914"/>
    <w:rsid w:val="00F16932"/>
    <w:rsid w:val="00F16957"/>
    <w:rsid w:val="00F169F5"/>
    <w:rsid w:val="00F16ADF"/>
    <w:rsid w:val="00F16D19"/>
    <w:rsid w:val="00F16DA6"/>
    <w:rsid w:val="00F16DF0"/>
    <w:rsid w:val="00F16F76"/>
    <w:rsid w:val="00F1705D"/>
    <w:rsid w:val="00F17227"/>
    <w:rsid w:val="00F172BF"/>
    <w:rsid w:val="00F17533"/>
    <w:rsid w:val="00F175B6"/>
    <w:rsid w:val="00F176CE"/>
    <w:rsid w:val="00F176F6"/>
    <w:rsid w:val="00F176F9"/>
    <w:rsid w:val="00F1772B"/>
    <w:rsid w:val="00F17758"/>
    <w:rsid w:val="00F17782"/>
    <w:rsid w:val="00F177CA"/>
    <w:rsid w:val="00F177E9"/>
    <w:rsid w:val="00F1782A"/>
    <w:rsid w:val="00F1789B"/>
    <w:rsid w:val="00F178A3"/>
    <w:rsid w:val="00F178F6"/>
    <w:rsid w:val="00F1797A"/>
    <w:rsid w:val="00F17BC0"/>
    <w:rsid w:val="00F17E70"/>
    <w:rsid w:val="00F17F0E"/>
    <w:rsid w:val="00F17FBA"/>
    <w:rsid w:val="00F20028"/>
    <w:rsid w:val="00F2003F"/>
    <w:rsid w:val="00F2006F"/>
    <w:rsid w:val="00F200CF"/>
    <w:rsid w:val="00F20165"/>
    <w:rsid w:val="00F20239"/>
    <w:rsid w:val="00F2028E"/>
    <w:rsid w:val="00F20524"/>
    <w:rsid w:val="00F20653"/>
    <w:rsid w:val="00F206BB"/>
    <w:rsid w:val="00F20708"/>
    <w:rsid w:val="00F207C1"/>
    <w:rsid w:val="00F207E6"/>
    <w:rsid w:val="00F209DF"/>
    <w:rsid w:val="00F20A02"/>
    <w:rsid w:val="00F20A29"/>
    <w:rsid w:val="00F20A76"/>
    <w:rsid w:val="00F20A91"/>
    <w:rsid w:val="00F20A9C"/>
    <w:rsid w:val="00F20AEB"/>
    <w:rsid w:val="00F20C84"/>
    <w:rsid w:val="00F20CB4"/>
    <w:rsid w:val="00F20CDD"/>
    <w:rsid w:val="00F20DF6"/>
    <w:rsid w:val="00F20E3D"/>
    <w:rsid w:val="00F20FCC"/>
    <w:rsid w:val="00F2101E"/>
    <w:rsid w:val="00F210B1"/>
    <w:rsid w:val="00F2117A"/>
    <w:rsid w:val="00F211E4"/>
    <w:rsid w:val="00F21213"/>
    <w:rsid w:val="00F21314"/>
    <w:rsid w:val="00F21374"/>
    <w:rsid w:val="00F21379"/>
    <w:rsid w:val="00F213AA"/>
    <w:rsid w:val="00F21410"/>
    <w:rsid w:val="00F214AF"/>
    <w:rsid w:val="00F214CC"/>
    <w:rsid w:val="00F214DF"/>
    <w:rsid w:val="00F21579"/>
    <w:rsid w:val="00F2157C"/>
    <w:rsid w:val="00F21587"/>
    <w:rsid w:val="00F21610"/>
    <w:rsid w:val="00F216EB"/>
    <w:rsid w:val="00F21773"/>
    <w:rsid w:val="00F21843"/>
    <w:rsid w:val="00F21A10"/>
    <w:rsid w:val="00F21A1C"/>
    <w:rsid w:val="00F21B8B"/>
    <w:rsid w:val="00F21B8C"/>
    <w:rsid w:val="00F21BD6"/>
    <w:rsid w:val="00F21C80"/>
    <w:rsid w:val="00F21CC7"/>
    <w:rsid w:val="00F21D24"/>
    <w:rsid w:val="00F21D33"/>
    <w:rsid w:val="00F21D98"/>
    <w:rsid w:val="00F21E6C"/>
    <w:rsid w:val="00F21F1A"/>
    <w:rsid w:val="00F21F44"/>
    <w:rsid w:val="00F21FD1"/>
    <w:rsid w:val="00F22079"/>
    <w:rsid w:val="00F22192"/>
    <w:rsid w:val="00F221C0"/>
    <w:rsid w:val="00F2223C"/>
    <w:rsid w:val="00F22263"/>
    <w:rsid w:val="00F222C2"/>
    <w:rsid w:val="00F223A0"/>
    <w:rsid w:val="00F223E0"/>
    <w:rsid w:val="00F224AC"/>
    <w:rsid w:val="00F225F0"/>
    <w:rsid w:val="00F2271D"/>
    <w:rsid w:val="00F22759"/>
    <w:rsid w:val="00F227E2"/>
    <w:rsid w:val="00F228C4"/>
    <w:rsid w:val="00F22A13"/>
    <w:rsid w:val="00F22A53"/>
    <w:rsid w:val="00F22A7B"/>
    <w:rsid w:val="00F22AA8"/>
    <w:rsid w:val="00F22C98"/>
    <w:rsid w:val="00F22DD2"/>
    <w:rsid w:val="00F22E32"/>
    <w:rsid w:val="00F22E65"/>
    <w:rsid w:val="00F22EFD"/>
    <w:rsid w:val="00F22FAD"/>
    <w:rsid w:val="00F22FB2"/>
    <w:rsid w:val="00F23006"/>
    <w:rsid w:val="00F23021"/>
    <w:rsid w:val="00F230D1"/>
    <w:rsid w:val="00F2313D"/>
    <w:rsid w:val="00F231B2"/>
    <w:rsid w:val="00F231D7"/>
    <w:rsid w:val="00F233C6"/>
    <w:rsid w:val="00F233D7"/>
    <w:rsid w:val="00F233E0"/>
    <w:rsid w:val="00F233EF"/>
    <w:rsid w:val="00F234F8"/>
    <w:rsid w:val="00F23562"/>
    <w:rsid w:val="00F23570"/>
    <w:rsid w:val="00F235ED"/>
    <w:rsid w:val="00F23669"/>
    <w:rsid w:val="00F23693"/>
    <w:rsid w:val="00F2380A"/>
    <w:rsid w:val="00F23940"/>
    <w:rsid w:val="00F2394B"/>
    <w:rsid w:val="00F2394E"/>
    <w:rsid w:val="00F23978"/>
    <w:rsid w:val="00F239E0"/>
    <w:rsid w:val="00F23A91"/>
    <w:rsid w:val="00F23C13"/>
    <w:rsid w:val="00F23C26"/>
    <w:rsid w:val="00F23D85"/>
    <w:rsid w:val="00F23E75"/>
    <w:rsid w:val="00F23EA9"/>
    <w:rsid w:val="00F23FA5"/>
    <w:rsid w:val="00F2405C"/>
    <w:rsid w:val="00F240D0"/>
    <w:rsid w:val="00F240E0"/>
    <w:rsid w:val="00F241EF"/>
    <w:rsid w:val="00F241F1"/>
    <w:rsid w:val="00F24216"/>
    <w:rsid w:val="00F242FF"/>
    <w:rsid w:val="00F243FF"/>
    <w:rsid w:val="00F246AE"/>
    <w:rsid w:val="00F24710"/>
    <w:rsid w:val="00F24720"/>
    <w:rsid w:val="00F247A5"/>
    <w:rsid w:val="00F2486A"/>
    <w:rsid w:val="00F248B3"/>
    <w:rsid w:val="00F2499F"/>
    <w:rsid w:val="00F24ADD"/>
    <w:rsid w:val="00F24ADF"/>
    <w:rsid w:val="00F24AF3"/>
    <w:rsid w:val="00F24BC1"/>
    <w:rsid w:val="00F24C35"/>
    <w:rsid w:val="00F24CB0"/>
    <w:rsid w:val="00F24E6F"/>
    <w:rsid w:val="00F24FDE"/>
    <w:rsid w:val="00F2500C"/>
    <w:rsid w:val="00F2502B"/>
    <w:rsid w:val="00F25050"/>
    <w:rsid w:val="00F250A2"/>
    <w:rsid w:val="00F25192"/>
    <w:rsid w:val="00F25200"/>
    <w:rsid w:val="00F2523C"/>
    <w:rsid w:val="00F2523D"/>
    <w:rsid w:val="00F253C4"/>
    <w:rsid w:val="00F253D9"/>
    <w:rsid w:val="00F25489"/>
    <w:rsid w:val="00F254BB"/>
    <w:rsid w:val="00F25664"/>
    <w:rsid w:val="00F256DF"/>
    <w:rsid w:val="00F25880"/>
    <w:rsid w:val="00F258F0"/>
    <w:rsid w:val="00F25983"/>
    <w:rsid w:val="00F25996"/>
    <w:rsid w:val="00F25A52"/>
    <w:rsid w:val="00F25ACA"/>
    <w:rsid w:val="00F25CCD"/>
    <w:rsid w:val="00F25CD9"/>
    <w:rsid w:val="00F25CE7"/>
    <w:rsid w:val="00F25D3F"/>
    <w:rsid w:val="00F25D93"/>
    <w:rsid w:val="00F25DF8"/>
    <w:rsid w:val="00F25ED1"/>
    <w:rsid w:val="00F26045"/>
    <w:rsid w:val="00F2607C"/>
    <w:rsid w:val="00F2608E"/>
    <w:rsid w:val="00F2610D"/>
    <w:rsid w:val="00F2615A"/>
    <w:rsid w:val="00F2623F"/>
    <w:rsid w:val="00F26263"/>
    <w:rsid w:val="00F262E6"/>
    <w:rsid w:val="00F26342"/>
    <w:rsid w:val="00F26490"/>
    <w:rsid w:val="00F26499"/>
    <w:rsid w:val="00F264BD"/>
    <w:rsid w:val="00F2652E"/>
    <w:rsid w:val="00F2655F"/>
    <w:rsid w:val="00F266CE"/>
    <w:rsid w:val="00F2670A"/>
    <w:rsid w:val="00F267DB"/>
    <w:rsid w:val="00F268EB"/>
    <w:rsid w:val="00F2691D"/>
    <w:rsid w:val="00F26A93"/>
    <w:rsid w:val="00F26A9A"/>
    <w:rsid w:val="00F26BB7"/>
    <w:rsid w:val="00F26CA8"/>
    <w:rsid w:val="00F26CDC"/>
    <w:rsid w:val="00F26DF8"/>
    <w:rsid w:val="00F26E02"/>
    <w:rsid w:val="00F26E7D"/>
    <w:rsid w:val="00F26FA2"/>
    <w:rsid w:val="00F2700C"/>
    <w:rsid w:val="00F271B3"/>
    <w:rsid w:val="00F27313"/>
    <w:rsid w:val="00F273B6"/>
    <w:rsid w:val="00F273DE"/>
    <w:rsid w:val="00F274E6"/>
    <w:rsid w:val="00F2753A"/>
    <w:rsid w:val="00F2754B"/>
    <w:rsid w:val="00F2755C"/>
    <w:rsid w:val="00F27566"/>
    <w:rsid w:val="00F276D7"/>
    <w:rsid w:val="00F277B0"/>
    <w:rsid w:val="00F277EE"/>
    <w:rsid w:val="00F2780C"/>
    <w:rsid w:val="00F27A90"/>
    <w:rsid w:val="00F27AB4"/>
    <w:rsid w:val="00F27AE5"/>
    <w:rsid w:val="00F27AEC"/>
    <w:rsid w:val="00F27BAA"/>
    <w:rsid w:val="00F27BFC"/>
    <w:rsid w:val="00F27C3F"/>
    <w:rsid w:val="00F27C85"/>
    <w:rsid w:val="00F27CDE"/>
    <w:rsid w:val="00F27CE0"/>
    <w:rsid w:val="00F27CEA"/>
    <w:rsid w:val="00F27D3F"/>
    <w:rsid w:val="00F27D53"/>
    <w:rsid w:val="00F27E3A"/>
    <w:rsid w:val="00F27E87"/>
    <w:rsid w:val="00F27EB8"/>
    <w:rsid w:val="00F3000D"/>
    <w:rsid w:val="00F3000F"/>
    <w:rsid w:val="00F30058"/>
    <w:rsid w:val="00F30063"/>
    <w:rsid w:val="00F300E8"/>
    <w:rsid w:val="00F300EB"/>
    <w:rsid w:val="00F30121"/>
    <w:rsid w:val="00F301A1"/>
    <w:rsid w:val="00F30307"/>
    <w:rsid w:val="00F30388"/>
    <w:rsid w:val="00F303CA"/>
    <w:rsid w:val="00F3040A"/>
    <w:rsid w:val="00F3042A"/>
    <w:rsid w:val="00F30440"/>
    <w:rsid w:val="00F30523"/>
    <w:rsid w:val="00F3052C"/>
    <w:rsid w:val="00F30764"/>
    <w:rsid w:val="00F307AF"/>
    <w:rsid w:val="00F307B0"/>
    <w:rsid w:val="00F308FD"/>
    <w:rsid w:val="00F3096B"/>
    <w:rsid w:val="00F30BD9"/>
    <w:rsid w:val="00F30C23"/>
    <w:rsid w:val="00F30CB2"/>
    <w:rsid w:val="00F30D79"/>
    <w:rsid w:val="00F30DA7"/>
    <w:rsid w:val="00F30E53"/>
    <w:rsid w:val="00F30E63"/>
    <w:rsid w:val="00F30FA3"/>
    <w:rsid w:val="00F311FA"/>
    <w:rsid w:val="00F3124B"/>
    <w:rsid w:val="00F31285"/>
    <w:rsid w:val="00F312AB"/>
    <w:rsid w:val="00F312F6"/>
    <w:rsid w:val="00F31391"/>
    <w:rsid w:val="00F313CB"/>
    <w:rsid w:val="00F31448"/>
    <w:rsid w:val="00F31488"/>
    <w:rsid w:val="00F314C8"/>
    <w:rsid w:val="00F314C9"/>
    <w:rsid w:val="00F31590"/>
    <w:rsid w:val="00F3159C"/>
    <w:rsid w:val="00F31621"/>
    <w:rsid w:val="00F316BE"/>
    <w:rsid w:val="00F3170C"/>
    <w:rsid w:val="00F318E8"/>
    <w:rsid w:val="00F318F7"/>
    <w:rsid w:val="00F31956"/>
    <w:rsid w:val="00F31A30"/>
    <w:rsid w:val="00F31C23"/>
    <w:rsid w:val="00F31C5E"/>
    <w:rsid w:val="00F31CBC"/>
    <w:rsid w:val="00F31CCB"/>
    <w:rsid w:val="00F31DA6"/>
    <w:rsid w:val="00F31DBB"/>
    <w:rsid w:val="00F31E30"/>
    <w:rsid w:val="00F31E58"/>
    <w:rsid w:val="00F31EDE"/>
    <w:rsid w:val="00F31EDF"/>
    <w:rsid w:val="00F31EE0"/>
    <w:rsid w:val="00F31EEE"/>
    <w:rsid w:val="00F32006"/>
    <w:rsid w:val="00F320D8"/>
    <w:rsid w:val="00F320EF"/>
    <w:rsid w:val="00F32215"/>
    <w:rsid w:val="00F32222"/>
    <w:rsid w:val="00F322A4"/>
    <w:rsid w:val="00F322A7"/>
    <w:rsid w:val="00F32372"/>
    <w:rsid w:val="00F3239F"/>
    <w:rsid w:val="00F32469"/>
    <w:rsid w:val="00F324D5"/>
    <w:rsid w:val="00F324DC"/>
    <w:rsid w:val="00F325A5"/>
    <w:rsid w:val="00F325BD"/>
    <w:rsid w:val="00F325D5"/>
    <w:rsid w:val="00F3263F"/>
    <w:rsid w:val="00F3268D"/>
    <w:rsid w:val="00F3268E"/>
    <w:rsid w:val="00F326AE"/>
    <w:rsid w:val="00F326C3"/>
    <w:rsid w:val="00F326D8"/>
    <w:rsid w:val="00F3273E"/>
    <w:rsid w:val="00F32791"/>
    <w:rsid w:val="00F327D7"/>
    <w:rsid w:val="00F328E3"/>
    <w:rsid w:val="00F329BF"/>
    <w:rsid w:val="00F32B1C"/>
    <w:rsid w:val="00F32BA2"/>
    <w:rsid w:val="00F32C31"/>
    <w:rsid w:val="00F32D00"/>
    <w:rsid w:val="00F32E50"/>
    <w:rsid w:val="00F32F6D"/>
    <w:rsid w:val="00F32F8A"/>
    <w:rsid w:val="00F33013"/>
    <w:rsid w:val="00F33092"/>
    <w:rsid w:val="00F33123"/>
    <w:rsid w:val="00F3315C"/>
    <w:rsid w:val="00F33180"/>
    <w:rsid w:val="00F33228"/>
    <w:rsid w:val="00F3327B"/>
    <w:rsid w:val="00F332FF"/>
    <w:rsid w:val="00F33345"/>
    <w:rsid w:val="00F33357"/>
    <w:rsid w:val="00F33394"/>
    <w:rsid w:val="00F335A0"/>
    <w:rsid w:val="00F335B4"/>
    <w:rsid w:val="00F335C4"/>
    <w:rsid w:val="00F3363F"/>
    <w:rsid w:val="00F33684"/>
    <w:rsid w:val="00F3375A"/>
    <w:rsid w:val="00F337BC"/>
    <w:rsid w:val="00F338CC"/>
    <w:rsid w:val="00F3391B"/>
    <w:rsid w:val="00F33964"/>
    <w:rsid w:val="00F33972"/>
    <w:rsid w:val="00F3398F"/>
    <w:rsid w:val="00F3399E"/>
    <w:rsid w:val="00F33A0D"/>
    <w:rsid w:val="00F33A39"/>
    <w:rsid w:val="00F33A43"/>
    <w:rsid w:val="00F33A61"/>
    <w:rsid w:val="00F33B6E"/>
    <w:rsid w:val="00F33B70"/>
    <w:rsid w:val="00F33C09"/>
    <w:rsid w:val="00F33D04"/>
    <w:rsid w:val="00F33D20"/>
    <w:rsid w:val="00F33D89"/>
    <w:rsid w:val="00F33D9B"/>
    <w:rsid w:val="00F33E4D"/>
    <w:rsid w:val="00F33F8F"/>
    <w:rsid w:val="00F33FD7"/>
    <w:rsid w:val="00F34009"/>
    <w:rsid w:val="00F34026"/>
    <w:rsid w:val="00F34046"/>
    <w:rsid w:val="00F340D7"/>
    <w:rsid w:val="00F341B6"/>
    <w:rsid w:val="00F34362"/>
    <w:rsid w:val="00F34481"/>
    <w:rsid w:val="00F3448E"/>
    <w:rsid w:val="00F344A4"/>
    <w:rsid w:val="00F34540"/>
    <w:rsid w:val="00F345B2"/>
    <w:rsid w:val="00F345C9"/>
    <w:rsid w:val="00F345EF"/>
    <w:rsid w:val="00F346BB"/>
    <w:rsid w:val="00F346F7"/>
    <w:rsid w:val="00F346F9"/>
    <w:rsid w:val="00F34741"/>
    <w:rsid w:val="00F34847"/>
    <w:rsid w:val="00F34902"/>
    <w:rsid w:val="00F34A38"/>
    <w:rsid w:val="00F34A7F"/>
    <w:rsid w:val="00F34B30"/>
    <w:rsid w:val="00F34BF3"/>
    <w:rsid w:val="00F34CF1"/>
    <w:rsid w:val="00F34D35"/>
    <w:rsid w:val="00F34D71"/>
    <w:rsid w:val="00F34DB8"/>
    <w:rsid w:val="00F34E4F"/>
    <w:rsid w:val="00F34E5A"/>
    <w:rsid w:val="00F34EC4"/>
    <w:rsid w:val="00F34EFA"/>
    <w:rsid w:val="00F34F45"/>
    <w:rsid w:val="00F34F73"/>
    <w:rsid w:val="00F34FFB"/>
    <w:rsid w:val="00F350B4"/>
    <w:rsid w:val="00F351CC"/>
    <w:rsid w:val="00F351EB"/>
    <w:rsid w:val="00F35386"/>
    <w:rsid w:val="00F353D5"/>
    <w:rsid w:val="00F35611"/>
    <w:rsid w:val="00F35689"/>
    <w:rsid w:val="00F356CB"/>
    <w:rsid w:val="00F35769"/>
    <w:rsid w:val="00F357BB"/>
    <w:rsid w:val="00F3587A"/>
    <w:rsid w:val="00F358C6"/>
    <w:rsid w:val="00F358C7"/>
    <w:rsid w:val="00F359FB"/>
    <w:rsid w:val="00F359FD"/>
    <w:rsid w:val="00F35B6E"/>
    <w:rsid w:val="00F35B97"/>
    <w:rsid w:val="00F35CF3"/>
    <w:rsid w:val="00F35D93"/>
    <w:rsid w:val="00F35DC4"/>
    <w:rsid w:val="00F35E30"/>
    <w:rsid w:val="00F35E6B"/>
    <w:rsid w:val="00F35E74"/>
    <w:rsid w:val="00F35FDA"/>
    <w:rsid w:val="00F35FE2"/>
    <w:rsid w:val="00F35FEC"/>
    <w:rsid w:val="00F3609D"/>
    <w:rsid w:val="00F360A4"/>
    <w:rsid w:val="00F360E0"/>
    <w:rsid w:val="00F36101"/>
    <w:rsid w:val="00F36159"/>
    <w:rsid w:val="00F36164"/>
    <w:rsid w:val="00F36277"/>
    <w:rsid w:val="00F3628F"/>
    <w:rsid w:val="00F363A8"/>
    <w:rsid w:val="00F36497"/>
    <w:rsid w:val="00F364EA"/>
    <w:rsid w:val="00F364F4"/>
    <w:rsid w:val="00F3650C"/>
    <w:rsid w:val="00F3660A"/>
    <w:rsid w:val="00F36666"/>
    <w:rsid w:val="00F366BE"/>
    <w:rsid w:val="00F366EC"/>
    <w:rsid w:val="00F36E89"/>
    <w:rsid w:val="00F36F39"/>
    <w:rsid w:val="00F36F8B"/>
    <w:rsid w:val="00F36F93"/>
    <w:rsid w:val="00F37008"/>
    <w:rsid w:val="00F3707A"/>
    <w:rsid w:val="00F37287"/>
    <w:rsid w:val="00F37386"/>
    <w:rsid w:val="00F373CD"/>
    <w:rsid w:val="00F3745E"/>
    <w:rsid w:val="00F375EA"/>
    <w:rsid w:val="00F37A48"/>
    <w:rsid w:val="00F37A6A"/>
    <w:rsid w:val="00F37AF8"/>
    <w:rsid w:val="00F37DA3"/>
    <w:rsid w:val="00F37F57"/>
    <w:rsid w:val="00F40032"/>
    <w:rsid w:val="00F40037"/>
    <w:rsid w:val="00F400F6"/>
    <w:rsid w:val="00F40100"/>
    <w:rsid w:val="00F40180"/>
    <w:rsid w:val="00F401F0"/>
    <w:rsid w:val="00F402FA"/>
    <w:rsid w:val="00F403A4"/>
    <w:rsid w:val="00F403A9"/>
    <w:rsid w:val="00F40494"/>
    <w:rsid w:val="00F405CD"/>
    <w:rsid w:val="00F40652"/>
    <w:rsid w:val="00F406C0"/>
    <w:rsid w:val="00F40A0F"/>
    <w:rsid w:val="00F40A30"/>
    <w:rsid w:val="00F40A8D"/>
    <w:rsid w:val="00F40AD1"/>
    <w:rsid w:val="00F40B73"/>
    <w:rsid w:val="00F40B85"/>
    <w:rsid w:val="00F40BF2"/>
    <w:rsid w:val="00F40C05"/>
    <w:rsid w:val="00F40C4B"/>
    <w:rsid w:val="00F40CE6"/>
    <w:rsid w:val="00F40D1C"/>
    <w:rsid w:val="00F40DC9"/>
    <w:rsid w:val="00F40E07"/>
    <w:rsid w:val="00F40EF9"/>
    <w:rsid w:val="00F40F17"/>
    <w:rsid w:val="00F40FFC"/>
    <w:rsid w:val="00F4102E"/>
    <w:rsid w:val="00F410C9"/>
    <w:rsid w:val="00F41129"/>
    <w:rsid w:val="00F41137"/>
    <w:rsid w:val="00F4116A"/>
    <w:rsid w:val="00F41324"/>
    <w:rsid w:val="00F41355"/>
    <w:rsid w:val="00F413B5"/>
    <w:rsid w:val="00F41455"/>
    <w:rsid w:val="00F41475"/>
    <w:rsid w:val="00F414BC"/>
    <w:rsid w:val="00F41604"/>
    <w:rsid w:val="00F416D0"/>
    <w:rsid w:val="00F41702"/>
    <w:rsid w:val="00F4173C"/>
    <w:rsid w:val="00F41811"/>
    <w:rsid w:val="00F41925"/>
    <w:rsid w:val="00F41966"/>
    <w:rsid w:val="00F41975"/>
    <w:rsid w:val="00F419D2"/>
    <w:rsid w:val="00F41A45"/>
    <w:rsid w:val="00F41AA1"/>
    <w:rsid w:val="00F41AC5"/>
    <w:rsid w:val="00F41C7C"/>
    <w:rsid w:val="00F41D0D"/>
    <w:rsid w:val="00F41DBE"/>
    <w:rsid w:val="00F41F1C"/>
    <w:rsid w:val="00F41FF4"/>
    <w:rsid w:val="00F42129"/>
    <w:rsid w:val="00F4217C"/>
    <w:rsid w:val="00F421B1"/>
    <w:rsid w:val="00F421C9"/>
    <w:rsid w:val="00F4225D"/>
    <w:rsid w:val="00F423C3"/>
    <w:rsid w:val="00F42446"/>
    <w:rsid w:val="00F4248B"/>
    <w:rsid w:val="00F42506"/>
    <w:rsid w:val="00F42513"/>
    <w:rsid w:val="00F4254F"/>
    <w:rsid w:val="00F42646"/>
    <w:rsid w:val="00F4267D"/>
    <w:rsid w:val="00F426ED"/>
    <w:rsid w:val="00F42735"/>
    <w:rsid w:val="00F42764"/>
    <w:rsid w:val="00F4284F"/>
    <w:rsid w:val="00F428E0"/>
    <w:rsid w:val="00F429A1"/>
    <w:rsid w:val="00F429D1"/>
    <w:rsid w:val="00F429DB"/>
    <w:rsid w:val="00F42A31"/>
    <w:rsid w:val="00F42B07"/>
    <w:rsid w:val="00F42B54"/>
    <w:rsid w:val="00F42B61"/>
    <w:rsid w:val="00F42BAB"/>
    <w:rsid w:val="00F42BD6"/>
    <w:rsid w:val="00F42CE3"/>
    <w:rsid w:val="00F42CF7"/>
    <w:rsid w:val="00F42D15"/>
    <w:rsid w:val="00F42E35"/>
    <w:rsid w:val="00F42EF0"/>
    <w:rsid w:val="00F42EF5"/>
    <w:rsid w:val="00F43080"/>
    <w:rsid w:val="00F43096"/>
    <w:rsid w:val="00F430CA"/>
    <w:rsid w:val="00F431C0"/>
    <w:rsid w:val="00F4321D"/>
    <w:rsid w:val="00F43281"/>
    <w:rsid w:val="00F432D6"/>
    <w:rsid w:val="00F43358"/>
    <w:rsid w:val="00F4340C"/>
    <w:rsid w:val="00F43506"/>
    <w:rsid w:val="00F43514"/>
    <w:rsid w:val="00F4357E"/>
    <w:rsid w:val="00F435CC"/>
    <w:rsid w:val="00F4373C"/>
    <w:rsid w:val="00F43770"/>
    <w:rsid w:val="00F438BA"/>
    <w:rsid w:val="00F439A2"/>
    <w:rsid w:val="00F43A8A"/>
    <w:rsid w:val="00F43B0A"/>
    <w:rsid w:val="00F43C0E"/>
    <w:rsid w:val="00F43C17"/>
    <w:rsid w:val="00F43C38"/>
    <w:rsid w:val="00F43DA5"/>
    <w:rsid w:val="00F43DEF"/>
    <w:rsid w:val="00F43E81"/>
    <w:rsid w:val="00F43F3B"/>
    <w:rsid w:val="00F43FE4"/>
    <w:rsid w:val="00F440B2"/>
    <w:rsid w:val="00F440C9"/>
    <w:rsid w:val="00F440DE"/>
    <w:rsid w:val="00F440FC"/>
    <w:rsid w:val="00F44139"/>
    <w:rsid w:val="00F44160"/>
    <w:rsid w:val="00F441C1"/>
    <w:rsid w:val="00F441C2"/>
    <w:rsid w:val="00F44231"/>
    <w:rsid w:val="00F443A6"/>
    <w:rsid w:val="00F44401"/>
    <w:rsid w:val="00F44459"/>
    <w:rsid w:val="00F444BA"/>
    <w:rsid w:val="00F44504"/>
    <w:rsid w:val="00F4464F"/>
    <w:rsid w:val="00F446D7"/>
    <w:rsid w:val="00F44712"/>
    <w:rsid w:val="00F44791"/>
    <w:rsid w:val="00F447AE"/>
    <w:rsid w:val="00F4482D"/>
    <w:rsid w:val="00F448A8"/>
    <w:rsid w:val="00F4498B"/>
    <w:rsid w:val="00F449BF"/>
    <w:rsid w:val="00F44A22"/>
    <w:rsid w:val="00F44B60"/>
    <w:rsid w:val="00F44B7B"/>
    <w:rsid w:val="00F44BA6"/>
    <w:rsid w:val="00F44BD3"/>
    <w:rsid w:val="00F44C0A"/>
    <w:rsid w:val="00F44C54"/>
    <w:rsid w:val="00F44C60"/>
    <w:rsid w:val="00F44C8F"/>
    <w:rsid w:val="00F44DD8"/>
    <w:rsid w:val="00F44E3B"/>
    <w:rsid w:val="00F44E53"/>
    <w:rsid w:val="00F44FF6"/>
    <w:rsid w:val="00F450ED"/>
    <w:rsid w:val="00F45130"/>
    <w:rsid w:val="00F45146"/>
    <w:rsid w:val="00F45193"/>
    <w:rsid w:val="00F451AB"/>
    <w:rsid w:val="00F45292"/>
    <w:rsid w:val="00F45344"/>
    <w:rsid w:val="00F453D8"/>
    <w:rsid w:val="00F454C4"/>
    <w:rsid w:val="00F454C9"/>
    <w:rsid w:val="00F455C6"/>
    <w:rsid w:val="00F45639"/>
    <w:rsid w:val="00F45668"/>
    <w:rsid w:val="00F456A5"/>
    <w:rsid w:val="00F456B7"/>
    <w:rsid w:val="00F45874"/>
    <w:rsid w:val="00F458B5"/>
    <w:rsid w:val="00F45A30"/>
    <w:rsid w:val="00F45B0F"/>
    <w:rsid w:val="00F45BAF"/>
    <w:rsid w:val="00F45C13"/>
    <w:rsid w:val="00F45D54"/>
    <w:rsid w:val="00F45D66"/>
    <w:rsid w:val="00F45DB2"/>
    <w:rsid w:val="00F45E07"/>
    <w:rsid w:val="00F45EB4"/>
    <w:rsid w:val="00F45FBA"/>
    <w:rsid w:val="00F45FEA"/>
    <w:rsid w:val="00F46055"/>
    <w:rsid w:val="00F4606E"/>
    <w:rsid w:val="00F464DF"/>
    <w:rsid w:val="00F464F2"/>
    <w:rsid w:val="00F4672D"/>
    <w:rsid w:val="00F46757"/>
    <w:rsid w:val="00F46782"/>
    <w:rsid w:val="00F4683E"/>
    <w:rsid w:val="00F468A9"/>
    <w:rsid w:val="00F468D8"/>
    <w:rsid w:val="00F46917"/>
    <w:rsid w:val="00F4692E"/>
    <w:rsid w:val="00F469A8"/>
    <w:rsid w:val="00F469BD"/>
    <w:rsid w:val="00F46A07"/>
    <w:rsid w:val="00F46A98"/>
    <w:rsid w:val="00F46AFA"/>
    <w:rsid w:val="00F46BB7"/>
    <w:rsid w:val="00F46BDD"/>
    <w:rsid w:val="00F46C04"/>
    <w:rsid w:val="00F46C5F"/>
    <w:rsid w:val="00F46D90"/>
    <w:rsid w:val="00F46DE0"/>
    <w:rsid w:val="00F46EA1"/>
    <w:rsid w:val="00F46F9A"/>
    <w:rsid w:val="00F47087"/>
    <w:rsid w:val="00F4711E"/>
    <w:rsid w:val="00F47256"/>
    <w:rsid w:val="00F4726A"/>
    <w:rsid w:val="00F47309"/>
    <w:rsid w:val="00F47366"/>
    <w:rsid w:val="00F47477"/>
    <w:rsid w:val="00F476EE"/>
    <w:rsid w:val="00F47730"/>
    <w:rsid w:val="00F47797"/>
    <w:rsid w:val="00F47805"/>
    <w:rsid w:val="00F47813"/>
    <w:rsid w:val="00F4784E"/>
    <w:rsid w:val="00F478D0"/>
    <w:rsid w:val="00F47978"/>
    <w:rsid w:val="00F47A78"/>
    <w:rsid w:val="00F47AD4"/>
    <w:rsid w:val="00F47B0D"/>
    <w:rsid w:val="00F47B80"/>
    <w:rsid w:val="00F47B8E"/>
    <w:rsid w:val="00F47CF4"/>
    <w:rsid w:val="00F47D10"/>
    <w:rsid w:val="00F47D41"/>
    <w:rsid w:val="00F47D58"/>
    <w:rsid w:val="00F47DE6"/>
    <w:rsid w:val="00F47E6B"/>
    <w:rsid w:val="00F47E6E"/>
    <w:rsid w:val="00F47EA4"/>
    <w:rsid w:val="00F47F90"/>
    <w:rsid w:val="00F47FA9"/>
    <w:rsid w:val="00F50012"/>
    <w:rsid w:val="00F50079"/>
    <w:rsid w:val="00F500A4"/>
    <w:rsid w:val="00F50160"/>
    <w:rsid w:val="00F501F6"/>
    <w:rsid w:val="00F5037D"/>
    <w:rsid w:val="00F503A3"/>
    <w:rsid w:val="00F503F1"/>
    <w:rsid w:val="00F50415"/>
    <w:rsid w:val="00F50495"/>
    <w:rsid w:val="00F504A9"/>
    <w:rsid w:val="00F506D9"/>
    <w:rsid w:val="00F5071A"/>
    <w:rsid w:val="00F507EA"/>
    <w:rsid w:val="00F5088F"/>
    <w:rsid w:val="00F508C7"/>
    <w:rsid w:val="00F50924"/>
    <w:rsid w:val="00F50936"/>
    <w:rsid w:val="00F5096D"/>
    <w:rsid w:val="00F509C6"/>
    <w:rsid w:val="00F50A12"/>
    <w:rsid w:val="00F50A4B"/>
    <w:rsid w:val="00F50B12"/>
    <w:rsid w:val="00F50CCF"/>
    <w:rsid w:val="00F50DE7"/>
    <w:rsid w:val="00F50EB7"/>
    <w:rsid w:val="00F50F43"/>
    <w:rsid w:val="00F50F50"/>
    <w:rsid w:val="00F510F1"/>
    <w:rsid w:val="00F51178"/>
    <w:rsid w:val="00F5118A"/>
    <w:rsid w:val="00F51204"/>
    <w:rsid w:val="00F5123A"/>
    <w:rsid w:val="00F51249"/>
    <w:rsid w:val="00F512E9"/>
    <w:rsid w:val="00F5135B"/>
    <w:rsid w:val="00F514C4"/>
    <w:rsid w:val="00F5183E"/>
    <w:rsid w:val="00F5190F"/>
    <w:rsid w:val="00F51A71"/>
    <w:rsid w:val="00F51B33"/>
    <w:rsid w:val="00F51B74"/>
    <w:rsid w:val="00F51BFC"/>
    <w:rsid w:val="00F51C73"/>
    <w:rsid w:val="00F51C9D"/>
    <w:rsid w:val="00F51CD3"/>
    <w:rsid w:val="00F51D09"/>
    <w:rsid w:val="00F51D0F"/>
    <w:rsid w:val="00F51D59"/>
    <w:rsid w:val="00F51D69"/>
    <w:rsid w:val="00F51E64"/>
    <w:rsid w:val="00F51E6E"/>
    <w:rsid w:val="00F51EC6"/>
    <w:rsid w:val="00F51F9D"/>
    <w:rsid w:val="00F51FB9"/>
    <w:rsid w:val="00F5207C"/>
    <w:rsid w:val="00F52087"/>
    <w:rsid w:val="00F5208C"/>
    <w:rsid w:val="00F52128"/>
    <w:rsid w:val="00F5224C"/>
    <w:rsid w:val="00F52269"/>
    <w:rsid w:val="00F52277"/>
    <w:rsid w:val="00F52281"/>
    <w:rsid w:val="00F52347"/>
    <w:rsid w:val="00F52353"/>
    <w:rsid w:val="00F52425"/>
    <w:rsid w:val="00F5244B"/>
    <w:rsid w:val="00F52453"/>
    <w:rsid w:val="00F5246A"/>
    <w:rsid w:val="00F52484"/>
    <w:rsid w:val="00F524BA"/>
    <w:rsid w:val="00F5256B"/>
    <w:rsid w:val="00F52593"/>
    <w:rsid w:val="00F5262A"/>
    <w:rsid w:val="00F52659"/>
    <w:rsid w:val="00F526E4"/>
    <w:rsid w:val="00F526FA"/>
    <w:rsid w:val="00F52704"/>
    <w:rsid w:val="00F52727"/>
    <w:rsid w:val="00F52757"/>
    <w:rsid w:val="00F5278B"/>
    <w:rsid w:val="00F5281C"/>
    <w:rsid w:val="00F52867"/>
    <w:rsid w:val="00F52938"/>
    <w:rsid w:val="00F52941"/>
    <w:rsid w:val="00F52967"/>
    <w:rsid w:val="00F52985"/>
    <w:rsid w:val="00F529DF"/>
    <w:rsid w:val="00F52B08"/>
    <w:rsid w:val="00F52B46"/>
    <w:rsid w:val="00F52C19"/>
    <w:rsid w:val="00F52C6B"/>
    <w:rsid w:val="00F52CAA"/>
    <w:rsid w:val="00F52DEA"/>
    <w:rsid w:val="00F52DF8"/>
    <w:rsid w:val="00F52E46"/>
    <w:rsid w:val="00F52EF6"/>
    <w:rsid w:val="00F52F76"/>
    <w:rsid w:val="00F52F95"/>
    <w:rsid w:val="00F530E5"/>
    <w:rsid w:val="00F531E0"/>
    <w:rsid w:val="00F531F3"/>
    <w:rsid w:val="00F5325C"/>
    <w:rsid w:val="00F5327C"/>
    <w:rsid w:val="00F532CD"/>
    <w:rsid w:val="00F53419"/>
    <w:rsid w:val="00F534C1"/>
    <w:rsid w:val="00F5354C"/>
    <w:rsid w:val="00F53570"/>
    <w:rsid w:val="00F535A3"/>
    <w:rsid w:val="00F53639"/>
    <w:rsid w:val="00F5391A"/>
    <w:rsid w:val="00F539D1"/>
    <w:rsid w:val="00F539D6"/>
    <w:rsid w:val="00F53A0E"/>
    <w:rsid w:val="00F53AF4"/>
    <w:rsid w:val="00F53D3E"/>
    <w:rsid w:val="00F53D45"/>
    <w:rsid w:val="00F53D5A"/>
    <w:rsid w:val="00F53DAC"/>
    <w:rsid w:val="00F53DFD"/>
    <w:rsid w:val="00F53EFA"/>
    <w:rsid w:val="00F53EFB"/>
    <w:rsid w:val="00F53F93"/>
    <w:rsid w:val="00F53FC6"/>
    <w:rsid w:val="00F53FF1"/>
    <w:rsid w:val="00F54066"/>
    <w:rsid w:val="00F54194"/>
    <w:rsid w:val="00F541AA"/>
    <w:rsid w:val="00F541F5"/>
    <w:rsid w:val="00F54245"/>
    <w:rsid w:val="00F54330"/>
    <w:rsid w:val="00F545F5"/>
    <w:rsid w:val="00F54781"/>
    <w:rsid w:val="00F54999"/>
    <w:rsid w:val="00F54A0C"/>
    <w:rsid w:val="00F54A53"/>
    <w:rsid w:val="00F54BAE"/>
    <w:rsid w:val="00F54C10"/>
    <w:rsid w:val="00F54CD7"/>
    <w:rsid w:val="00F54D2F"/>
    <w:rsid w:val="00F54DA5"/>
    <w:rsid w:val="00F54E0D"/>
    <w:rsid w:val="00F54E1C"/>
    <w:rsid w:val="00F54EDF"/>
    <w:rsid w:val="00F55030"/>
    <w:rsid w:val="00F550BB"/>
    <w:rsid w:val="00F550E7"/>
    <w:rsid w:val="00F55159"/>
    <w:rsid w:val="00F55170"/>
    <w:rsid w:val="00F551A0"/>
    <w:rsid w:val="00F551B0"/>
    <w:rsid w:val="00F5521A"/>
    <w:rsid w:val="00F5528C"/>
    <w:rsid w:val="00F5547D"/>
    <w:rsid w:val="00F554C2"/>
    <w:rsid w:val="00F554FF"/>
    <w:rsid w:val="00F55529"/>
    <w:rsid w:val="00F555ED"/>
    <w:rsid w:val="00F556C7"/>
    <w:rsid w:val="00F5570E"/>
    <w:rsid w:val="00F55791"/>
    <w:rsid w:val="00F5580B"/>
    <w:rsid w:val="00F5592C"/>
    <w:rsid w:val="00F559CB"/>
    <w:rsid w:val="00F55A40"/>
    <w:rsid w:val="00F55A7B"/>
    <w:rsid w:val="00F55B30"/>
    <w:rsid w:val="00F55C01"/>
    <w:rsid w:val="00F55D5C"/>
    <w:rsid w:val="00F55DB6"/>
    <w:rsid w:val="00F55DC9"/>
    <w:rsid w:val="00F55E24"/>
    <w:rsid w:val="00F55EF1"/>
    <w:rsid w:val="00F56107"/>
    <w:rsid w:val="00F56172"/>
    <w:rsid w:val="00F561DF"/>
    <w:rsid w:val="00F561F7"/>
    <w:rsid w:val="00F56263"/>
    <w:rsid w:val="00F562B1"/>
    <w:rsid w:val="00F562D5"/>
    <w:rsid w:val="00F5653F"/>
    <w:rsid w:val="00F5657A"/>
    <w:rsid w:val="00F565F9"/>
    <w:rsid w:val="00F56706"/>
    <w:rsid w:val="00F56720"/>
    <w:rsid w:val="00F56820"/>
    <w:rsid w:val="00F5682C"/>
    <w:rsid w:val="00F568A5"/>
    <w:rsid w:val="00F56939"/>
    <w:rsid w:val="00F56999"/>
    <w:rsid w:val="00F569B4"/>
    <w:rsid w:val="00F56A66"/>
    <w:rsid w:val="00F56AAD"/>
    <w:rsid w:val="00F56BC6"/>
    <w:rsid w:val="00F56C38"/>
    <w:rsid w:val="00F56C7E"/>
    <w:rsid w:val="00F56D02"/>
    <w:rsid w:val="00F56D33"/>
    <w:rsid w:val="00F56DBB"/>
    <w:rsid w:val="00F56E56"/>
    <w:rsid w:val="00F56E5C"/>
    <w:rsid w:val="00F56F3E"/>
    <w:rsid w:val="00F56F93"/>
    <w:rsid w:val="00F56FA7"/>
    <w:rsid w:val="00F56FBE"/>
    <w:rsid w:val="00F56FC5"/>
    <w:rsid w:val="00F57014"/>
    <w:rsid w:val="00F57139"/>
    <w:rsid w:val="00F57174"/>
    <w:rsid w:val="00F57185"/>
    <w:rsid w:val="00F5718C"/>
    <w:rsid w:val="00F57257"/>
    <w:rsid w:val="00F5725A"/>
    <w:rsid w:val="00F57391"/>
    <w:rsid w:val="00F573D5"/>
    <w:rsid w:val="00F5742E"/>
    <w:rsid w:val="00F57546"/>
    <w:rsid w:val="00F57574"/>
    <w:rsid w:val="00F575E9"/>
    <w:rsid w:val="00F57665"/>
    <w:rsid w:val="00F578E2"/>
    <w:rsid w:val="00F579A8"/>
    <w:rsid w:val="00F579C5"/>
    <w:rsid w:val="00F57B4F"/>
    <w:rsid w:val="00F57B58"/>
    <w:rsid w:val="00F57B63"/>
    <w:rsid w:val="00F57B7C"/>
    <w:rsid w:val="00F57C47"/>
    <w:rsid w:val="00F57E85"/>
    <w:rsid w:val="00F57EE0"/>
    <w:rsid w:val="00F57F16"/>
    <w:rsid w:val="00F6002C"/>
    <w:rsid w:val="00F6002F"/>
    <w:rsid w:val="00F6008B"/>
    <w:rsid w:val="00F6011B"/>
    <w:rsid w:val="00F60169"/>
    <w:rsid w:val="00F601C3"/>
    <w:rsid w:val="00F60222"/>
    <w:rsid w:val="00F60466"/>
    <w:rsid w:val="00F6046E"/>
    <w:rsid w:val="00F604BE"/>
    <w:rsid w:val="00F60522"/>
    <w:rsid w:val="00F60544"/>
    <w:rsid w:val="00F60566"/>
    <w:rsid w:val="00F6063F"/>
    <w:rsid w:val="00F606EC"/>
    <w:rsid w:val="00F6079E"/>
    <w:rsid w:val="00F6080B"/>
    <w:rsid w:val="00F60852"/>
    <w:rsid w:val="00F60890"/>
    <w:rsid w:val="00F6097D"/>
    <w:rsid w:val="00F60A39"/>
    <w:rsid w:val="00F60BAE"/>
    <w:rsid w:val="00F60C30"/>
    <w:rsid w:val="00F60C9E"/>
    <w:rsid w:val="00F60FF5"/>
    <w:rsid w:val="00F610C0"/>
    <w:rsid w:val="00F610FA"/>
    <w:rsid w:val="00F6118C"/>
    <w:rsid w:val="00F611E0"/>
    <w:rsid w:val="00F6137B"/>
    <w:rsid w:val="00F61410"/>
    <w:rsid w:val="00F614F8"/>
    <w:rsid w:val="00F6156E"/>
    <w:rsid w:val="00F615A9"/>
    <w:rsid w:val="00F615EC"/>
    <w:rsid w:val="00F616B9"/>
    <w:rsid w:val="00F616F6"/>
    <w:rsid w:val="00F61748"/>
    <w:rsid w:val="00F617E1"/>
    <w:rsid w:val="00F61833"/>
    <w:rsid w:val="00F618AE"/>
    <w:rsid w:val="00F618F7"/>
    <w:rsid w:val="00F61934"/>
    <w:rsid w:val="00F61967"/>
    <w:rsid w:val="00F61979"/>
    <w:rsid w:val="00F61A6C"/>
    <w:rsid w:val="00F61ADC"/>
    <w:rsid w:val="00F61AFF"/>
    <w:rsid w:val="00F61B05"/>
    <w:rsid w:val="00F61B8C"/>
    <w:rsid w:val="00F61CE7"/>
    <w:rsid w:val="00F61D53"/>
    <w:rsid w:val="00F61FF0"/>
    <w:rsid w:val="00F620BC"/>
    <w:rsid w:val="00F62165"/>
    <w:rsid w:val="00F621BE"/>
    <w:rsid w:val="00F621C0"/>
    <w:rsid w:val="00F6220D"/>
    <w:rsid w:val="00F623A9"/>
    <w:rsid w:val="00F624EB"/>
    <w:rsid w:val="00F62510"/>
    <w:rsid w:val="00F62667"/>
    <w:rsid w:val="00F626A3"/>
    <w:rsid w:val="00F6274B"/>
    <w:rsid w:val="00F627FA"/>
    <w:rsid w:val="00F62978"/>
    <w:rsid w:val="00F62A4B"/>
    <w:rsid w:val="00F62AA2"/>
    <w:rsid w:val="00F62D7A"/>
    <w:rsid w:val="00F62E9C"/>
    <w:rsid w:val="00F62ECD"/>
    <w:rsid w:val="00F62F1E"/>
    <w:rsid w:val="00F62F52"/>
    <w:rsid w:val="00F62FA5"/>
    <w:rsid w:val="00F63081"/>
    <w:rsid w:val="00F630C5"/>
    <w:rsid w:val="00F631F3"/>
    <w:rsid w:val="00F63244"/>
    <w:rsid w:val="00F632FD"/>
    <w:rsid w:val="00F63336"/>
    <w:rsid w:val="00F63341"/>
    <w:rsid w:val="00F63432"/>
    <w:rsid w:val="00F6352E"/>
    <w:rsid w:val="00F635A6"/>
    <w:rsid w:val="00F63771"/>
    <w:rsid w:val="00F637EE"/>
    <w:rsid w:val="00F63896"/>
    <w:rsid w:val="00F6393B"/>
    <w:rsid w:val="00F63981"/>
    <w:rsid w:val="00F639B8"/>
    <w:rsid w:val="00F63A14"/>
    <w:rsid w:val="00F63BF6"/>
    <w:rsid w:val="00F63CA2"/>
    <w:rsid w:val="00F63D6C"/>
    <w:rsid w:val="00F63DF7"/>
    <w:rsid w:val="00F63E36"/>
    <w:rsid w:val="00F63E4D"/>
    <w:rsid w:val="00F63FBB"/>
    <w:rsid w:val="00F64077"/>
    <w:rsid w:val="00F640D4"/>
    <w:rsid w:val="00F640E5"/>
    <w:rsid w:val="00F64170"/>
    <w:rsid w:val="00F641AB"/>
    <w:rsid w:val="00F64208"/>
    <w:rsid w:val="00F64269"/>
    <w:rsid w:val="00F64281"/>
    <w:rsid w:val="00F6430E"/>
    <w:rsid w:val="00F6433C"/>
    <w:rsid w:val="00F6438E"/>
    <w:rsid w:val="00F643D0"/>
    <w:rsid w:val="00F643D7"/>
    <w:rsid w:val="00F64460"/>
    <w:rsid w:val="00F644DD"/>
    <w:rsid w:val="00F644F6"/>
    <w:rsid w:val="00F646A3"/>
    <w:rsid w:val="00F646B1"/>
    <w:rsid w:val="00F646B5"/>
    <w:rsid w:val="00F646D5"/>
    <w:rsid w:val="00F64718"/>
    <w:rsid w:val="00F6484C"/>
    <w:rsid w:val="00F648D4"/>
    <w:rsid w:val="00F64910"/>
    <w:rsid w:val="00F649A8"/>
    <w:rsid w:val="00F64A6E"/>
    <w:rsid w:val="00F64AC8"/>
    <w:rsid w:val="00F64C8A"/>
    <w:rsid w:val="00F64CC6"/>
    <w:rsid w:val="00F64D01"/>
    <w:rsid w:val="00F64E04"/>
    <w:rsid w:val="00F64E12"/>
    <w:rsid w:val="00F64E2E"/>
    <w:rsid w:val="00F64E57"/>
    <w:rsid w:val="00F64ECF"/>
    <w:rsid w:val="00F64F38"/>
    <w:rsid w:val="00F64F39"/>
    <w:rsid w:val="00F64FE0"/>
    <w:rsid w:val="00F65030"/>
    <w:rsid w:val="00F65152"/>
    <w:rsid w:val="00F651E9"/>
    <w:rsid w:val="00F652DD"/>
    <w:rsid w:val="00F653A8"/>
    <w:rsid w:val="00F653E9"/>
    <w:rsid w:val="00F65449"/>
    <w:rsid w:val="00F65498"/>
    <w:rsid w:val="00F6552E"/>
    <w:rsid w:val="00F65546"/>
    <w:rsid w:val="00F65579"/>
    <w:rsid w:val="00F655B0"/>
    <w:rsid w:val="00F65603"/>
    <w:rsid w:val="00F658C8"/>
    <w:rsid w:val="00F65A2F"/>
    <w:rsid w:val="00F65AB5"/>
    <w:rsid w:val="00F65B83"/>
    <w:rsid w:val="00F65C53"/>
    <w:rsid w:val="00F65CC3"/>
    <w:rsid w:val="00F65D1A"/>
    <w:rsid w:val="00F65E7F"/>
    <w:rsid w:val="00F65E90"/>
    <w:rsid w:val="00F65FA8"/>
    <w:rsid w:val="00F66006"/>
    <w:rsid w:val="00F6602D"/>
    <w:rsid w:val="00F662AA"/>
    <w:rsid w:val="00F662FB"/>
    <w:rsid w:val="00F66488"/>
    <w:rsid w:val="00F6655B"/>
    <w:rsid w:val="00F66571"/>
    <w:rsid w:val="00F66651"/>
    <w:rsid w:val="00F66696"/>
    <w:rsid w:val="00F66746"/>
    <w:rsid w:val="00F667CD"/>
    <w:rsid w:val="00F6683E"/>
    <w:rsid w:val="00F66A8A"/>
    <w:rsid w:val="00F66AC8"/>
    <w:rsid w:val="00F66B19"/>
    <w:rsid w:val="00F66B4A"/>
    <w:rsid w:val="00F66B8C"/>
    <w:rsid w:val="00F66CEF"/>
    <w:rsid w:val="00F66D12"/>
    <w:rsid w:val="00F66DA3"/>
    <w:rsid w:val="00F66E3C"/>
    <w:rsid w:val="00F66E91"/>
    <w:rsid w:val="00F66EB8"/>
    <w:rsid w:val="00F66F7A"/>
    <w:rsid w:val="00F66FDF"/>
    <w:rsid w:val="00F670AE"/>
    <w:rsid w:val="00F670DC"/>
    <w:rsid w:val="00F6728E"/>
    <w:rsid w:val="00F673D4"/>
    <w:rsid w:val="00F674D8"/>
    <w:rsid w:val="00F675B0"/>
    <w:rsid w:val="00F675B4"/>
    <w:rsid w:val="00F675D9"/>
    <w:rsid w:val="00F675F1"/>
    <w:rsid w:val="00F676B4"/>
    <w:rsid w:val="00F676E6"/>
    <w:rsid w:val="00F678A9"/>
    <w:rsid w:val="00F67966"/>
    <w:rsid w:val="00F679E4"/>
    <w:rsid w:val="00F67B32"/>
    <w:rsid w:val="00F67B69"/>
    <w:rsid w:val="00F67B9F"/>
    <w:rsid w:val="00F67C58"/>
    <w:rsid w:val="00F67C8A"/>
    <w:rsid w:val="00F67D34"/>
    <w:rsid w:val="00F67D7B"/>
    <w:rsid w:val="00F67D9D"/>
    <w:rsid w:val="00F67DCF"/>
    <w:rsid w:val="00F67E13"/>
    <w:rsid w:val="00F67E38"/>
    <w:rsid w:val="00F7007C"/>
    <w:rsid w:val="00F70129"/>
    <w:rsid w:val="00F7018B"/>
    <w:rsid w:val="00F701A3"/>
    <w:rsid w:val="00F701AC"/>
    <w:rsid w:val="00F702B0"/>
    <w:rsid w:val="00F70315"/>
    <w:rsid w:val="00F70406"/>
    <w:rsid w:val="00F705D2"/>
    <w:rsid w:val="00F705FD"/>
    <w:rsid w:val="00F7069A"/>
    <w:rsid w:val="00F706A1"/>
    <w:rsid w:val="00F707E1"/>
    <w:rsid w:val="00F708D9"/>
    <w:rsid w:val="00F708E4"/>
    <w:rsid w:val="00F7093E"/>
    <w:rsid w:val="00F70946"/>
    <w:rsid w:val="00F709A2"/>
    <w:rsid w:val="00F709D3"/>
    <w:rsid w:val="00F70AC4"/>
    <w:rsid w:val="00F70BE0"/>
    <w:rsid w:val="00F70CA2"/>
    <w:rsid w:val="00F70CA3"/>
    <w:rsid w:val="00F70CC0"/>
    <w:rsid w:val="00F70D28"/>
    <w:rsid w:val="00F70D54"/>
    <w:rsid w:val="00F70DD0"/>
    <w:rsid w:val="00F70EE6"/>
    <w:rsid w:val="00F70F04"/>
    <w:rsid w:val="00F70F4E"/>
    <w:rsid w:val="00F70F87"/>
    <w:rsid w:val="00F71042"/>
    <w:rsid w:val="00F71145"/>
    <w:rsid w:val="00F71157"/>
    <w:rsid w:val="00F7119F"/>
    <w:rsid w:val="00F712A1"/>
    <w:rsid w:val="00F71306"/>
    <w:rsid w:val="00F7130E"/>
    <w:rsid w:val="00F71365"/>
    <w:rsid w:val="00F7159B"/>
    <w:rsid w:val="00F715E0"/>
    <w:rsid w:val="00F7160E"/>
    <w:rsid w:val="00F7162A"/>
    <w:rsid w:val="00F71692"/>
    <w:rsid w:val="00F71760"/>
    <w:rsid w:val="00F71869"/>
    <w:rsid w:val="00F71A0E"/>
    <w:rsid w:val="00F71A52"/>
    <w:rsid w:val="00F71A8E"/>
    <w:rsid w:val="00F71AED"/>
    <w:rsid w:val="00F71AF0"/>
    <w:rsid w:val="00F71B3E"/>
    <w:rsid w:val="00F71C1E"/>
    <w:rsid w:val="00F71C37"/>
    <w:rsid w:val="00F71C6D"/>
    <w:rsid w:val="00F71CC9"/>
    <w:rsid w:val="00F71CD2"/>
    <w:rsid w:val="00F71D06"/>
    <w:rsid w:val="00F71DDE"/>
    <w:rsid w:val="00F71E0A"/>
    <w:rsid w:val="00F71E12"/>
    <w:rsid w:val="00F71E22"/>
    <w:rsid w:val="00F71E3C"/>
    <w:rsid w:val="00F71ECF"/>
    <w:rsid w:val="00F71FB0"/>
    <w:rsid w:val="00F72017"/>
    <w:rsid w:val="00F72175"/>
    <w:rsid w:val="00F72296"/>
    <w:rsid w:val="00F7239C"/>
    <w:rsid w:val="00F724AF"/>
    <w:rsid w:val="00F72705"/>
    <w:rsid w:val="00F7273D"/>
    <w:rsid w:val="00F72778"/>
    <w:rsid w:val="00F727CA"/>
    <w:rsid w:val="00F727F4"/>
    <w:rsid w:val="00F728AB"/>
    <w:rsid w:val="00F72A24"/>
    <w:rsid w:val="00F72ABC"/>
    <w:rsid w:val="00F72B6D"/>
    <w:rsid w:val="00F72B6E"/>
    <w:rsid w:val="00F72B90"/>
    <w:rsid w:val="00F72C13"/>
    <w:rsid w:val="00F72D0D"/>
    <w:rsid w:val="00F72E91"/>
    <w:rsid w:val="00F72EF7"/>
    <w:rsid w:val="00F72FF6"/>
    <w:rsid w:val="00F72FFA"/>
    <w:rsid w:val="00F730CB"/>
    <w:rsid w:val="00F731A3"/>
    <w:rsid w:val="00F73286"/>
    <w:rsid w:val="00F735F9"/>
    <w:rsid w:val="00F737DF"/>
    <w:rsid w:val="00F73803"/>
    <w:rsid w:val="00F7393E"/>
    <w:rsid w:val="00F7399E"/>
    <w:rsid w:val="00F739E6"/>
    <w:rsid w:val="00F73A3A"/>
    <w:rsid w:val="00F73B25"/>
    <w:rsid w:val="00F73BFD"/>
    <w:rsid w:val="00F73C67"/>
    <w:rsid w:val="00F73D97"/>
    <w:rsid w:val="00F73DDA"/>
    <w:rsid w:val="00F73FAA"/>
    <w:rsid w:val="00F74001"/>
    <w:rsid w:val="00F7402F"/>
    <w:rsid w:val="00F74034"/>
    <w:rsid w:val="00F74114"/>
    <w:rsid w:val="00F7418F"/>
    <w:rsid w:val="00F741C8"/>
    <w:rsid w:val="00F74275"/>
    <w:rsid w:val="00F7429E"/>
    <w:rsid w:val="00F74372"/>
    <w:rsid w:val="00F743A1"/>
    <w:rsid w:val="00F7443B"/>
    <w:rsid w:val="00F74559"/>
    <w:rsid w:val="00F74582"/>
    <w:rsid w:val="00F74589"/>
    <w:rsid w:val="00F745E5"/>
    <w:rsid w:val="00F74696"/>
    <w:rsid w:val="00F746D2"/>
    <w:rsid w:val="00F746F0"/>
    <w:rsid w:val="00F74749"/>
    <w:rsid w:val="00F74753"/>
    <w:rsid w:val="00F74A01"/>
    <w:rsid w:val="00F74A18"/>
    <w:rsid w:val="00F74B28"/>
    <w:rsid w:val="00F74B57"/>
    <w:rsid w:val="00F74B9F"/>
    <w:rsid w:val="00F74CAF"/>
    <w:rsid w:val="00F74DE0"/>
    <w:rsid w:val="00F74E2B"/>
    <w:rsid w:val="00F74E52"/>
    <w:rsid w:val="00F7500A"/>
    <w:rsid w:val="00F75112"/>
    <w:rsid w:val="00F751F5"/>
    <w:rsid w:val="00F7524C"/>
    <w:rsid w:val="00F75364"/>
    <w:rsid w:val="00F7538A"/>
    <w:rsid w:val="00F755FF"/>
    <w:rsid w:val="00F7562C"/>
    <w:rsid w:val="00F757FB"/>
    <w:rsid w:val="00F75961"/>
    <w:rsid w:val="00F75971"/>
    <w:rsid w:val="00F75AA9"/>
    <w:rsid w:val="00F75C89"/>
    <w:rsid w:val="00F75C97"/>
    <w:rsid w:val="00F75D10"/>
    <w:rsid w:val="00F75EBD"/>
    <w:rsid w:val="00F75ED4"/>
    <w:rsid w:val="00F75FED"/>
    <w:rsid w:val="00F76090"/>
    <w:rsid w:val="00F761CB"/>
    <w:rsid w:val="00F761DE"/>
    <w:rsid w:val="00F76382"/>
    <w:rsid w:val="00F76476"/>
    <w:rsid w:val="00F76597"/>
    <w:rsid w:val="00F765C3"/>
    <w:rsid w:val="00F76627"/>
    <w:rsid w:val="00F76666"/>
    <w:rsid w:val="00F767C3"/>
    <w:rsid w:val="00F7686F"/>
    <w:rsid w:val="00F76899"/>
    <w:rsid w:val="00F76951"/>
    <w:rsid w:val="00F76971"/>
    <w:rsid w:val="00F76A04"/>
    <w:rsid w:val="00F76CB4"/>
    <w:rsid w:val="00F76D54"/>
    <w:rsid w:val="00F76DB5"/>
    <w:rsid w:val="00F76DE7"/>
    <w:rsid w:val="00F76ECE"/>
    <w:rsid w:val="00F7705B"/>
    <w:rsid w:val="00F770A0"/>
    <w:rsid w:val="00F770DD"/>
    <w:rsid w:val="00F771AE"/>
    <w:rsid w:val="00F772FE"/>
    <w:rsid w:val="00F77346"/>
    <w:rsid w:val="00F77763"/>
    <w:rsid w:val="00F77887"/>
    <w:rsid w:val="00F779BA"/>
    <w:rsid w:val="00F77A01"/>
    <w:rsid w:val="00F77B13"/>
    <w:rsid w:val="00F77B95"/>
    <w:rsid w:val="00F77C4B"/>
    <w:rsid w:val="00F77D5B"/>
    <w:rsid w:val="00F77D8E"/>
    <w:rsid w:val="00F77E14"/>
    <w:rsid w:val="00F77E32"/>
    <w:rsid w:val="00F77E47"/>
    <w:rsid w:val="00F77EA2"/>
    <w:rsid w:val="00F77EDB"/>
    <w:rsid w:val="00F77EE5"/>
    <w:rsid w:val="00F77F82"/>
    <w:rsid w:val="00F77FAF"/>
    <w:rsid w:val="00F77FDA"/>
    <w:rsid w:val="00F80010"/>
    <w:rsid w:val="00F800A7"/>
    <w:rsid w:val="00F80109"/>
    <w:rsid w:val="00F80146"/>
    <w:rsid w:val="00F801EF"/>
    <w:rsid w:val="00F80216"/>
    <w:rsid w:val="00F802A0"/>
    <w:rsid w:val="00F802D1"/>
    <w:rsid w:val="00F802EF"/>
    <w:rsid w:val="00F803A9"/>
    <w:rsid w:val="00F803B2"/>
    <w:rsid w:val="00F804A9"/>
    <w:rsid w:val="00F80515"/>
    <w:rsid w:val="00F80570"/>
    <w:rsid w:val="00F80625"/>
    <w:rsid w:val="00F80631"/>
    <w:rsid w:val="00F80651"/>
    <w:rsid w:val="00F806E8"/>
    <w:rsid w:val="00F80791"/>
    <w:rsid w:val="00F8092E"/>
    <w:rsid w:val="00F80A0B"/>
    <w:rsid w:val="00F80ABB"/>
    <w:rsid w:val="00F80BB2"/>
    <w:rsid w:val="00F80BE9"/>
    <w:rsid w:val="00F80C34"/>
    <w:rsid w:val="00F80CCE"/>
    <w:rsid w:val="00F80CED"/>
    <w:rsid w:val="00F80E92"/>
    <w:rsid w:val="00F80EF2"/>
    <w:rsid w:val="00F80F9F"/>
    <w:rsid w:val="00F80FA0"/>
    <w:rsid w:val="00F80FE9"/>
    <w:rsid w:val="00F8101F"/>
    <w:rsid w:val="00F81031"/>
    <w:rsid w:val="00F810AA"/>
    <w:rsid w:val="00F810EC"/>
    <w:rsid w:val="00F81150"/>
    <w:rsid w:val="00F81172"/>
    <w:rsid w:val="00F8132A"/>
    <w:rsid w:val="00F8137A"/>
    <w:rsid w:val="00F814A8"/>
    <w:rsid w:val="00F816BC"/>
    <w:rsid w:val="00F8177B"/>
    <w:rsid w:val="00F81786"/>
    <w:rsid w:val="00F81799"/>
    <w:rsid w:val="00F817FD"/>
    <w:rsid w:val="00F81832"/>
    <w:rsid w:val="00F81855"/>
    <w:rsid w:val="00F818C7"/>
    <w:rsid w:val="00F81951"/>
    <w:rsid w:val="00F819A4"/>
    <w:rsid w:val="00F819CC"/>
    <w:rsid w:val="00F81A06"/>
    <w:rsid w:val="00F81B0A"/>
    <w:rsid w:val="00F81BA2"/>
    <w:rsid w:val="00F81CED"/>
    <w:rsid w:val="00F81D63"/>
    <w:rsid w:val="00F81DE4"/>
    <w:rsid w:val="00F81E3F"/>
    <w:rsid w:val="00F81EF2"/>
    <w:rsid w:val="00F82091"/>
    <w:rsid w:val="00F821CB"/>
    <w:rsid w:val="00F82379"/>
    <w:rsid w:val="00F8237E"/>
    <w:rsid w:val="00F823A3"/>
    <w:rsid w:val="00F823C9"/>
    <w:rsid w:val="00F825BC"/>
    <w:rsid w:val="00F826AE"/>
    <w:rsid w:val="00F826ED"/>
    <w:rsid w:val="00F8275D"/>
    <w:rsid w:val="00F82781"/>
    <w:rsid w:val="00F827AE"/>
    <w:rsid w:val="00F827B3"/>
    <w:rsid w:val="00F827F8"/>
    <w:rsid w:val="00F82877"/>
    <w:rsid w:val="00F82AD5"/>
    <w:rsid w:val="00F82B66"/>
    <w:rsid w:val="00F82B80"/>
    <w:rsid w:val="00F82C35"/>
    <w:rsid w:val="00F82CBF"/>
    <w:rsid w:val="00F82D08"/>
    <w:rsid w:val="00F82D72"/>
    <w:rsid w:val="00F82D8B"/>
    <w:rsid w:val="00F82E9E"/>
    <w:rsid w:val="00F83028"/>
    <w:rsid w:val="00F8302C"/>
    <w:rsid w:val="00F830B6"/>
    <w:rsid w:val="00F831FF"/>
    <w:rsid w:val="00F8324E"/>
    <w:rsid w:val="00F83358"/>
    <w:rsid w:val="00F83427"/>
    <w:rsid w:val="00F83437"/>
    <w:rsid w:val="00F8360E"/>
    <w:rsid w:val="00F83647"/>
    <w:rsid w:val="00F83703"/>
    <w:rsid w:val="00F83776"/>
    <w:rsid w:val="00F837AE"/>
    <w:rsid w:val="00F837CC"/>
    <w:rsid w:val="00F83833"/>
    <w:rsid w:val="00F83886"/>
    <w:rsid w:val="00F8390A"/>
    <w:rsid w:val="00F8395C"/>
    <w:rsid w:val="00F839FC"/>
    <w:rsid w:val="00F83A4B"/>
    <w:rsid w:val="00F83B1A"/>
    <w:rsid w:val="00F83B3D"/>
    <w:rsid w:val="00F83B7D"/>
    <w:rsid w:val="00F83B87"/>
    <w:rsid w:val="00F83C1A"/>
    <w:rsid w:val="00F83D00"/>
    <w:rsid w:val="00F83D11"/>
    <w:rsid w:val="00F83DF1"/>
    <w:rsid w:val="00F83E7A"/>
    <w:rsid w:val="00F83EB6"/>
    <w:rsid w:val="00F83FA3"/>
    <w:rsid w:val="00F84083"/>
    <w:rsid w:val="00F840D6"/>
    <w:rsid w:val="00F84186"/>
    <w:rsid w:val="00F841D3"/>
    <w:rsid w:val="00F84289"/>
    <w:rsid w:val="00F8430D"/>
    <w:rsid w:val="00F8441C"/>
    <w:rsid w:val="00F8441F"/>
    <w:rsid w:val="00F84468"/>
    <w:rsid w:val="00F84486"/>
    <w:rsid w:val="00F84571"/>
    <w:rsid w:val="00F845E9"/>
    <w:rsid w:val="00F845F2"/>
    <w:rsid w:val="00F8461E"/>
    <w:rsid w:val="00F84659"/>
    <w:rsid w:val="00F846F9"/>
    <w:rsid w:val="00F847DB"/>
    <w:rsid w:val="00F8480A"/>
    <w:rsid w:val="00F8482E"/>
    <w:rsid w:val="00F8489E"/>
    <w:rsid w:val="00F8490C"/>
    <w:rsid w:val="00F84A6A"/>
    <w:rsid w:val="00F84B35"/>
    <w:rsid w:val="00F84B41"/>
    <w:rsid w:val="00F84C77"/>
    <w:rsid w:val="00F84F9F"/>
    <w:rsid w:val="00F85120"/>
    <w:rsid w:val="00F85151"/>
    <w:rsid w:val="00F851EC"/>
    <w:rsid w:val="00F851F5"/>
    <w:rsid w:val="00F85230"/>
    <w:rsid w:val="00F852BE"/>
    <w:rsid w:val="00F8530F"/>
    <w:rsid w:val="00F85319"/>
    <w:rsid w:val="00F8538C"/>
    <w:rsid w:val="00F853E6"/>
    <w:rsid w:val="00F85409"/>
    <w:rsid w:val="00F85478"/>
    <w:rsid w:val="00F8556F"/>
    <w:rsid w:val="00F85664"/>
    <w:rsid w:val="00F85677"/>
    <w:rsid w:val="00F85768"/>
    <w:rsid w:val="00F8577A"/>
    <w:rsid w:val="00F858FB"/>
    <w:rsid w:val="00F85910"/>
    <w:rsid w:val="00F85A73"/>
    <w:rsid w:val="00F85AA8"/>
    <w:rsid w:val="00F85C53"/>
    <w:rsid w:val="00F85E0A"/>
    <w:rsid w:val="00F85EE9"/>
    <w:rsid w:val="00F85F6F"/>
    <w:rsid w:val="00F85F85"/>
    <w:rsid w:val="00F85FCE"/>
    <w:rsid w:val="00F86046"/>
    <w:rsid w:val="00F860D4"/>
    <w:rsid w:val="00F86209"/>
    <w:rsid w:val="00F86219"/>
    <w:rsid w:val="00F86392"/>
    <w:rsid w:val="00F86464"/>
    <w:rsid w:val="00F8648D"/>
    <w:rsid w:val="00F86499"/>
    <w:rsid w:val="00F864BD"/>
    <w:rsid w:val="00F864C2"/>
    <w:rsid w:val="00F86574"/>
    <w:rsid w:val="00F8658E"/>
    <w:rsid w:val="00F866AA"/>
    <w:rsid w:val="00F8671F"/>
    <w:rsid w:val="00F86928"/>
    <w:rsid w:val="00F86957"/>
    <w:rsid w:val="00F86A28"/>
    <w:rsid w:val="00F86B1F"/>
    <w:rsid w:val="00F86B58"/>
    <w:rsid w:val="00F86B6E"/>
    <w:rsid w:val="00F86CAF"/>
    <w:rsid w:val="00F86CEE"/>
    <w:rsid w:val="00F86D14"/>
    <w:rsid w:val="00F86D7F"/>
    <w:rsid w:val="00F86E5F"/>
    <w:rsid w:val="00F86E76"/>
    <w:rsid w:val="00F86F5B"/>
    <w:rsid w:val="00F870A9"/>
    <w:rsid w:val="00F870C9"/>
    <w:rsid w:val="00F87134"/>
    <w:rsid w:val="00F87136"/>
    <w:rsid w:val="00F87172"/>
    <w:rsid w:val="00F871F4"/>
    <w:rsid w:val="00F87260"/>
    <w:rsid w:val="00F8748E"/>
    <w:rsid w:val="00F874DD"/>
    <w:rsid w:val="00F8765B"/>
    <w:rsid w:val="00F87715"/>
    <w:rsid w:val="00F8771B"/>
    <w:rsid w:val="00F877B0"/>
    <w:rsid w:val="00F877CE"/>
    <w:rsid w:val="00F877DD"/>
    <w:rsid w:val="00F8789F"/>
    <w:rsid w:val="00F878B9"/>
    <w:rsid w:val="00F878D2"/>
    <w:rsid w:val="00F878E2"/>
    <w:rsid w:val="00F878FA"/>
    <w:rsid w:val="00F879F1"/>
    <w:rsid w:val="00F87A6D"/>
    <w:rsid w:val="00F87A78"/>
    <w:rsid w:val="00F87ABB"/>
    <w:rsid w:val="00F87B97"/>
    <w:rsid w:val="00F87BA9"/>
    <w:rsid w:val="00F87BC4"/>
    <w:rsid w:val="00F87C3A"/>
    <w:rsid w:val="00F87C3E"/>
    <w:rsid w:val="00F87C4F"/>
    <w:rsid w:val="00F87C56"/>
    <w:rsid w:val="00F87C94"/>
    <w:rsid w:val="00F87CAC"/>
    <w:rsid w:val="00F87D05"/>
    <w:rsid w:val="00F87D51"/>
    <w:rsid w:val="00F87DDF"/>
    <w:rsid w:val="00F87E8F"/>
    <w:rsid w:val="00F87FB0"/>
    <w:rsid w:val="00F9005A"/>
    <w:rsid w:val="00F90104"/>
    <w:rsid w:val="00F902AE"/>
    <w:rsid w:val="00F90321"/>
    <w:rsid w:val="00F90368"/>
    <w:rsid w:val="00F903C6"/>
    <w:rsid w:val="00F903D6"/>
    <w:rsid w:val="00F905EA"/>
    <w:rsid w:val="00F9088A"/>
    <w:rsid w:val="00F909D4"/>
    <w:rsid w:val="00F90A98"/>
    <w:rsid w:val="00F90C7F"/>
    <w:rsid w:val="00F90CDD"/>
    <w:rsid w:val="00F90D2B"/>
    <w:rsid w:val="00F90DDF"/>
    <w:rsid w:val="00F90E4A"/>
    <w:rsid w:val="00F90F1A"/>
    <w:rsid w:val="00F910FE"/>
    <w:rsid w:val="00F9112A"/>
    <w:rsid w:val="00F91176"/>
    <w:rsid w:val="00F911AA"/>
    <w:rsid w:val="00F912F9"/>
    <w:rsid w:val="00F91331"/>
    <w:rsid w:val="00F913EB"/>
    <w:rsid w:val="00F91407"/>
    <w:rsid w:val="00F91417"/>
    <w:rsid w:val="00F915C9"/>
    <w:rsid w:val="00F91628"/>
    <w:rsid w:val="00F91634"/>
    <w:rsid w:val="00F918BC"/>
    <w:rsid w:val="00F919D3"/>
    <w:rsid w:val="00F91A9A"/>
    <w:rsid w:val="00F91CD2"/>
    <w:rsid w:val="00F91DEC"/>
    <w:rsid w:val="00F91EEC"/>
    <w:rsid w:val="00F92020"/>
    <w:rsid w:val="00F9202D"/>
    <w:rsid w:val="00F92046"/>
    <w:rsid w:val="00F9206C"/>
    <w:rsid w:val="00F920EE"/>
    <w:rsid w:val="00F920F7"/>
    <w:rsid w:val="00F92189"/>
    <w:rsid w:val="00F9218F"/>
    <w:rsid w:val="00F92199"/>
    <w:rsid w:val="00F921EA"/>
    <w:rsid w:val="00F92266"/>
    <w:rsid w:val="00F92732"/>
    <w:rsid w:val="00F9273C"/>
    <w:rsid w:val="00F92752"/>
    <w:rsid w:val="00F927FB"/>
    <w:rsid w:val="00F928AB"/>
    <w:rsid w:val="00F92977"/>
    <w:rsid w:val="00F92996"/>
    <w:rsid w:val="00F92A72"/>
    <w:rsid w:val="00F92B0F"/>
    <w:rsid w:val="00F92BA9"/>
    <w:rsid w:val="00F92BB6"/>
    <w:rsid w:val="00F92D70"/>
    <w:rsid w:val="00F92E02"/>
    <w:rsid w:val="00F92FB4"/>
    <w:rsid w:val="00F9303F"/>
    <w:rsid w:val="00F93067"/>
    <w:rsid w:val="00F93074"/>
    <w:rsid w:val="00F930AD"/>
    <w:rsid w:val="00F9319C"/>
    <w:rsid w:val="00F9322E"/>
    <w:rsid w:val="00F932AA"/>
    <w:rsid w:val="00F932E6"/>
    <w:rsid w:val="00F93344"/>
    <w:rsid w:val="00F93386"/>
    <w:rsid w:val="00F934F2"/>
    <w:rsid w:val="00F9379B"/>
    <w:rsid w:val="00F937AB"/>
    <w:rsid w:val="00F938C7"/>
    <w:rsid w:val="00F93918"/>
    <w:rsid w:val="00F93970"/>
    <w:rsid w:val="00F93AEB"/>
    <w:rsid w:val="00F93B03"/>
    <w:rsid w:val="00F93B81"/>
    <w:rsid w:val="00F93BB6"/>
    <w:rsid w:val="00F93C24"/>
    <w:rsid w:val="00F93C9A"/>
    <w:rsid w:val="00F93D7E"/>
    <w:rsid w:val="00F93DA7"/>
    <w:rsid w:val="00F93E0D"/>
    <w:rsid w:val="00F93E73"/>
    <w:rsid w:val="00F93F1C"/>
    <w:rsid w:val="00F94122"/>
    <w:rsid w:val="00F941B1"/>
    <w:rsid w:val="00F941C1"/>
    <w:rsid w:val="00F94278"/>
    <w:rsid w:val="00F94297"/>
    <w:rsid w:val="00F9429F"/>
    <w:rsid w:val="00F94377"/>
    <w:rsid w:val="00F943BF"/>
    <w:rsid w:val="00F9444B"/>
    <w:rsid w:val="00F94494"/>
    <w:rsid w:val="00F945BB"/>
    <w:rsid w:val="00F945F2"/>
    <w:rsid w:val="00F94648"/>
    <w:rsid w:val="00F946D8"/>
    <w:rsid w:val="00F946D9"/>
    <w:rsid w:val="00F9470B"/>
    <w:rsid w:val="00F94786"/>
    <w:rsid w:val="00F94797"/>
    <w:rsid w:val="00F9482F"/>
    <w:rsid w:val="00F94837"/>
    <w:rsid w:val="00F9499A"/>
    <w:rsid w:val="00F949F6"/>
    <w:rsid w:val="00F94A0E"/>
    <w:rsid w:val="00F94A24"/>
    <w:rsid w:val="00F94CC4"/>
    <w:rsid w:val="00F94CDE"/>
    <w:rsid w:val="00F94D17"/>
    <w:rsid w:val="00F94D34"/>
    <w:rsid w:val="00F94E75"/>
    <w:rsid w:val="00F94E7D"/>
    <w:rsid w:val="00F94F33"/>
    <w:rsid w:val="00F94F37"/>
    <w:rsid w:val="00F94F58"/>
    <w:rsid w:val="00F95046"/>
    <w:rsid w:val="00F9506B"/>
    <w:rsid w:val="00F950FB"/>
    <w:rsid w:val="00F95160"/>
    <w:rsid w:val="00F95164"/>
    <w:rsid w:val="00F9523E"/>
    <w:rsid w:val="00F95314"/>
    <w:rsid w:val="00F9531B"/>
    <w:rsid w:val="00F953FF"/>
    <w:rsid w:val="00F95529"/>
    <w:rsid w:val="00F955A0"/>
    <w:rsid w:val="00F955D8"/>
    <w:rsid w:val="00F95618"/>
    <w:rsid w:val="00F9565A"/>
    <w:rsid w:val="00F95729"/>
    <w:rsid w:val="00F957C9"/>
    <w:rsid w:val="00F957EB"/>
    <w:rsid w:val="00F957EC"/>
    <w:rsid w:val="00F95832"/>
    <w:rsid w:val="00F958A1"/>
    <w:rsid w:val="00F958E8"/>
    <w:rsid w:val="00F95A88"/>
    <w:rsid w:val="00F95B68"/>
    <w:rsid w:val="00F95B7D"/>
    <w:rsid w:val="00F95C54"/>
    <w:rsid w:val="00F95CB4"/>
    <w:rsid w:val="00F95D09"/>
    <w:rsid w:val="00F95E57"/>
    <w:rsid w:val="00F95E66"/>
    <w:rsid w:val="00F95E9E"/>
    <w:rsid w:val="00F95EB6"/>
    <w:rsid w:val="00F960E5"/>
    <w:rsid w:val="00F96162"/>
    <w:rsid w:val="00F96163"/>
    <w:rsid w:val="00F9616D"/>
    <w:rsid w:val="00F96247"/>
    <w:rsid w:val="00F96255"/>
    <w:rsid w:val="00F96545"/>
    <w:rsid w:val="00F9667B"/>
    <w:rsid w:val="00F9669B"/>
    <w:rsid w:val="00F96724"/>
    <w:rsid w:val="00F967E8"/>
    <w:rsid w:val="00F968F3"/>
    <w:rsid w:val="00F9699B"/>
    <w:rsid w:val="00F96A7E"/>
    <w:rsid w:val="00F96A85"/>
    <w:rsid w:val="00F96B7F"/>
    <w:rsid w:val="00F96BCB"/>
    <w:rsid w:val="00F96BF0"/>
    <w:rsid w:val="00F96C0B"/>
    <w:rsid w:val="00F96C25"/>
    <w:rsid w:val="00F96D0D"/>
    <w:rsid w:val="00F96DE9"/>
    <w:rsid w:val="00F96DF9"/>
    <w:rsid w:val="00F96E56"/>
    <w:rsid w:val="00F96F69"/>
    <w:rsid w:val="00F96FD2"/>
    <w:rsid w:val="00F9703C"/>
    <w:rsid w:val="00F970D2"/>
    <w:rsid w:val="00F970F3"/>
    <w:rsid w:val="00F9711C"/>
    <w:rsid w:val="00F9715E"/>
    <w:rsid w:val="00F971F1"/>
    <w:rsid w:val="00F9723F"/>
    <w:rsid w:val="00F97259"/>
    <w:rsid w:val="00F972AB"/>
    <w:rsid w:val="00F9738F"/>
    <w:rsid w:val="00F9743C"/>
    <w:rsid w:val="00F9744C"/>
    <w:rsid w:val="00F97470"/>
    <w:rsid w:val="00F97513"/>
    <w:rsid w:val="00F9756D"/>
    <w:rsid w:val="00F975C5"/>
    <w:rsid w:val="00F97720"/>
    <w:rsid w:val="00F97747"/>
    <w:rsid w:val="00F97866"/>
    <w:rsid w:val="00F978BD"/>
    <w:rsid w:val="00F978C0"/>
    <w:rsid w:val="00F97942"/>
    <w:rsid w:val="00F97964"/>
    <w:rsid w:val="00F97AE8"/>
    <w:rsid w:val="00F97D15"/>
    <w:rsid w:val="00F97E88"/>
    <w:rsid w:val="00F97EEF"/>
    <w:rsid w:val="00F97F1D"/>
    <w:rsid w:val="00F97F37"/>
    <w:rsid w:val="00F97F56"/>
    <w:rsid w:val="00F97F96"/>
    <w:rsid w:val="00FA00C0"/>
    <w:rsid w:val="00FA017B"/>
    <w:rsid w:val="00FA01C1"/>
    <w:rsid w:val="00FA022A"/>
    <w:rsid w:val="00FA0355"/>
    <w:rsid w:val="00FA0489"/>
    <w:rsid w:val="00FA04D9"/>
    <w:rsid w:val="00FA050F"/>
    <w:rsid w:val="00FA072C"/>
    <w:rsid w:val="00FA075C"/>
    <w:rsid w:val="00FA07B4"/>
    <w:rsid w:val="00FA0814"/>
    <w:rsid w:val="00FA08F2"/>
    <w:rsid w:val="00FA091B"/>
    <w:rsid w:val="00FA0984"/>
    <w:rsid w:val="00FA099C"/>
    <w:rsid w:val="00FA0AD0"/>
    <w:rsid w:val="00FA0C52"/>
    <w:rsid w:val="00FA0C94"/>
    <w:rsid w:val="00FA0C9C"/>
    <w:rsid w:val="00FA0CF8"/>
    <w:rsid w:val="00FA0DAD"/>
    <w:rsid w:val="00FA0E19"/>
    <w:rsid w:val="00FA0E8D"/>
    <w:rsid w:val="00FA0F1B"/>
    <w:rsid w:val="00FA0F56"/>
    <w:rsid w:val="00FA0F83"/>
    <w:rsid w:val="00FA0FB5"/>
    <w:rsid w:val="00FA1013"/>
    <w:rsid w:val="00FA1105"/>
    <w:rsid w:val="00FA1179"/>
    <w:rsid w:val="00FA117F"/>
    <w:rsid w:val="00FA11DD"/>
    <w:rsid w:val="00FA129D"/>
    <w:rsid w:val="00FA13E5"/>
    <w:rsid w:val="00FA140B"/>
    <w:rsid w:val="00FA149E"/>
    <w:rsid w:val="00FA1517"/>
    <w:rsid w:val="00FA1529"/>
    <w:rsid w:val="00FA15B0"/>
    <w:rsid w:val="00FA15C1"/>
    <w:rsid w:val="00FA15CD"/>
    <w:rsid w:val="00FA174C"/>
    <w:rsid w:val="00FA1846"/>
    <w:rsid w:val="00FA186D"/>
    <w:rsid w:val="00FA1947"/>
    <w:rsid w:val="00FA19AF"/>
    <w:rsid w:val="00FA1A50"/>
    <w:rsid w:val="00FA1AB7"/>
    <w:rsid w:val="00FA1B6B"/>
    <w:rsid w:val="00FA1BC1"/>
    <w:rsid w:val="00FA1D39"/>
    <w:rsid w:val="00FA1D45"/>
    <w:rsid w:val="00FA1D89"/>
    <w:rsid w:val="00FA1E82"/>
    <w:rsid w:val="00FA1F0A"/>
    <w:rsid w:val="00FA1F4B"/>
    <w:rsid w:val="00FA1F57"/>
    <w:rsid w:val="00FA1F61"/>
    <w:rsid w:val="00FA1FEB"/>
    <w:rsid w:val="00FA202B"/>
    <w:rsid w:val="00FA2041"/>
    <w:rsid w:val="00FA21D4"/>
    <w:rsid w:val="00FA22BB"/>
    <w:rsid w:val="00FA241E"/>
    <w:rsid w:val="00FA24C6"/>
    <w:rsid w:val="00FA251D"/>
    <w:rsid w:val="00FA253D"/>
    <w:rsid w:val="00FA254A"/>
    <w:rsid w:val="00FA25E9"/>
    <w:rsid w:val="00FA27C9"/>
    <w:rsid w:val="00FA28B9"/>
    <w:rsid w:val="00FA28D9"/>
    <w:rsid w:val="00FA29A0"/>
    <w:rsid w:val="00FA2A0F"/>
    <w:rsid w:val="00FA2A42"/>
    <w:rsid w:val="00FA2AEF"/>
    <w:rsid w:val="00FA2BD0"/>
    <w:rsid w:val="00FA2BE4"/>
    <w:rsid w:val="00FA2C01"/>
    <w:rsid w:val="00FA2C36"/>
    <w:rsid w:val="00FA2C4B"/>
    <w:rsid w:val="00FA2CA1"/>
    <w:rsid w:val="00FA2D5E"/>
    <w:rsid w:val="00FA2E80"/>
    <w:rsid w:val="00FA310F"/>
    <w:rsid w:val="00FA3142"/>
    <w:rsid w:val="00FA319A"/>
    <w:rsid w:val="00FA31E5"/>
    <w:rsid w:val="00FA31EF"/>
    <w:rsid w:val="00FA3201"/>
    <w:rsid w:val="00FA3226"/>
    <w:rsid w:val="00FA34D2"/>
    <w:rsid w:val="00FA3534"/>
    <w:rsid w:val="00FA353E"/>
    <w:rsid w:val="00FA354E"/>
    <w:rsid w:val="00FA35A9"/>
    <w:rsid w:val="00FA3828"/>
    <w:rsid w:val="00FA3AF7"/>
    <w:rsid w:val="00FA3B69"/>
    <w:rsid w:val="00FA3BEB"/>
    <w:rsid w:val="00FA3D7C"/>
    <w:rsid w:val="00FA3D87"/>
    <w:rsid w:val="00FA3DAB"/>
    <w:rsid w:val="00FA3DDF"/>
    <w:rsid w:val="00FA3ECF"/>
    <w:rsid w:val="00FA3F9D"/>
    <w:rsid w:val="00FA40A8"/>
    <w:rsid w:val="00FA4129"/>
    <w:rsid w:val="00FA4222"/>
    <w:rsid w:val="00FA426A"/>
    <w:rsid w:val="00FA4374"/>
    <w:rsid w:val="00FA43D8"/>
    <w:rsid w:val="00FA4504"/>
    <w:rsid w:val="00FA459D"/>
    <w:rsid w:val="00FA4617"/>
    <w:rsid w:val="00FA4677"/>
    <w:rsid w:val="00FA46CD"/>
    <w:rsid w:val="00FA47B8"/>
    <w:rsid w:val="00FA47EA"/>
    <w:rsid w:val="00FA4877"/>
    <w:rsid w:val="00FA4919"/>
    <w:rsid w:val="00FA4986"/>
    <w:rsid w:val="00FA499B"/>
    <w:rsid w:val="00FA49D0"/>
    <w:rsid w:val="00FA49F7"/>
    <w:rsid w:val="00FA4AD2"/>
    <w:rsid w:val="00FA4B89"/>
    <w:rsid w:val="00FA4C09"/>
    <w:rsid w:val="00FA4C72"/>
    <w:rsid w:val="00FA4CD8"/>
    <w:rsid w:val="00FA4CE4"/>
    <w:rsid w:val="00FA4D09"/>
    <w:rsid w:val="00FA4D46"/>
    <w:rsid w:val="00FA4D91"/>
    <w:rsid w:val="00FA4DAB"/>
    <w:rsid w:val="00FA4DCA"/>
    <w:rsid w:val="00FA4DF6"/>
    <w:rsid w:val="00FA4EDF"/>
    <w:rsid w:val="00FA4EE2"/>
    <w:rsid w:val="00FA4F25"/>
    <w:rsid w:val="00FA4F98"/>
    <w:rsid w:val="00FA4FF7"/>
    <w:rsid w:val="00FA502E"/>
    <w:rsid w:val="00FA5268"/>
    <w:rsid w:val="00FA547D"/>
    <w:rsid w:val="00FA5484"/>
    <w:rsid w:val="00FA5673"/>
    <w:rsid w:val="00FA58E8"/>
    <w:rsid w:val="00FA5A61"/>
    <w:rsid w:val="00FA5AAF"/>
    <w:rsid w:val="00FA5B2F"/>
    <w:rsid w:val="00FA5B7C"/>
    <w:rsid w:val="00FA5BD5"/>
    <w:rsid w:val="00FA5C88"/>
    <w:rsid w:val="00FA5D65"/>
    <w:rsid w:val="00FA5D6B"/>
    <w:rsid w:val="00FA5EA8"/>
    <w:rsid w:val="00FA5F1D"/>
    <w:rsid w:val="00FA600A"/>
    <w:rsid w:val="00FA6013"/>
    <w:rsid w:val="00FA6081"/>
    <w:rsid w:val="00FA6097"/>
    <w:rsid w:val="00FA6117"/>
    <w:rsid w:val="00FA631F"/>
    <w:rsid w:val="00FA633F"/>
    <w:rsid w:val="00FA63DA"/>
    <w:rsid w:val="00FA642F"/>
    <w:rsid w:val="00FA643D"/>
    <w:rsid w:val="00FA6457"/>
    <w:rsid w:val="00FA64F5"/>
    <w:rsid w:val="00FA64FE"/>
    <w:rsid w:val="00FA65A0"/>
    <w:rsid w:val="00FA65A1"/>
    <w:rsid w:val="00FA665B"/>
    <w:rsid w:val="00FA6719"/>
    <w:rsid w:val="00FA6869"/>
    <w:rsid w:val="00FA686D"/>
    <w:rsid w:val="00FA6923"/>
    <w:rsid w:val="00FA69D9"/>
    <w:rsid w:val="00FA6A0F"/>
    <w:rsid w:val="00FA6B34"/>
    <w:rsid w:val="00FA6B9C"/>
    <w:rsid w:val="00FA6BE5"/>
    <w:rsid w:val="00FA6C95"/>
    <w:rsid w:val="00FA6ED0"/>
    <w:rsid w:val="00FA6EF0"/>
    <w:rsid w:val="00FA6F74"/>
    <w:rsid w:val="00FA7026"/>
    <w:rsid w:val="00FA70B5"/>
    <w:rsid w:val="00FA7114"/>
    <w:rsid w:val="00FA7149"/>
    <w:rsid w:val="00FA71CF"/>
    <w:rsid w:val="00FA7222"/>
    <w:rsid w:val="00FA7278"/>
    <w:rsid w:val="00FA73EC"/>
    <w:rsid w:val="00FA7591"/>
    <w:rsid w:val="00FA76B5"/>
    <w:rsid w:val="00FA76B7"/>
    <w:rsid w:val="00FA77A6"/>
    <w:rsid w:val="00FA77CF"/>
    <w:rsid w:val="00FA77F1"/>
    <w:rsid w:val="00FA78E8"/>
    <w:rsid w:val="00FA7A63"/>
    <w:rsid w:val="00FA7AFF"/>
    <w:rsid w:val="00FA7C28"/>
    <w:rsid w:val="00FA7C61"/>
    <w:rsid w:val="00FA7D3F"/>
    <w:rsid w:val="00FA7DD4"/>
    <w:rsid w:val="00FA7DDF"/>
    <w:rsid w:val="00FB0008"/>
    <w:rsid w:val="00FB0040"/>
    <w:rsid w:val="00FB005B"/>
    <w:rsid w:val="00FB041F"/>
    <w:rsid w:val="00FB0524"/>
    <w:rsid w:val="00FB065B"/>
    <w:rsid w:val="00FB06C2"/>
    <w:rsid w:val="00FB0735"/>
    <w:rsid w:val="00FB082A"/>
    <w:rsid w:val="00FB0846"/>
    <w:rsid w:val="00FB08E3"/>
    <w:rsid w:val="00FB0921"/>
    <w:rsid w:val="00FB094E"/>
    <w:rsid w:val="00FB096C"/>
    <w:rsid w:val="00FB0A46"/>
    <w:rsid w:val="00FB0B87"/>
    <w:rsid w:val="00FB0BE3"/>
    <w:rsid w:val="00FB0BF9"/>
    <w:rsid w:val="00FB0C4D"/>
    <w:rsid w:val="00FB0CF4"/>
    <w:rsid w:val="00FB0F09"/>
    <w:rsid w:val="00FB0F33"/>
    <w:rsid w:val="00FB0FBD"/>
    <w:rsid w:val="00FB113A"/>
    <w:rsid w:val="00FB125E"/>
    <w:rsid w:val="00FB129E"/>
    <w:rsid w:val="00FB1398"/>
    <w:rsid w:val="00FB14A0"/>
    <w:rsid w:val="00FB14B7"/>
    <w:rsid w:val="00FB15A5"/>
    <w:rsid w:val="00FB1652"/>
    <w:rsid w:val="00FB1697"/>
    <w:rsid w:val="00FB174E"/>
    <w:rsid w:val="00FB18E7"/>
    <w:rsid w:val="00FB1A2A"/>
    <w:rsid w:val="00FB1AD8"/>
    <w:rsid w:val="00FB1AE8"/>
    <w:rsid w:val="00FB1AEB"/>
    <w:rsid w:val="00FB1C65"/>
    <w:rsid w:val="00FB1C80"/>
    <w:rsid w:val="00FB1CD0"/>
    <w:rsid w:val="00FB1E6E"/>
    <w:rsid w:val="00FB1E9A"/>
    <w:rsid w:val="00FB1FC0"/>
    <w:rsid w:val="00FB2026"/>
    <w:rsid w:val="00FB227F"/>
    <w:rsid w:val="00FB2283"/>
    <w:rsid w:val="00FB229A"/>
    <w:rsid w:val="00FB230E"/>
    <w:rsid w:val="00FB2390"/>
    <w:rsid w:val="00FB23E7"/>
    <w:rsid w:val="00FB241F"/>
    <w:rsid w:val="00FB2422"/>
    <w:rsid w:val="00FB244C"/>
    <w:rsid w:val="00FB244F"/>
    <w:rsid w:val="00FB2460"/>
    <w:rsid w:val="00FB2594"/>
    <w:rsid w:val="00FB269B"/>
    <w:rsid w:val="00FB26B0"/>
    <w:rsid w:val="00FB272D"/>
    <w:rsid w:val="00FB2762"/>
    <w:rsid w:val="00FB2887"/>
    <w:rsid w:val="00FB2968"/>
    <w:rsid w:val="00FB2AD4"/>
    <w:rsid w:val="00FB2B3A"/>
    <w:rsid w:val="00FB2B80"/>
    <w:rsid w:val="00FB2BBA"/>
    <w:rsid w:val="00FB2BE0"/>
    <w:rsid w:val="00FB2C7A"/>
    <w:rsid w:val="00FB2CAB"/>
    <w:rsid w:val="00FB2CBA"/>
    <w:rsid w:val="00FB2EEB"/>
    <w:rsid w:val="00FB2F8F"/>
    <w:rsid w:val="00FB303F"/>
    <w:rsid w:val="00FB30F7"/>
    <w:rsid w:val="00FB3111"/>
    <w:rsid w:val="00FB3144"/>
    <w:rsid w:val="00FB31AE"/>
    <w:rsid w:val="00FB31B4"/>
    <w:rsid w:val="00FB3236"/>
    <w:rsid w:val="00FB324E"/>
    <w:rsid w:val="00FB3267"/>
    <w:rsid w:val="00FB32AB"/>
    <w:rsid w:val="00FB340A"/>
    <w:rsid w:val="00FB3463"/>
    <w:rsid w:val="00FB346B"/>
    <w:rsid w:val="00FB34B6"/>
    <w:rsid w:val="00FB3607"/>
    <w:rsid w:val="00FB36CD"/>
    <w:rsid w:val="00FB37F7"/>
    <w:rsid w:val="00FB3810"/>
    <w:rsid w:val="00FB3853"/>
    <w:rsid w:val="00FB38BD"/>
    <w:rsid w:val="00FB38C4"/>
    <w:rsid w:val="00FB3A19"/>
    <w:rsid w:val="00FB3A48"/>
    <w:rsid w:val="00FB3A95"/>
    <w:rsid w:val="00FB3B33"/>
    <w:rsid w:val="00FB3B58"/>
    <w:rsid w:val="00FB3B69"/>
    <w:rsid w:val="00FB3BC8"/>
    <w:rsid w:val="00FB3D03"/>
    <w:rsid w:val="00FB3E09"/>
    <w:rsid w:val="00FB3E45"/>
    <w:rsid w:val="00FB3E4A"/>
    <w:rsid w:val="00FB3FDD"/>
    <w:rsid w:val="00FB4046"/>
    <w:rsid w:val="00FB4083"/>
    <w:rsid w:val="00FB4149"/>
    <w:rsid w:val="00FB44AB"/>
    <w:rsid w:val="00FB44CE"/>
    <w:rsid w:val="00FB45C2"/>
    <w:rsid w:val="00FB4604"/>
    <w:rsid w:val="00FB470E"/>
    <w:rsid w:val="00FB4750"/>
    <w:rsid w:val="00FB4824"/>
    <w:rsid w:val="00FB4A13"/>
    <w:rsid w:val="00FB4A62"/>
    <w:rsid w:val="00FB4A69"/>
    <w:rsid w:val="00FB4A9C"/>
    <w:rsid w:val="00FB4B2D"/>
    <w:rsid w:val="00FB4B49"/>
    <w:rsid w:val="00FB4BFE"/>
    <w:rsid w:val="00FB4C9A"/>
    <w:rsid w:val="00FB4CBD"/>
    <w:rsid w:val="00FB4CFB"/>
    <w:rsid w:val="00FB4E02"/>
    <w:rsid w:val="00FB4ED7"/>
    <w:rsid w:val="00FB4F3E"/>
    <w:rsid w:val="00FB4F7C"/>
    <w:rsid w:val="00FB4FAF"/>
    <w:rsid w:val="00FB5020"/>
    <w:rsid w:val="00FB5028"/>
    <w:rsid w:val="00FB503C"/>
    <w:rsid w:val="00FB50F9"/>
    <w:rsid w:val="00FB5124"/>
    <w:rsid w:val="00FB516C"/>
    <w:rsid w:val="00FB517C"/>
    <w:rsid w:val="00FB5389"/>
    <w:rsid w:val="00FB53A5"/>
    <w:rsid w:val="00FB53EA"/>
    <w:rsid w:val="00FB5404"/>
    <w:rsid w:val="00FB54C6"/>
    <w:rsid w:val="00FB55CE"/>
    <w:rsid w:val="00FB567F"/>
    <w:rsid w:val="00FB569F"/>
    <w:rsid w:val="00FB5724"/>
    <w:rsid w:val="00FB5730"/>
    <w:rsid w:val="00FB5758"/>
    <w:rsid w:val="00FB5786"/>
    <w:rsid w:val="00FB5793"/>
    <w:rsid w:val="00FB581C"/>
    <w:rsid w:val="00FB5832"/>
    <w:rsid w:val="00FB5888"/>
    <w:rsid w:val="00FB58B6"/>
    <w:rsid w:val="00FB59CF"/>
    <w:rsid w:val="00FB5A6D"/>
    <w:rsid w:val="00FB5ACC"/>
    <w:rsid w:val="00FB5B05"/>
    <w:rsid w:val="00FB5B2B"/>
    <w:rsid w:val="00FB5B4B"/>
    <w:rsid w:val="00FB5C8B"/>
    <w:rsid w:val="00FB5E34"/>
    <w:rsid w:val="00FB5F9E"/>
    <w:rsid w:val="00FB5FAC"/>
    <w:rsid w:val="00FB600C"/>
    <w:rsid w:val="00FB60A0"/>
    <w:rsid w:val="00FB61BC"/>
    <w:rsid w:val="00FB61ED"/>
    <w:rsid w:val="00FB62E0"/>
    <w:rsid w:val="00FB63CF"/>
    <w:rsid w:val="00FB641B"/>
    <w:rsid w:val="00FB66FA"/>
    <w:rsid w:val="00FB681A"/>
    <w:rsid w:val="00FB68D1"/>
    <w:rsid w:val="00FB69A3"/>
    <w:rsid w:val="00FB69CF"/>
    <w:rsid w:val="00FB6B3F"/>
    <w:rsid w:val="00FB6B56"/>
    <w:rsid w:val="00FB6B7D"/>
    <w:rsid w:val="00FB6BFE"/>
    <w:rsid w:val="00FB6C38"/>
    <w:rsid w:val="00FB6C81"/>
    <w:rsid w:val="00FB6C96"/>
    <w:rsid w:val="00FB6D3F"/>
    <w:rsid w:val="00FB6E47"/>
    <w:rsid w:val="00FB6F53"/>
    <w:rsid w:val="00FB702D"/>
    <w:rsid w:val="00FB7040"/>
    <w:rsid w:val="00FB71B2"/>
    <w:rsid w:val="00FB7291"/>
    <w:rsid w:val="00FB7382"/>
    <w:rsid w:val="00FB73CB"/>
    <w:rsid w:val="00FB76E0"/>
    <w:rsid w:val="00FB7778"/>
    <w:rsid w:val="00FB7829"/>
    <w:rsid w:val="00FB7907"/>
    <w:rsid w:val="00FB7934"/>
    <w:rsid w:val="00FB7941"/>
    <w:rsid w:val="00FB7963"/>
    <w:rsid w:val="00FB7A38"/>
    <w:rsid w:val="00FB7A76"/>
    <w:rsid w:val="00FB7A94"/>
    <w:rsid w:val="00FB7B96"/>
    <w:rsid w:val="00FB7BC7"/>
    <w:rsid w:val="00FB7DBD"/>
    <w:rsid w:val="00FB7E79"/>
    <w:rsid w:val="00FB7F9C"/>
    <w:rsid w:val="00FC003C"/>
    <w:rsid w:val="00FC00A3"/>
    <w:rsid w:val="00FC00A8"/>
    <w:rsid w:val="00FC00FA"/>
    <w:rsid w:val="00FC019D"/>
    <w:rsid w:val="00FC02D9"/>
    <w:rsid w:val="00FC02E7"/>
    <w:rsid w:val="00FC0389"/>
    <w:rsid w:val="00FC0472"/>
    <w:rsid w:val="00FC04E7"/>
    <w:rsid w:val="00FC054B"/>
    <w:rsid w:val="00FC05C1"/>
    <w:rsid w:val="00FC0613"/>
    <w:rsid w:val="00FC068B"/>
    <w:rsid w:val="00FC06C2"/>
    <w:rsid w:val="00FC0704"/>
    <w:rsid w:val="00FC07E4"/>
    <w:rsid w:val="00FC0873"/>
    <w:rsid w:val="00FC0883"/>
    <w:rsid w:val="00FC0884"/>
    <w:rsid w:val="00FC08FC"/>
    <w:rsid w:val="00FC09B0"/>
    <w:rsid w:val="00FC0A23"/>
    <w:rsid w:val="00FC0A3C"/>
    <w:rsid w:val="00FC0ACE"/>
    <w:rsid w:val="00FC0B49"/>
    <w:rsid w:val="00FC0C84"/>
    <w:rsid w:val="00FC0C9A"/>
    <w:rsid w:val="00FC0CA9"/>
    <w:rsid w:val="00FC0D14"/>
    <w:rsid w:val="00FC0DE3"/>
    <w:rsid w:val="00FC0FCA"/>
    <w:rsid w:val="00FC1048"/>
    <w:rsid w:val="00FC1052"/>
    <w:rsid w:val="00FC10E4"/>
    <w:rsid w:val="00FC10F9"/>
    <w:rsid w:val="00FC112E"/>
    <w:rsid w:val="00FC1268"/>
    <w:rsid w:val="00FC1302"/>
    <w:rsid w:val="00FC1346"/>
    <w:rsid w:val="00FC13AC"/>
    <w:rsid w:val="00FC13FF"/>
    <w:rsid w:val="00FC146E"/>
    <w:rsid w:val="00FC1492"/>
    <w:rsid w:val="00FC1554"/>
    <w:rsid w:val="00FC157B"/>
    <w:rsid w:val="00FC1595"/>
    <w:rsid w:val="00FC15B2"/>
    <w:rsid w:val="00FC162B"/>
    <w:rsid w:val="00FC1688"/>
    <w:rsid w:val="00FC174C"/>
    <w:rsid w:val="00FC1841"/>
    <w:rsid w:val="00FC187B"/>
    <w:rsid w:val="00FC18E9"/>
    <w:rsid w:val="00FC1934"/>
    <w:rsid w:val="00FC198E"/>
    <w:rsid w:val="00FC1A19"/>
    <w:rsid w:val="00FC1A49"/>
    <w:rsid w:val="00FC1BF0"/>
    <w:rsid w:val="00FC1BFC"/>
    <w:rsid w:val="00FC1CDE"/>
    <w:rsid w:val="00FC1D8C"/>
    <w:rsid w:val="00FC1E4E"/>
    <w:rsid w:val="00FC1E81"/>
    <w:rsid w:val="00FC1EAE"/>
    <w:rsid w:val="00FC1EB0"/>
    <w:rsid w:val="00FC20E9"/>
    <w:rsid w:val="00FC218A"/>
    <w:rsid w:val="00FC219F"/>
    <w:rsid w:val="00FC21EE"/>
    <w:rsid w:val="00FC22F4"/>
    <w:rsid w:val="00FC2322"/>
    <w:rsid w:val="00FC23BC"/>
    <w:rsid w:val="00FC24A0"/>
    <w:rsid w:val="00FC253C"/>
    <w:rsid w:val="00FC2667"/>
    <w:rsid w:val="00FC279D"/>
    <w:rsid w:val="00FC281F"/>
    <w:rsid w:val="00FC2869"/>
    <w:rsid w:val="00FC28B7"/>
    <w:rsid w:val="00FC2916"/>
    <w:rsid w:val="00FC299A"/>
    <w:rsid w:val="00FC29EA"/>
    <w:rsid w:val="00FC2C3A"/>
    <w:rsid w:val="00FC2DEE"/>
    <w:rsid w:val="00FC2FD6"/>
    <w:rsid w:val="00FC3186"/>
    <w:rsid w:val="00FC319A"/>
    <w:rsid w:val="00FC31BB"/>
    <w:rsid w:val="00FC3207"/>
    <w:rsid w:val="00FC334B"/>
    <w:rsid w:val="00FC3434"/>
    <w:rsid w:val="00FC34B7"/>
    <w:rsid w:val="00FC3535"/>
    <w:rsid w:val="00FC3600"/>
    <w:rsid w:val="00FC3604"/>
    <w:rsid w:val="00FC362D"/>
    <w:rsid w:val="00FC3687"/>
    <w:rsid w:val="00FC37C2"/>
    <w:rsid w:val="00FC3897"/>
    <w:rsid w:val="00FC38FC"/>
    <w:rsid w:val="00FC392F"/>
    <w:rsid w:val="00FC396A"/>
    <w:rsid w:val="00FC3A17"/>
    <w:rsid w:val="00FC3A28"/>
    <w:rsid w:val="00FC3ABF"/>
    <w:rsid w:val="00FC3BE1"/>
    <w:rsid w:val="00FC3C4C"/>
    <w:rsid w:val="00FC3C95"/>
    <w:rsid w:val="00FC3D4D"/>
    <w:rsid w:val="00FC3D6C"/>
    <w:rsid w:val="00FC3D8D"/>
    <w:rsid w:val="00FC3E4D"/>
    <w:rsid w:val="00FC3E4F"/>
    <w:rsid w:val="00FC3E99"/>
    <w:rsid w:val="00FC3F7B"/>
    <w:rsid w:val="00FC3FE0"/>
    <w:rsid w:val="00FC40A6"/>
    <w:rsid w:val="00FC4108"/>
    <w:rsid w:val="00FC41DC"/>
    <w:rsid w:val="00FC425E"/>
    <w:rsid w:val="00FC435C"/>
    <w:rsid w:val="00FC43D1"/>
    <w:rsid w:val="00FC447E"/>
    <w:rsid w:val="00FC450F"/>
    <w:rsid w:val="00FC46DF"/>
    <w:rsid w:val="00FC473D"/>
    <w:rsid w:val="00FC4794"/>
    <w:rsid w:val="00FC4877"/>
    <w:rsid w:val="00FC48A7"/>
    <w:rsid w:val="00FC4938"/>
    <w:rsid w:val="00FC499F"/>
    <w:rsid w:val="00FC49F7"/>
    <w:rsid w:val="00FC4ACA"/>
    <w:rsid w:val="00FC4ADB"/>
    <w:rsid w:val="00FC4AEA"/>
    <w:rsid w:val="00FC4B84"/>
    <w:rsid w:val="00FC4C65"/>
    <w:rsid w:val="00FC4C90"/>
    <w:rsid w:val="00FC4D0C"/>
    <w:rsid w:val="00FC4D61"/>
    <w:rsid w:val="00FC4E4C"/>
    <w:rsid w:val="00FC4F04"/>
    <w:rsid w:val="00FC4F87"/>
    <w:rsid w:val="00FC4F92"/>
    <w:rsid w:val="00FC50AE"/>
    <w:rsid w:val="00FC50C0"/>
    <w:rsid w:val="00FC5107"/>
    <w:rsid w:val="00FC515D"/>
    <w:rsid w:val="00FC51F8"/>
    <w:rsid w:val="00FC525B"/>
    <w:rsid w:val="00FC52E6"/>
    <w:rsid w:val="00FC53D1"/>
    <w:rsid w:val="00FC5553"/>
    <w:rsid w:val="00FC55C3"/>
    <w:rsid w:val="00FC566C"/>
    <w:rsid w:val="00FC57D2"/>
    <w:rsid w:val="00FC57F5"/>
    <w:rsid w:val="00FC599A"/>
    <w:rsid w:val="00FC59D8"/>
    <w:rsid w:val="00FC5C17"/>
    <w:rsid w:val="00FC5C6B"/>
    <w:rsid w:val="00FC5D60"/>
    <w:rsid w:val="00FC5DC7"/>
    <w:rsid w:val="00FC5F45"/>
    <w:rsid w:val="00FC61AE"/>
    <w:rsid w:val="00FC61E9"/>
    <w:rsid w:val="00FC6234"/>
    <w:rsid w:val="00FC62AD"/>
    <w:rsid w:val="00FC63D6"/>
    <w:rsid w:val="00FC63DD"/>
    <w:rsid w:val="00FC646D"/>
    <w:rsid w:val="00FC653B"/>
    <w:rsid w:val="00FC655B"/>
    <w:rsid w:val="00FC6565"/>
    <w:rsid w:val="00FC65A1"/>
    <w:rsid w:val="00FC65DB"/>
    <w:rsid w:val="00FC65DD"/>
    <w:rsid w:val="00FC68EC"/>
    <w:rsid w:val="00FC6911"/>
    <w:rsid w:val="00FC6979"/>
    <w:rsid w:val="00FC6A8D"/>
    <w:rsid w:val="00FC6B0B"/>
    <w:rsid w:val="00FC6B1E"/>
    <w:rsid w:val="00FC6B47"/>
    <w:rsid w:val="00FC6BB4"/>
    <w:rsid w:val="00FC6C39"/>
    <w:rsid w:val="00FC6CD2"/>
    <w:rsid w:val="00FC6D37"/>
    <w:rsid w:val="00FC6F8F"/>
    <w:rsid w:val="00FC70A4"/>
    <w:rsid w:val="00FC70FA"/>
    <w:rsid w:val="00FC7178"/>
    <w:rsid w:val="00FC71A7"/>
    <w:rsid w:val="00FC7207"/>
    <w:rsid w:val="00FC722A"/>
    <w:rsid w:val="00FC7235"/>
    <w:rsid w:val="00FC740F"/>
    <w:rsid w:val="00FC753B"/>
    <w:rsid w:val="00FC757C"/>
    <w:rsid w:val="00FC770E"/>
    <w:rsid w:val="00FC7789"/>
    <w:rsid w:val="00FC79B1"/>
    <w:rsid w:val="00FC79E2"/>
    <w:rsid w:val="00FC7ABB"/>
    <w:rsid w:val="00FC7C33"/>
    <w:rsid w:val="00FC7C38"/>
    <w:rsid w:val="00FC7C7F"/>
    <w:rsid w:val="00FC7C8A"/>
    <w:rsid w:val="00FC7DAB"/>
    <w:rsid w:val="00FC7DDA"/>
    <w:rsid w:val="00FC7DF7"/>
    <w:rsid w:val="00FC7EAA"/>
    <w:rsid w:val="00FD0026"/>
    <w:rsid w:val="00FD013F"/>
    <w:rsid w:val="00FD0171"/>
    <w:rsid w:val="00FD01E3"/>
    <w:rsid w:val="00FD01FB"/>
    <w:rsid w:val="00FD0263"/>
    <w:rsid w:val="00FD02AB"/>
    <w:rsid w:val="00FD02B8"/>
    <w:rsid w:val="00FD02F9"/>
    <w:rsid w:val="00FD034C"/>
    <w:rsid w:val="00FD039F"/>
    <w:rsid w:val="00FD0460"/>
    <w:rsid w:val="00FD04C2"/>
    <w:rsid w:val="00FD0560"/>
    <w:rsid w:val="00FD057A"/>
    <w:rsid w:val="00FD062D"/>
    <w:rsid w:val="00FD0748"/>
    <w:rsid w:val="00FD074F"/>
    <w:rsid w:val="00FD0781"/>
    <w:rsid w:val="00FD088B"/>
    <w:rsid w:val="00FD08DC"/>
    <w:rsid w:val="00FD0927"/>
    <w:rsid w:val="00FD0954"/>
    <w:rsid w:val="00FD0A6E"/>
    <w:rsid w:val="00FD0A8D"/>
    <w:rsid w:val="00FD0AF2"/>
    <w:rsid w:val="00FD0B6F"/>
    <w:rsid w:val="00FD0C66"/>
    <w:rsid w:val="00FD0CA2"/>
    <w:rsid w:val="00FD0D53"/>
    <w:rsid w:val="00FD0E73"/>
    <w:rsid w:val="00FD0E91"/>
    <w:rsid w:val="00FD0F43"/>
    <w:rsid w:val="00FD0F89"/>
    <w:rsid w:val="00FD0FF7"/>
    <w:rsid w:val="00FD12CD"/>
    <w:rsid w:val="00FD12DC"/>
    <w:rsid w:val="00FD135E"/>
    <w:rsid w:val="00FD13D0"/>
    <w:rsid w:val="00FD13D1"/>
    <w:rsid w:val="00FD142E"/>
    <w:rsid w:val="00FD1433"/>
    <w:rsid w:val="00FD147D"/>
    <w:rsid w:val="00FD1488"/>
    <w:rsid w:val="00FD153C"/>
    <w:rsid w:val="00FD158D"/>
    <w:rsid w:val="00FD182A"/>
    <w:rsid w:val="00FD183E"/>
    <w:rsid w:val="00FD187A"/>
    <w:rsid w:val="00FD18DD"/>
    <w:rsid w:val="00FD1922"/>
    <w:rsid w:val="00FD1A53"/>
    <w:rsid w:val="00FD1A67"/>
    <w:rsid w:val="00FD1AEB"/>
    <w:rsid w:val="00FD1B82"/>
    <w:rsid w:val="00FD1BB0"/>
    <w:rsid w:val="00FD1BC0"/>
    <w:rsid w:val="00FD1C23"/>
    <w:rsid w:val="00FD1CAF"/>
    <w:rsid w:val="00FD1DD3"/>
    <w:rsid w:val="00FD1E89"/>
    <w:rsid w:val="00FD1ED5"/>
    <w:rsid w:val="00FD1F3D"/>
    <w:rsid w:val="00FD1FA8"/>
    <w:rsid w:val="00FD1FD7"/>
    <w:rsid w:val="00FD1FE1"/>
    <w:rsid w:val="00FD2070"/>
    <w:rsid w:val="00FD20D0"/>
    <w:rsid w:val="00FD2383"/>
    <w:rsid w:val="00FD23FA"/>
    <w:rsid w:val="00FD2401"/>
    <w:rsid w:val="00FD24E9"/>
    <w:rsid w:val="00FD252E"/>
    <w:rsid w:val="00FD256E"/>
    <w:rsid w:val="00FD25F2"/>
    <w:rsid w:val="00FD26CE"/>
    <w:rsid w:val="00FD279A"/>
    <w:rsid w:val="00FD2851"/>
    <w:rsid w:val="00FD28DF"/>
    <w:rsid w:val="00FD2959"/>
    <w:rsid w:val="00FD2985"/>
    <w:rsid w:val="00FD2C20"/>
    <w:rsid w:val="00FD2D04"/>
    <w:rsid w:val="00FD2D1E"/>
    <w:rsid w:val="00FD2D28"/>
    <w:rsid w:val="00FD2D65"/>
    <w:rsid w:val="00FD2D8A"/>
    <w:rsid w:val="00FD2DD2"/>
    <w:rsid w:val="00FD2FA6"/>
    <w:rsid w:val="00FD2FBB"/>
    <w:rsid w:val="00FD30A0"/>
    <w:rsid w:val="00FD328B"/>
    <w:rsid w:val="00FD32AE"/>
    <w:rsid w:val="00FD32F5"/>
    <w:rsid w:val="00FD3323"/>
    <w:rsid w:val="00FD332A"/>
    <w:rsid w:val="00FD3376"/>
    <w:rsid w:val="00FD33B9"/>
    <w:rsid w:val="00FD3414"/>
    <w:rsid w:val="00FD341A"/>
    <w:rsid w:val="00FD345E"/>
    <w:rsid w:val="00FD3588"/>
    <w:rsid w:val="00FD35EE"/>
    <w:rsid w:val="00FD3666"/>
    <w:rsid w:val="00FD36AB"/>
    <w:rsid w:val="00FD37DF"/>
    <w:rsid w:val="00FD38FF"/>
    <w:rsid w:val="00FD3968"/>
    <w:rsid w:val="00FD39D3"/>
    <w:rsid w:val="00FD3B99"/>
    <w:rsid w:val="00FD3C47"/>
    <w:rsid w:val="00FD3DCA"/>
    <w:rsid w:val="00FD3E4F"/>
    <w:rsid w:val="00FD3E6F"/>
    <w:rsid w:val="00FD3EA2"/>
    <w:rsid w:val="00FD3F02"/>
    <w:rsid w:val="00FD3F3B"/>
    <w:rsid w:val="00FD409D"/>
    <w:rsid w:val="00FD40D8"/>
    <w:rsid w:val="00FD414D"/>
    <w:rsid w:val="00FD438E"/>
    <w:rsid w:val="00FD43F7"/>
    <w:rsid w:val="00FD44BC"/>
    <w:rsid w:val="00FD459F"/>
    <w:rsid w:val="00FD45AB"/>
    <w:rsid w:val="00FD45E6"/>
    <w:rsid w:val="00FD46B9"/>
    <w:rsid w:val="00FD4730"/>
    <w:rsid w:val="00FD4903"/>
    <w:rsid w:val="00FD4D99"/>
    <w:rsid w:val="00FD4E56"/>
    <w:rsid w:val="00FD5010"/>
    <w:rsid w:val="00FD5143"/>
    <w:rsid w:val="00FD51CE"/>
    <w:rsid w:val="00FD5330"/>
    <w:rsid w:val="00FD5350"/>
    <w:rsid w:val="00FD540E"/>
    <w:rsid w:val="00FD5415"/>
    <w:rsid w:val="00FD5453"/>
    <w:rsid w:val="00FD545C"/>
    <w:rsid w:val="00FD5541"/>
    <w:rsid w:val="00FD55C1"/>
    <w:rsid w:val="00FD566C"/>
    <w:rsid w:val="00FD5686"/>
    <w:rsid w:val="00FD568E"/>
    <w:rsid w:val="00FD5692"/>
    <w:rsid w:val="00FD56AF"/>
    <w:rsid w:val="00FD5738"/>
    <w:rsid w:val="00FD57BA"/>
    <w:rsid w:val="00FD57D0"/>
    <w:rsid w:val="00FD5920"/>
    <w:rsid w:val="00FD594F"/>
    <w:rsid w:val="00FD5981"/>
    <w:rsid w:val="00FD59DE"/>
    <w:rsid w:val="00FD5A74"/>
    <w:rsid w:val="00FD5B34"/>
    <w:rsid w:val="00FD5B41"/>
    <w:rsid w:val="00FD5BA9"/>
    <w:rsid w:val="00FD5BCF"/>
    <w:rsid w:val="00FD5D16"/>
    <w:rsid w:val="00FD5D3C"/>
    <w:rsid w:val="00FD5EB2"/>
    <w:rsid w:val="00FD5FE4"/>
    <w:rsid w:val="00FD6093"/>
    <w:rsid w:val="00FD609F"/>
    <w:rsid w:val="00FD6145"/>
    <w:rsid w:val="00FD6192"/>
    <w:rsid w:val="00FD62DF"/>
    <w:rsid w:val="00FD62FC"/>
    <w:rsid w:val="00FD63D2"/>
    <w:rsid w:val="00FD6440"/>
    <w:rsid w:val="00FD64A6"/>
    <w:rsid w:val="00FD64D7"/>
    <w:rsid w:val="00FD652D"/>
    <w:rsid w:val="00FD6556"/>
    <w:rsid w:val="00FD6635"/>
    <w:rsid w:val="00FD6662"/>
    <w:rsid w:val="00FD669F"/>
    <w:rsid w:val="00FD66D0"/>
    <w:rsid w:val="00FD68EF"/>
    <w:rsid w:val="00FD6A4A"/>
    <w:rsid w:val="00FD6AC0"/>
    <w:rsid w:val="00FD6AF2"/>
    <w:rsid w:val="00FD6BC9"/>
    <w:rsid w:val="00FD6BCA"/>
    <w:rsid w:val="00FD6BEA"/>
    <w:rsid w:val="00FD6D35"/>
    <w:rsid w:val="00FD6D6A"/>
    <w:rsid w:val="00FD6E1E"/>
    <w:rsid w:val="00FD6E67"/>
    <w:rsid w:val="00FD6F46"/>
    <w:rsid w:val="00FD6F77"/>
    <w:rsid w:val="00FD6F7A"/>
    <w:rsid w:val="00FD70A3"/>
    <w:rsid w:val="00FD7120"/>
    <w:rsid w:val="00FD717D"/>
    <w:rsid w:val="00FD725D"/>
    <w:rsid w:val="00FD72E8"/>
    <w:rsid w:val="00FD735F"/>
    <w:rsid w:val="00FD7484"/>
    <w:rsid w:val="00FD74B5"/>
    <w:rsid w:val="00FD74CF"/>
    <w:rsid w:val="00FD74E2"/>
    <w:rsid w:val="00FD76D7"/>
    <w:rsid w:val="00FD774C"/>
    <w:rsid w:val="00FD78D8"/>
    <w:rsid w:val="00FD7952"/>
    <w:rsid w:val="00FD79C5"/>
    <w:rsid w:val="00FD79D6"/>
    <w:rsid w:val="00FD7A44"/>
    <w:rsid w:val="00FD7A97"/>
    <w:rsid w:val="00FD7B5D"/>
    <w:rsid w:val="00FD7B99"/>
    <w:rsid w:val="00FD7C75"/>
    <w:rsid w:val="00FD7CE1"/>
    <w:rsid w:val="00FD7DA8"/>
    <w:rsid w:val="00FD7DC9"/>
    <w:rsid w:val="00FD7E0D"/>
    <w:rsid w:val="00FD7F7B"/>
    <w:rsid w:val="00FD7FE7"/>
    <w:rsid w:val="00FE0035"/>
    <w:rsid w:val="00FE0036"/>
    <w:rsid w:val="00FE006E"/>
    <w:rsid w:val="00FE00AC"/>
    <w:rsid w:val="00FE011A"/>
    <w:rsid w:val="00FE0159"/>
    <w:rsid w:val="00FE0167"/>
    <w:rsid w:val="00FE0270"/>
    <w:rsid w:val="00FE04EE"/>
    <w:rsid w:val="00FE04F2"/>
    <w:rsid w:val="00FE04F5"/>
    <w:rsid w:val="00FE0550"/>
    <w:rsid w:val="00FE05C1"/>
    <w:rsid w:val="00FE05D0"/>
    <w:rsid w:val="00FE064C"/>
    <w:rsid w:val="00FE0796"/>
    <w:rsid w:val="00FE07A6"/>
    <w:rsid w:val="00FE0843"/>
    <w:rsid w:val="00FE08E2"/>
    <w:rsid w:val="00FE0A7D"/>
    <w:rsid w:val="00FE0BAB"/>
    <w:rsid w:val="00FE0C01"/>
    <w:rsid w:val="00FE0C07"/>
    <w:rsid w:val="00FE0D17"/>
    <w:rsid w:val="00FE0F1E"/>
    <w:rsid w:val="00FE1040"/>
    <w:rsid w:val="00FE1116"/>
    <w:rsid w:val="00FE1124"/>
    <w:rsid w:val="00FE11BF"/>
    <w:rsid w:val="00FE11CD"/>
    <w:rsid w:val="00FE13B8"/>
    <w:rsid w:val="00FE14A5"/>
    <w:rsid w:val="00FE14F7"/>
    <w:rsid w:val="00FE14FB"/>
    <w:rsid w:val="00FE1537"/>
    <w:rsid w:val="00FE1578"/>
    <w:rsid w:val="00FE16BB"/>
    <w:rsid w:val="00FE16BD"/>
    <w:rsid w:val="00FE18C0"/>
    <w:rsid w:val="00FE18FE"/>
    <w:rsid w:val="00FE194C"/>
    <w:rsid w:val="00FE1982"/>
    <w:rsid w:val="00FE19B6"/>
    <w:rsid w:val="00FE1B46"/>
    <w:rsid w:val="00FE1BFB"/>
    <w:rsid w:val="00FE1C75"/>
    <w:rsid w:val="00FE1CF8"/>
    <w:rsid w:val="00FE1D1B"/>
    <w:rsid w:val="00FE1E1C"/>
    <w:rsid w:val="00FE1E29"/>
    <w:rsid w:val="00FE1E3B"/>
    <w:rsid w:val="00FE1E4B"/>
    <w:rsid w:val="00FE1FEE"/>
    <w:rsid w:val="00FE2042"/>
    <w:rsid w:val="00FE20A0"/>
    <w:rsid w:val="00FE213F"/>
    <w:rsid w:val="00FE216C"/>
    <w:rsid w:val="00FE2198"/>
    <w:rsid w:val="00FE2245"/>
    <w:rsid w:val="00FE225A"/>
    <w:rsid w:val="00FE234A"/>
    <w:rsid w:val="00FE2444"/>
    <w:rsid w:val="00FE24EC"/>
    <w:rsid w:val="00FE265B"/>
    <w:rsid w:val="00FE2758"/>
    <w:rsid w:val="00FE278B"/>
    <w:rsid w:val="00FE282A"/>
    <w:rsid w:val="00FE2842"/>
    <w:rsid w:val="00FE28D6"/>
    <w:rsid w:val="00FE2914"/>
    <w:rsid w:val="00FE2957"/>
    <w:rsid w:val="00FE2976"/>
    <w:rsid w:val="00FE2A2C"/>
    <w:rsid w:val="00FE2C03"/>
    <w:rsid w:val="00FE2CCB"/>
    <w:rsid w:val="00FE2D78"/>
    <w:rsid w:val="00FE2DBF"/>
    <w:rsid w:val="00FE2E3B"/>
    <w:rsid w:val="00FE2F77"/>
    <w:rsid w:val="00FE30DD"/>
    <w:rsid w:val="00FE312A"/>
    <w:rsid w:val="00FE320C"/>
    <w:rsid w:val="00FE3464"/>
    <w:rsid w:val="00FE34B4"/>
    <w:rsid w:val="00FE3517"/>
    <w:rsid w:val="00FE3719"/>
    <w:rsid w:val="00FE3779"/>
    <w:rsid w:val="00FE3799"/>
    <w:rsid w:val="00FE38DF"/>
    <w:rsid w:val="00FE390A"/>
    <w:rsid w:val="00FE3930"/>
    <w:rsid w:val="00FE394D"/>
    <w:rsid w:val="00FE3A52"/>
    <w:rsid w:val="00FE3A87"/>
    <w:rsid w:val="00FE3AB8"/>
    <w:rsid w:val="00FE3B72"/>
    <w:rsid w:val="00FE3BE4"/>
    <w:rsid w:val="00FE3C65"/>
    <w:rsid w:val="00FE3C94"/>
    <w:rsid w:val="00FE3D9E"/>
    <w:rsid w:val="00FE3DD9"/>
    <w:rsid w:val="00FE3DE0"/>
    <w:rsid w:val="00FE3E03"/>
    <w:rsid w:val="00FE3E6C"/>
    <w:rsid w:val="00FE3F68"/>
    <w:rsid w:val="00FE3F7B"/>
    <w:rsid w:val="00FE3FA3"/>
    <w:rsid w:val="00FE3FD2"/>
    <w:rsid w:val="00FE4080"/>
    <w:rsid w:val="00FE425A"/>
    <w:rsid w:val="00FE42AF"/>
    <w:rsid w:val="00FE42F9"/>
    <w:rsid w:val="00FE43F8"/>
    <w:rsid w:val="00FE4473"/>
    <w:rsid w:val="00FE44C4"/>
    <w:rsid w:val="00FE44C7"/>
    <w:rsid w:val="00FE458A"/>
    <w:rsid w:val="00FE45AE"/>
    <w:rsid w:val="00FE46BB"/>
    <w:rsid w:val="00FE4715"/>
    <w:rsid w:val="00FE4739"/>
    <w:rsid w:val="00FE474B"/>
    <w:rsid w:val="00FE4774"/>
    <w:rsid w:val="00FE47CE"/>
    <w:rsid w:val="00FE48FC"/>
    <w:rsid w:val="00FE490C"/>
    <w:rsid w:val="00FE490E"/>
    <w:rsid w:val="00FE4944"/>
    <w:rsid w:val="00FE4A00"/>
    <w:rsid w:val="00FE4AFB"/>
    <w:rsid w:val="00FE4B4A"/>
    <w:rsid w:val="00FE4C89"/>
    <w:rsid w:val="00FE4CAD"/>
    <w:rsid w:val="00FE4CFE"/>
    <w:rsid w:val="00FE4D19"/>
    <w:rsid w:val="00FE4D3E"/>
    <w:rsid w:val="00FE4ECC"/>
    <w:rsid w:val="00FE5062"/>
    <w:rsid w:val="00FE50B1"/>
    <w:rsid w:val="00FE50E9"/>
    <w:rsid w:val="00FE5116"/>
    <w:rsid w:val="00FE5133"/>
    <w:rsid w:val="00FE5249"/>
    <w:rsid w:val="00FE525C"/>
    <w:rsid w:val="00FE526E"/>
    <w:rsid w:val="00FE53B0"/>
    <w:rsid w:val="00FE53FB"/>
    <w:rsid w:val="00FE55FB"/>
    <w:rsid w:val="00FE5844"/>
    <w:rsid w:val="00FE58A6"/>
    <w:rsid w:val="00FE58D6"/>
    <w:rsid w:val="00FE5AC9"/>
    <w:rsid w:val="00FE5C84"/>
    <w:rsid w:val="00FE5CC2"/>
    <w:rsid w:val="00FE5D8B"/>
    <w:rsid w:val="00FE5F0C"/>
    <w:rsid w:val="00FE5F1A"/>
    <w:rsid w:val="00FE5F2E"/>
    <w:rsid w:val="00FE60F0"/>
    <w:rsid w:val="00FE610F"/>
    <w:rsid w:val="00FE6116"/>
    <w:rsid w:val="00FE616D"/>
    <w:rsid w:val="00FE6205"/>
    <w:rsid w:val="00FE6230"/>
    <w:rsid w:val="00FE62E7"/>
    <w:rsid w:val="00FE634B"/>
    <w:rsid w:val="00FE64C2"/>
    <w:rsid w:val="00FE64E9"/>
    <w:rsid w:val="00FE662D"/>
    <w:rsid w:val="00FE6645"/>
    <w:rsid w:val="00FE664B"/>
    <w:rsid w:val="00FE66E2"/>
    <w:rsid w:val="00FE68A6"/>
    <w:rsid w:val="00FE692E"/>
    <w:rsid w:val="00FE69A1"/>
    <w:rsid w:val="00FE69C1"/>
    <w:rsid w:val="00FE69C5"/>
    <w:rsid w:val="00FE69EA"/>
    <w:rsid w:val="00FE6A3D"/>
    <w:rsid w:val="00FE6B07"/>
    <w:rsid w:val="00FE6B37"/>
    <w:rsid w:val="00FE6B89"/>
    <w:rsid w:val="00FE6CF3"/>
    <w:rsid w:val="00FE6D03"/>
    <w:rsid w:val="00FE6D0A"/>
    <w:rsid w:val="00FE6D67"/>
    <w:rsid w:val="00FE6D69"/>
    <w:rsid w:val="00FE6DC8"/>
    <w:rsid w:val="00FE6E5A"/>
    <w:rsid w:val="00FE6F1B"/>
    <w:rsid w:val="00FE6FDE"/>
    <w:rsid w:val="00FE7070"/>
    <w:rsid w:val="00FE70BA"/>
    <w:rsid w:val="00FE70FC"/>
    <w:rsid w:val="00FE713C"/>
    <w:rsid w:val="00FE713F"/>
    <w:rsid w:val="00FE714F"/>
    <w:rsid w:val="00FE7244"/>
    <w:rsid w:val="00FE72E1"/>
    <w:rsid w:val="00FE7379"/>
    <w:rsid w:val="00FE7555"/>
    <w:rsid w:val="00FE75BC"/>
    <w:rsid w:val="00FE767D"/>
    <w:rsid w:val="00FE76DE"/>
    <w:rsid w:val="00FE76E4"/>
    <w:rsid w:val="00FE77E3"/>
    <w:rsid w:val="00FE7894"/>
    <w:rsid w:val="00FE7A09"/>
    <w:rsid w:val="00FE7C1B"/>
    <w:rsid w:val="00FE7C40"/>
    <w:rsid w:val="00FE7C46"/>
    <w:rsid w:val="00FE7C92"/>
    <w:rsid w:val="00FE7CED"/>
    <w:rsid w:val="00FE7DE9"/>
    <w:rsid w:val="00FE7E50"/>
    <w:rsid w:val="00FE7EB1"/>
    <w:rsid w:val="00FE7FED"/>
    <w:rsid w:val="00FF0382"/>
    <w:rsid w:val="00FF04BD"/>
    <w:rsid w:val="00FF06B4"/>
    <w:rsid w:val="00FF073E"/>
    <w:rsid w:val="00FF07AE"/>
    <w:rsid w:val="00FF089D"/>
    <w:rsid w:val="00FF0A54"/>
    <w:rsid w:val="00FF0AC0"/>
    <w:rsid w:val="00FF0C02"/>
    <w:rsid w:val="00FF0C13"/>
    <w:rsid w:val="00FF0CB3"/>
    <w:rsid w:val="00FF0E09"/>
    <w:rsid w:val="00FF0E2F"/>
    <w:rsid w:val="00FF0FD7"/>
    <w:rsid w:val="00FF1087"/>
    <w:rsid w:val="00FF109F"/>
    <w:rsid w:val="00FF10DA"/>
    <w:rsid w:val="00FF1157"/>
    <w:rsid w:val="00FF11D9"/>
    <w:rsid w:val="00FF1204"/>
    <w:rsid w:val="00FF1210"/>
    <w:rsid w:val="00FF124C"/>
    <w:rsid w:val="00FF12D5"/>
    <w:rsid w:val="00FF136D"/>
    <w:rsid w:val="00FF1387"/>
    <w:rsid w:val="00FF1476"/>
    <w:rsid w:val="00FF1505"/>
    <w:rsid w:val="00FF1571"/>
    <w:rsid w:val="00FF1596"/>
    <w:rsid w:val="00FF15AC"/>
    <w:rsid w:val="00FF163D"/>
    <w:rsid w:val="00FF1650"/>
    <w:rsid w:val="00FF16E7"/>
    <w:rsid w:val="00FF1B0F"/>
    <w:rsid w:val="00FF1B88"/>
    <w:rsid w:val="00FF1BA4"/>
    <w:rsid w:val="00FF1C1A"/>
    <w:rsid w:val="00FF1C44"/>
    <w:rsid w:val="00FF1C83"/>
    <w:rsid w:val="00FF1CA9"/>
    <w:rsid w:val="00FF1D58"/>
    <w:rsid w:val="00FF1DFC"/>
    <w:rsid w:val="00FF1EE6"/>
    <w:rsid w:val="00FF1EED"/>
    <w:rsid w:val="00FF1F20"/>
    <w:rsid w:val="00FF1FD9"/>
    <w:rsid w:val="00FF2117"/>
    <w:rsid w:val="00FF2143"/>
    <w:rsid w:val="00FF2392"/>
    <w:rsid w:val="00FF2486"/>
    <w:rsid w:val="00FF25B6"/>
    <w:rsid w:val="00FF261A"/>
    <w:rsid w:val="00FF269A"/>
    <w:rsid w:val="00FF26D3"/>
    <w:rsid w:val="00FF2715"/>
    <w:rsid w:val="00FF2877"/>
    <w:rsid w:val="00FF2898"/>
    <w:rsid w:val="00FF2A2F"/>
    <w:rsid w:val="00FF2A3B"/>
    <w:rsid w:val="00FF2A5B"/>
    <w:rsid w:val="00FF2AD3"/>
    <w:rsid w:val="00FF2B34"/>
    <w:rsid w:val="00FF2C5B"/>
    <w:rsid w:val="00FF2C9D"/>
    <w:rsid w:val="00FF2D68"/>
    <w:rsid w:val="00FF2E05"/>
    <w:rsid w:val="00FF2ECD"/>
    <w:rsid w:val="00FF2FB8"/>
    <w:rsid w:val="00FF301B"/>
    <w:rsid w:val="00FF30B7"/>
    <w:rsid w:val="00FF312F"/>
    <w:rsid w:val="00FF31E6"/>
    <w:rsid w:val="00FF324B"/>
    <w:rsid w:val="00FF3285"/>
    <w:rsid w:val="00FF32A8"/>
    <w:rsid w:val="00FF3354"/>
    <w:rsid w:val="00FF3457"/>
    <w:rsid w:val="00FF3490"/>
    <w:rsid w:val="00FF34AC"/>
    <w:rsid w:val="00FF3562"/>
    <w:rsid w:val="00FF363B"/>
    <w:rsid w:val="00FF37A2"/>
    <w:rsid w:val="00FF390F"/>
    <w:rsid w:val="00FF39D3"/>
    <w:rsid w:val="00FF3A2F"/>
    <w:rsid w:val="00FF3A7F"/>
    <w:rsid w:val="00FF3B30"/>
    <w:rsid w:val="00FF3B72"/>
    <w:rsid w:val="00FF3C2D"/>
    <w:rsid w:val="00FF3D10"/>
    <w:rsid w:val="00FF3D40"/>
    <w:rsid w:val="00FF3D93"/>
    <w:rsid w:val="00FF3E9B"/>
    <w:rsid w:val="00FF3EF2"/>
    <w:rsid w:val="00FF3F37"/>
    <w:rsid w:val="00FF4046"/>
    <w:rsid w:val="00FF4053"/>
    <w:rsid w:val="00FF40C0"/>
    <w:rsid w:val="00FF40F0"/>
    <w:rsid w:val="00FF413F"/>
    <w:rsid w:val="00FF41D5"/>
    <w:rsid w:val="00FF4280"/>
    <w:rsid w:val="00FF42DF"/>
    <w:rsid w:val="00FF42E5"/>
    <w:rsid w:val="00FF4351"/>
    <w:rsid w:val="00FF435B"/>
    <w:rsid w:val="00FF4374"/>
    <w:rsid w:val="00FF4441"/>
    <w:rsid w:val="00FF458F"/>
    <w:rsid w:val="00FF464B"/>
    <w:rsid w:val="00FF4727"/>
    <w:rsid w:val="00FF4776"/>
    <w:rsid w:val="00FF48B2"/>
    <w:rsid w:val="00FF48CF"/>
    <w:rsid w:val="00FF49D7"/>
    <w:rsid w:val="00FF4A27"/>
    <w:rsid w:val="00FF4A6E"/>
    <w:rsid w:val="00FF4A9D"/>
    <w:rsid w:val="00FF4B36"/>
    <w:rsid w:val="00FF4C31"/>
    <w:rsid w:val="00FF4CF4"/>
    <w:rsid w:val="00FF4D2C"/>
    <w:rsid w:val="00FF4D7E"/>
    <w:rsid w:val="00FF4D90"/>
    <w:rsid w:val="00FF4E13"/>
    <w:rsid w:val="00FF4E49"/>
    <w:rsid w:val="00FF4FA1"/>
    <w:rsid w:val="00FF4FB4"/>
    <w:rsid w:val="00FF4FCF"/>
    <w:rsid w:val="00FF5166"/>
    <w:rsid w:val="00FF53B4"/>
    <w:rsid w:val="00FF5496"/>
    <w:rsid w:val="00FF54D7"/>
    <w:rsid w:val="00FF5556"/>
    <w:rsid w:val="00FF555B"/>
    <w:rsid w:val="00FF55BB"/>
    <w:rsid w:val="00FF571E"/>
    <w:rsid w:val="00FF5812"/>
    <w:rsid w:val="00FF586E"/>
    <w:rsid w:val="00FF58C5"/>
    <w:rsid w:val="00FF58E2"/>
    <w:rsid w:val="00FF599B"/>
    <w:rsid w:val="00FF5AD8"/>
    <w:rsid w:val="00FF5AF7"/>
    <w:rsid w:val="00FF5B80"/>
    <w:rsid w:val="00FF5C09"/>
    <w:rsid w:val="00FF5CE4"/>
    <w:rsid w:val="00FF5D4F"/>
    <w:rsid w:val="00FF5DED"/>
    <w:rsid w:val="00FF5E0C"/>
    <w:rsid w:val="00FF5E7A"/>
    <w:rsid w:val="00FF6006"/>
    <w:rsid w:val="00FF608A"/>
    <w:rsid w:val="00FF611B"/>
    <w:rsid w:val="00FF6124"/>
    <w:rsid w:val="00FF6163"/>
    <w:rsid w:val="00FF6280"/>
    <w:rsid w:val="00FF628F"/>
    <w:rsid w:val="00FF6400"/>
    <w:rsid w:val="00FF641D"/>
    <w:rsid w:val="00FF64C8"/>
    <w:rsid w:val="00FF64F2"/>
    <w:rsid w:val="00FF6523"/>
    <w:rsid w:val="00FF658C"/>
    <w:rsid w:val="00FF65EE"/>
    <w:rsid w:val="00FF6695"/>
    <w:rsid w:val="00FF682F"/>
    <w:rsid w:val="00FF69B5"/>
    <w:rsid w:val="00FF69CA"/>
    <w:rsid w:val="00FF6A18"/>
    <w:rsid w:val="00FF6AA5"/>
    <w:rsid w:val="00FF6B02"/>
    <w:rsid w:val="00FF6B1C"/>
    <w:rsid w:val="00FF6B34"/>
    <w:rsid w:val="00FF6C19"/>
    <w:rsid w:val="00FF6CA4"/>
    <w:rsid w:val="00FF6CAF"/>
    <w:rsid w:val="00FF6DEF"/>
    <w:rsid w:val="00FF6F26"/>
    <w:rsid w:val="00FF6F42"/>
    <w:rsid w:val="00FF6FDD"/>
    <w:rsid w:val="00FF7076"/>
    <w:rsid w:val="00FF7083"/>
    <w:rsid w:val="00FF7092"/>
    <w:rsid w:val="00FF70A1"/>
    <w:rsid w:val="00FF70CD"/>
    <w:rsid w:val="00FF7158"/>
    <w:rsid w:val="00FF71EB"/>
    <w:rsid w:val="00FF735F"/>
    <w:rsid w:val="00FF737D"/>
    <w:rsid w:val="00FF73AE"/>
    <w:rsid w:val="00FF73D4"/>
    <w:rsid w:val="00FF7409"/>
    <w:rsid w:val="00FF7416"/>
    <w:rsid w:val="00FF7421"/>
    <w:rsid w:val="00FF7428"/>
    <w:rsid w:val="00FF742A"/>
    <w:rsid w:val="00FF746A"/>
    <w:rsid w:val="00FF7498"/>
    <w:rsid w:val="00FF778B"/>
    <w:rsid w:val="00FF7891"/>
    <w:rsid w:val="00FF7981"/>
    <w:rsid w:val="00FF7A67"/>
    <w:rsid w:val="00FF7AEA"/>
    <w:rsid w:val="00FF7B6B"/>
    <w:rsid w:val="00FF7B7B"/>
    <w:rsid w:val="00FF7CD3"/>
    <w:rsid w:val="00FF7EC6"/>
    <w:rsid w:val="00FF7F13"/>
    <w:rsid w:val="00FF7F7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49" fill="f" fillcolor="white" stroke="f" strokecolor="red">
      <v:fill color="white" on="f"/>
      <v:stroke color="red" on="f"/>
    </o:shapedefaults>
    <o:shapelayout v:ext="edit">
      <o:idmap v:ext="edit" data="1"/>
    </o:shapelayout>
  </w:shapeDefaults>
  <w:decimalSymbol w:val="."/>
  <w:listSeparator w:val=";"/>
  <w15:chartTrackingRefBased/>
  <w15:docId w15:val="{C4FF66FA-B764-417A-B99F-8A7FAB6F9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1B3"/>
    <w:pPr>
      <w:spacing w:after="200" w:line="276" w:lineRule="auto"/>
      <w:jc w:val="both"/>
    </w:pPr>
    <w:rPr>
      <w:sz w:val="22"/>
      <w:szCs w:val="22"/>
      <w:lang w:eastAsia="en-US"/>
    </w:rPr>
  </w:style>
  <w:style w:type="paragraph" w:styleId="Heading1">
    <w:name w:val="heading 1"/>
    <w:basedOn w:val="Normal"/>
    <w:next w:val="Normal"/>
    <w:link w:val="Heading1Char"/>
    <w:uiPriority w:val="9"/>
    <w:qFormat/>
    <w:rsid w:val="00B84130"/>
    <w:pPr>
      <w:keepNext/>
      <w:spacing w:before="240" w:after="60"/>
      <w:outlineLvl w:val="0"/>
    </w:pPr>
    <w:rPr>
      <w:rFonts w:ascii="Cambria" w:eastAsia="Times New Roman" w:hAnsi="Cambria"/>
      <w:b/>
      <w:bCs/>
      <w:kern w:val="32"/>
      <w:sz w:val="32"/>
      <w:szCs w:val="32"/>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3F81"/>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6F3F81"/>
    <w:rPr>
      <w:rFonts w:ascii="Tahoma" w:hAnsi="Tahoma" w:cs="Tahoma"/>
      <w:sz w:val="16"/>
      <w:szCs w:val="16"/>
    </w:rPr>
  </w:style>
  <w:style w:type="paragraph" w:customStyle="1" w:styleId="BasicParagraph">
    <w:name w:val="[Basic Paragraph]"/>
    <w:basedOn w:val="Normal"/>
    <w:uiPriority w:val="99"/>
    <w:rsid w:val="006F3F81"/>
    <w:pPr>
      <w:autoSpaceDE w:val="0"/>
      <w:autoSpaceDN w:val="0"/>
      <w:adjustRightInd w:val="0"/>
      <w:spacing w:after="0" w:line="288" w:lineRule="auto"/>
      <w:textAlignment w:val="center"/>
    </w:pPr>
    <w:rPr>
      <w:rFonts w:ascii="Times New Roman" w:hAnsi="Times New Roman"/>
      <w:color w:val="000000"/>
      <w:sz w:val="24"/>
      <w:szCs w:val="24"/>
      <w:lang w:val="en-US"/>
    </w:rPr>
  </w:style>
  <w:style w:type="paragraph" w:customStyle="1" w:styleId="ParagraphStyle1">
    <w:name w:val="Paragraph Style 1"/>
    <w:basedOn w:val="Normal"/>
    <w:uiPriority w:val="99"/>
    <w:rsid w:val="006F3F81"/>
    <w:pPr>
      <w:autoSpaceDE w:val="0"/>
      <w:autoSpaceDN w:val="0"/>
      <w:adjustRightInd w:val="0"/>
      <w:spacing w:before="57" w:after="0" w:line="220" w:lineRule="atLeast"/>
      <w:textAlignment w:val="center"/>
    </w:pPr>
    <w:rPr>
      <w:rFonts w:ascii="Myriad Pro" w:hAnsi="Myriad Pro" w:cs="Myriad Pro"/>
      <w:color w:val="B84812"/>
      <w:sz w:val="18"/>
      <w:szCs w:val="18"/>
      <w:lang w:val="en-US"/>
    </w:rPr>
  </w:style>
  <w:style w:type="paragraph" w:styleId="Header">
    <w:name w:val="header"/>
    <w:basedOn w:val="Normal"/>
    <w:link w:val="HeaderChar"/>
    <w:uiPriority w:val="99"/>
    <w:unhideWhenUsed/>
    <w:rsid w:val="002678C8"/>
    <w:pPr>
      <w:tabs>
        <w:tab w:val="center" w:pos="4153"/>
        <w:tab w:val="right" w:pos="8306"/>
      </w:tabs>
      <w:spacing w:after="0" w:line="240" w:lineRule="auto"/>
    </w:pPr>
  </w:style>
  <w:style w:type="character" w:customStyle="1" w:styleId="HeaderChar">
    <w:name w:val="Header Char"/>
    <w:basedOn w:val="DefaultParagraphFont"/>
    <w:link w:val="Header"/>
    <w:uiPriority w:val="99"/>
    <w:rsid w:val="002678C8"/>
  </w:style>
  <w:style w:type="paragraph" w:styleId="Footer">
    <w:name w:val="footer"/>
    <w:basedOn w:val="Normal"/>
    <w:link w:val="FooterChar"/>
    <w:uiPriority w:val="99"/>
    <w:unhideWhenUsed/>
    <w:rsid w:val="002678C8"/>
    <w:pPr>
      <w:tabs>
        <w:tab w:val="center" w:pos="4153"/>
        <w:tab w:val="right" w:pos="8306"/>
      </w:tabs>
      <w:spacing w:after="0" w:line="240" w:lineRule="auto"/>
    </w:pPr>
  </w:style>
  <w:style w:type="character" w:customStyle="1" w:styleId="FooterChar">
    <w:name w:val="Footer Char"/>
    <w:basedOn w:val="DefaultParagraphFont"/>
    <w:link w:val="Footer"/>
    <w:uiPriority w:val="99"/>
    <w:rsid w:val="002678C8"/>
  </w:style>
  <w:style w:type="paragraph" w:customStyle="1" w:styleId="Pa1">
    <w:name w:val="Pa1"/>
    <w:basedOn w:val="Normal"/>
    <w:next w:val="Normal"/>
    <w:uiPriority w:val="99"/>
    <w:rsid w:val="00AE0E9B"/>
    <w:pPr>
      <w:autoSpaceDE w:val="0"/>
      <w:autoSpaceDN w:val="0"/>
      <w:adjustRightInd w:val="0"/>
      <w:spacing w:after="0" w:line="241" w:lineRule="atLeast"/>
    </w:pPr>
    <w:rPr>
      <w:rFonts w:ascii="Myriad Pro" w:hAnsi="Myriad Pro"/>
      <w:sz w:val="24"/>
      <w:szCs w:val="24"/>
      <w:lang w:eastAsia="el-GR"/>
    </w:rPr>
  </w:style>
  <w:style w:type="character" w:styleId="Hyperlink">
    <w:name w:val="Hyperlink"/>
    <w:unhideWhenUsed/>
    <w:rsid w:val="00600A56"/>
    <w:rPr>
      <w:color w:val="0000FF"/>
      <w:u w:val="single"/>
    </w:rPr>
  </w:style>
  <w:style w:type="paragraph" w:styleId="FootnoteText">
    <w:name w:val="footnote text"/>
    <w:aliases w:val="Footnote Text Char Char,Footnote Text Char Char Char Char,Footnote Text Char Char Char Char Char"/>
    <w:basedOn w:val="Normal"/>
    <w:link w:val="FootnoteTextChar1"/>
    <w:uiPriority w:val="99"/>
    <w:rsid w:val="00CF2373"/>
    <w:rPr>
      <w:sz w:val="20"/>
      <w:szCs w:val="20"/>
      <w:lang w:eastAsia="el-GR"/>
    </w:rPr>
  </w:style>
  <w:style w:type="character" w:customStyle="1" w:styleId="FootnoteTextChar">
    <w:name w:val="Footnote Text Char"/>
    <w:uiPriority w:val="99"/>
    <w:rsid w:val="00CF2373"/>
    <w:rPr>
      <w:lang w:val="el-GR"/>
    </w:rPr>
  </w:style>
  <w:style w:type="character" w:styleId="FootnoteReference">
    <w:name w:val="footnote reference"/>
    <w:uiPriority w:val="99"/>
    <w:rsid w:val="00CF2373"/>
    <w:rPr>
      <w:rFonts w:cs="Times New Roman"/>
      <w:vertAlign w:val="superscript"/>
    </w:rPr>
  </w:style>
  <w:style w:type="character" w:customStyle="1" w:styleId="FootnoteTextChar1">
    <w:name w:val="Footnote Text Char1"/>
    <w:aliases w:val="Footnote Text Char Char Char,Footnote Text Char Char Char Char Char1,Footnote Text Char Char Char Char Char Char"/>
    <w:link w:val="FootnoteText"/>
    <w:uiPriority w:val="99"/>
    <w:locked/>
    <w:rsid w:val="00CF2373"/>
    <w:rPr>
      <w:lang w:val="el-GR" w:eastAsia="el-GR"/>
    </w:rPr>
  </w:style>
  <w:style w:type="character" w:customStyle="1" w:styleId="Heading1Char">
    <w:name w:val="Heading 1 Char"/>
    <w:link w:val="Heading1"/>
    <w:uiPriority w:val="9"/>
    <w:rsid w:val="00B84130"/>
    <w:rPr>
      <w:rFonts w:ascii="Cambria" w:eastAsia="Times New Roman" w:hAnsi="Cambria" w:cs="Times New Roman"/>
      <w:b/>
      <w:bCs/>
      <w:kern w:val="32"/>
      <w:sz w:val="32"/>
      <w:szCs w:val="32"/>
      <w:lang w:val="el-GR"/>
    </w:rPr>
  </w:style>
  <w:style w:type="paragraph" w:styleId="TOCHeading">
    <w:name w:val="TOC Heading"/>
    <w:basedOn w:val="Heading1"/>
    <w:next w:val="Normal"/>
    <w:uiPriority w:val="39"/>
    <w:qFormat/>
    <w:rsid w:val="00B84130"/>
    <w:pPr>
      <w:keepLines/>
      <w:spacing w:before="480" w:after="0"/>
      <w:outlineLvl w:val="9"/>
    </w:pPr>
    <w:rPr>
      <w:color w:val="365F91"/>
      <w:kern w:val="0"/>
      <w:sz w:val="28"/>
      <w:szCs w:val="28"/>
      <w:lang w:val="en-US" w:eastAsia="ja-JP"/>
    </w:rPr>
  </w:style>
  <w:style w:type="paragraph" w:customStyle="1" w:styleId="ColorfulList-Accent11">
    <w:name w:val="Colorful List - Accent 11"/>
    <w:basedOn w:val="Normal"/>
    <w:uiPriority w:val="34"/>
    <w:qFormat/>
    <w:rsid w:val="005007C5"/>
    <w:pPr>
      <w:spacing w:after="0" w:line="240" w:lineRule="auto"/>
      <w:ind w:left="720"/>
      <w:contextualSpacing/>
    </w:pPr>
    <w:rPr>
      <w:rFonts w:ascii="Times New Roman" w:hAnsi="Times New Roman"/>
      <w:sz w:val="24"/>
      <w:szCs w:val="24"/>
      <w:lang w:eastAsia="ja-JP"/>
    </w:rPr>
  </w:style>
  <w:style w:type="table" w:styleId="TableGrid">
    <w:name w:val="Table Grid"/>
    <w:basedOn w:val="TableNormal"/>
    <w:uiPriority w:val="59"/>
    <w:rsid w:val="00332E5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2">
    <w:name w:val="Colorful List - Accent 12"/>
    <w:basedOn w:val="Normal"/>
    <w:uiPriority w:val="34"/>
    <w:qFormat/>
    <w:rsid w:val="00D470E1"/>
    <w:pPr>
      <w:spacing w:after="0" w:line="240" w:lineRule="auto"/>
      <w:ind w:left="720"/>
      <w:contextualSpacing/>
    </w:pPr>
    <w:rPr>
      <w:rFonts w:ascii="Times New Roman" w:hAnsi="Times New Roman"/>
      <w:sz w:val="24"/>
      <w:szCs w:val="24"/>
      <w:lang w:eastAsia="ja-JP"/>
    </w:rPr>
  </w:style>
  <w:style w:type="paragraph" w:styleId="ListParagraph">
    <w:name w:val="List Paragraph"/>
    <w:basedOn w:val="Normal"/>
    <w:uiPriority w:val="34"/>
    <w:qFormat/>
    <w:rsid w:val="008A5418"/>
    <w:pPr>
      <w:spacing w:after="0" w:line="240" w:lineRule="auto"/>
      <w:ind w:left="720"/>
      <w:contextualSpacing/>
    </w:pPr>
    <w:rPr>
      <w:rFonts w:ascii="Times New Roman" w:hAnsi="Times New Roman"/>
      <w:sz w:val="24"/>
      <w:szCs w:val="24"/>
      <w:lang w:eastAsia="ja-JP"/>
    </w:rPr>
  </w:style>
  <w:style w:type="paragraph" w:styleId="Caption">
    <w:name w:val="caption"/>
    <w:basedOn w:val="Normal"/>
    <w:next w:val="Normal"/>
    <w:uiPriority w:val="35"/>
    <w:qFormat/>
    <w:rsid w:val="005E0379"/>
    <w:rPr>
      <w:b/>
      <w:bCs/>
      <w:sz w:val="20"/>
      <w:szCs w:val="20"/>
    </w:rPr>
  </w:style>
  <w:style w:type="character" w:styleId="FollowedHyperlink">
    <w:name w:val="FollowedHyperlink"/>
    <w:uiPriority w:val="99"/>
    <w:semiHidden/>
    <w:unhideWhenUsed/>
    <w:rsid w:val="00DE5C8F"/>
    <w:rPr>
      <w:color w:val="800080"/>
      <w:u w:val="single"/>
    </w:rPr>
  </w:style>
  <w:style w:type="paragraph" w:styleId="EndnoteText">
    <w:name w:val="endnote text"/>
    <w:basedOn w:val="Normal"/>
    <w:link w:val="EndnoteTextChar"/>
    <w:uiPriority w:val="99"/>
    <w:semiHidden/>
    <w:unhideWhenUsed/>
    <w:rsid w:val="00BC3406"/>
    <w:rPr>
      <w:sz w:val="20"/>
      <w:szCs w:val="20"/>
      <w:lang w:val="x-none"/>
    </w:rPr>
  </w:style>
  <w:style w:type="character" w:customStyle="1" w:styleId="EndnoteTextChar">
    <w:name w:val="Endnote Text Char"/>
    <w:link w:val="EndnoteText"/>
    <w:uiPriority w:val="99"/>
    <w:semiHidden/>
    <w:rsid w:val="00BC3406"/>
    <w:rPr>
      <w:lang w:eastAsia="en-US"/>
    </w:rPr>
  </w:style>
  <w:style w:type="character" w:styleId="EndnoteReference">
    <w:name w:val="endnote reference"/>
    <w:uiPriority w:val="99"/>
    <w:semiHidden/>
    <w:unhideWhenUsed/>
    <w:rsid w:val="00BC3406"/>
    <w:rPr>
      <w:vertAlign w:val="superscript"/>
    </w:rPr>
  </w:style>
  <w:style w:type="paragraph" w:styleId="NormalWeb">
    <w:name w:val="Normal (Web)"/>
    <w:basedOn w:val="Normal"/>
    <w:uiPriority w:val="99"/>
    <w:semiHidden/>
    <w:unhideWhenUsed/>
    <w:rsid w:val="001664B6"/>
    <w:pPr>
      <w:spacing w:before="100" w:beforeAutospacing="1" w:after="100" w:afterAutospacing="1" w:line="240" w:lineRule="auto"/>
    </w:pPr>
    <w:rPr>
      <w:rFonts w:ascii="Times New Roman" w:eastAsia="Times New Roman" w:hAnsi="Times New Roman"/>
      <w:sz w:val="24"/>
      <w:szCs w:val="24"/>
      <w:lang w:val="en-US"/>
    </w:rPr>
  </w:style>
  <w:style w:type="character" w:styleId="Strong">
    <w:name w:val="Strong"/>
    <w:uiPriority w:val="22"/>
    <w:qFormat/>
    <w:rsid w:val="001664B6"/>
    <w:rPr>
      <w:b/>
      <w:bCs/>
    </w:rPr>
  </w:style>
  <w:style w:type="character" w:styleId="CommentReference">
    <w:name w:val="annotation reference"/>
    <w:uiPriority w:val="99"/>
    <w:semiHidden/>
    <w:unhideWhenUsed/>
    <w:rsid w:val="008A091F"/>
    <w:rPr>
      <w:sz w:val="16"/>
      <w:szCs w:val="16"/>
    </w:rPr>
  </w:style>
  <w:style w:type="paragraph" w:styleId="CommentText">
    <w:name w:val="annotation text"/>
    <w:basedOn w:val="Normal"/>
    <w:link w:val="CommentTextChar"/>
    <w:uiPriority w:val="99"/>
    <w:semiHidden/>
    <w:unhideWhenUsed/>
    <w:rsid w:val="008A091F"/>
    <w:rPr>
      <w:sz w:val="20"/>
      <w:szCs w:val="20"/>
      <w:lang w:val="x-none"/>
    </w:rPr>
  </w:style>
  <w:style w:type="character" w:customStyle="1" w:styleId="CommentTextChar">
    <w:name w:val="Comment Text Char"/>
    <w:link w:val="CommentText"/>
    <w:uiPriority w:val="99"/>
    <w:semiHidden/>
    <w:rsid w:val="008A091F"/>
    <w:rPr>
      <w:lang w:eastAsia="en-US"/>
    </w:rPr>
  </w:style>
  <w:style w:type="paragraph" w:styleId="CommentSubject">
    <w:name w:val="annotation subject"/>
    <w:basedOn w:val="CommentText"/>
    <w:next w:val="CommentText"/>
    <w:link w:val="CommentSubjectChar"/>
    <w:uiPriority w:val="99"/>
    <w:semiHidden/>
    <w:unhideWhenUsed/>
    <w:rsid w:val="008A091F"/>
    <w:rPr>
      <w:b/>
      <w:bCs/>
    </w:rPr>
  </w:style>
  <w:style w:type="character" w:customStyle="1" w:styleId="CommentSubjectChar">
    <w:name w:val="Comment Subject Char"/>
    <w:link w:val="CommentSubject"/>
    <w:uiPriority w:val="99"/>
    <w:semiHidden/>
    <w:rsid w:val="008A091F"/>
    <w:rPr>
      <w:b/>
      <w:bCs/>
      <w:lang w:eastAsia="en-US"/>
    </w:rPr>
  </w:style>
  <w:style w:type="paragraph" w:styleId="Revision">
    <w:name w:val="Revision"/>
    <w:hidden/>
    <w:uiPriority w:val="99"/>
    <w:semiHidden/>
    <w:rsid w:val="00896B08"/>
    <w:pPr>
      <w:spacing w:line="276" w:lineRule="auto"/>
      <w:jc w:val="both"/>
    </w:pPr>
    <w:rPr>
      <w:sz w:val="22"/>
      <w:szCs w:val="22"/>
      <w:lang w:eastAsia="en-US"/>
    </w:rPr>
  </w:style>
  <w:style w:type="character" w:customStyle="1" w:styleId="apple-converted-space">
    <w:name w:val="apple-converted-space"/>
    <w:basedOn w:val="DefaultParagraphFont"/>
    <w:rsid w:val="00A85A89"/>
  </w:style>
  <w:style w:type="paragraph" w:styleId="HTMLPreformatted">
    <w:name w:val="HTML Preformatted"/>
    <w:basedOn w:val="Normal"/>
    <w:link w:val="HTMLPreformattedChar"/>
    <w:uiPriority w:val="99"/>
    <w:semiHidden/>
    <w:unhideWhenUsed/>
    <w:rsid w:val="00CF02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n-US"/>
    </w:rPr>
  </w:style>
  <w:style w:type="character" w:customStyle="1" w:styleId="HTMLPreformattedChar">
    <w:name w:val="HTML Preformatted Char"/>
    <w:link w:val="HTMLPreformatted"/>
    <w:uiPriority w:val="99"/>
    <w:semiHidden/>
    <w:rsid w:val="00CF02B6"/>
    <w:rPr>
      <w:rFonts w:ascii="Courier New" w:eastAsia="Times New Roman" w:hAnsi="Courier New" w:cs="Courier New"/>
      <w:lang w:val="en-US" w:eastAsia="en-US"/>
    </w:rPr>
  </w:style>
  <w:style w:type="character" w:styleId="Emphasis">
    <w:name w:val="Emphasis"/>
    <w:uiPriority w:val="20"/>
    <w:qFormat/>
    <w:rsid w:val="00B81362"/>
    <w:rPr>
      <w:i/>
      <w:iCs/>
    </w:rPr>
  </w:style>
  <w:style w:type="character" w:styleId="LineNumber">
    <w:name w:val="line number"/>
    <w:basedOn w:val="DefaultParagraphFont"/>
    <w:uiPriority w:val="99"/>
    <w:semiHidden/>
    <w:unhideWhenUsed/>
    <w:rsid w:val="00085463"/>
  </w:style>
  <w:style w:type="character" w:styleId="PlaceholderText">
    <w:name w:val="Placeholder Text"/>
    <w:basedOn w:val="DefaultParagraphFont"/>
    <w:uiPriority w:val="99"/>
    <w:semiHidden/>
    <w:rsid w:val="002116B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940">
      <w:bodyDiv w:val="1"/>
      <w:marLeft w:val="0"/>
      <w:marRight w:val="0"/>
      <w:marTop w:val="0"/>
      <w:marBottom w:val="0"/>
      <w:divBdr>
        <w:top w:val="none" w:sz="0" w:space="0" w:color="auto"/>
        <w:left w:val="none" w:sz="0" w:space="0" w:color="auto"/>
        <w:bottom w:val="none" w:sz="0" w:space="0" w:color="auto"/>
        <w:right w:val="none" w:sz="0" w:space="0" w:color="auto"/>
      </w:divBdr>
    </w:div>
    <w:div w:id="4330163">
      <w:bodyDiv w:val="1"/>
      <w:marLeft w:val="0"/>
      <w:marRight w:val="0"/>
      <w:marTop w:val="0"/>
      <w:marBottom w:val="0"/>
      <w:divBdr>
        <w:top w:val="none" w:sz="0" w:space="0" w:color="auto"/>
        <w:left w:val="none" w:sz="0" w:space="0" w:color="auto"/>
        <w:bottom w:val="none" w:sz="0" w:space="0" w:color="auto"/>
        <w:right w:val="none" w:sz="0" w:space="0" w:color="auto"/>
      </w:divBdr>
    </w:div>
    <w:div w:id="62028467">
      <w:bodyDiv w:val="1"/>
      <w:marLeft w:val="0"/>
      <w:marRight w:val="0"/>
      <w:marTop w:val="0"/>
      <w:marBottom w:val="0"/>
      <w:divBdr>
        <w:top w:val="none" w:sz="0" w:space="0" w:color="auto"/>
        <w:left w:val="none" w:sz="0" w:space="0" w:color="auto"/>
        <w:bottom w:val="none" w:sz="0" w:space="0" w:color="auto"/>
        <w:right w:val="none" w:sz="0" w:space="0" w:color="auto"/>
      </w:divBdr>
    </w:div>
    <w:div w:id="77022788">
      <w:bodyDiv w:val="1"/>
      <w:marLeft w:val="0"/>
      <w:marRight w:val="0"/>
      <w:marTop w:val="0"/>
      <w:marBottom w:val="0"/>
      <w:divBdr>
        <w:top w:val="none" w:sz="0" w:space="0" w:color="auto"/>
        <w:left w:val="none" w:sz="0" w:space="0" w:color="auto"/>
        <w:bottom w:val="none" w:sz="0" w:space="0" w:color="auto"/>
        <w:right w:val="none" w:sz="0" w:space="0" w:color="auto"/>
      </w:divBdr>
    </w:div>
    <w:div w:id="79717630">
      <w:bodyDiv w:val="1"/>
      <w:marLeft w:val="0"/>
      <w:marRight w:val="0"/>
      <w:marTop w:val="0"/>
      <w:marBottom w:val="0"/>
      <w:divBdr>
        <w:top w:val="none" w:sz="0" w:space="0" w:color="auto"/>
        <w:left w:val="none" w:sz="0" w:space="0" w:color="auto"/>
        <w:bottom w:val="none" w:sz="0" w:space="0" w:color="auto"/>
        <w:right w:val="none" w:sz="0" w:space="0" w:color="auto"/>
      </w:divBdr>
    </w:div>
    <w:div w:id="80757488">
      <w:bodyDiv w:val="1"/>
      <w:marLeft w:val="0"/>
      <w:marRight w:val="0"/>
      <w:marTop w:val="0"/>
      <w:marBottom w:val="0"/>
      <w:divBdr>
        <w:top w:val="none" w:sz="0" w:space="0" w:color="auto"/>
        <w:left w:val="none" w:sz="0" w:space="0" w:color="auto"/>
        <w:bottom w:val="none" w:sz="0" w:space="0" w:color="auto"/>
        <w:right w:val="none" w:sz="0" w:space="0" w:color="auto"/>
      </w:divBdr>
    </w:div>
    <w:div w:id="90441591">
      <w:bodyDiv w:val="1"/>
      <w:marLeft w:val="0"/>
      <w:marRight w:val="0"/>
      <w:marTop w:val="0"/>
      <w:marBottom w:val="0"/>
      <w:divBdr>
        <w:top w:val="none" w:sz="0" w:space="0" w:color="auto"/>
        <w:left w:val="none" w:sz="0" w:space="0" w:color="auto"/>
        <w:bottom w:val="none" w:sz="0" w:space="0" w:color="auto"/>
        <w:right w:val="none" w:sz="0" w:space="0" w:color="auto"/>
      </w:divBdr>
    </w:div>
    <w:div w:id="101459021">
      <w:bodyDiv w:val="1"/>
      <w:marLeft w:val="0"/>
      <w:marRight w:val="0"/>
      <w:marTop w:val="0"/>
      <w:marBottom w:val="0"/>
      <w:divBdr>
        <w:top w:val="none" w:sz="0" w:space="0" w:color="auto"/>
        <w:left w:val="none" w:sz="0" w:space="0" w:color="auto"/>
        <w:bottom w:val="none" w:sz="0" w:space="0" w:color="auto"/>
        <w:right w:val="none" w:sz="0" w:space="0" w:color="auto"/>
      </w:divBdr>
    </w:div>
    <w:div w:id="103505906">
      <w:bodyDiv w:val="1"/>
      <w:marLeft w:val="0"/>
      <w:marRight w:val="0"/>
      <w:marTop w:val="0"/>
      <w:marBottom w:val="0"/>
      <w:divBdr>
        <w:top w:val="none" w:sz="0" w:space="0" w:color="auto"/>
        <w:left w:val="none" w:sz="0" w:space="0" w:color="auto"/>
        <w:bottom w:val="none" w:sz="0" w:space="0" w:color="auto"/>
        <w:right w:val="none" w:sz="0" w:space="0" w:color="auto"/>
      </w:divBdr>
    </w:div>
    <w:div w:id="107048667">
      <w:bodyDiv w:val="1"/>
      <w:marLeft w:val="0"/>
      <w:marRight w:val="0"/>
      <w:marTop w:val="0"/>
      <w:marBottom w:val="0"/>
      <w:divBdr>
        <w:top w:val="none" w:sz="0" w:space="0" w:color="auto"/>
        <w:left w:val="none" w:sz="0" w:space="0" w:color="auto"/>
        <w:bottom w:val="none" w:sz="0" w:space="0" w:color="auto"/>
        <w:right w:val="none" w:sz="0" w:space="0" w:color="auto"/>
      </w:divBdr>
    </w:div>
    <w:div w:id="131212537">
      <w:bodyDiv w:val="1"/>
      <w:marLeft w:val="0"/>
      <w:marRight w:val="0"/>
      <w:marTop w:val="0"/>
      <w:marBottom w:val="0"/>
      <w:divBdr>
        <w:top w:val="none" w:sz="0" w:space="0" w:color="auto"/>
        <w:left w:val="none" w:sz="0" w:space="0" w:color="auto"/>
        <w:bottom w:val="none" w:sz="0" w:space="0" w:color="auto"/>
        <w:right w:val="none" w:sz="0" w:space="0" w:color="auto"/>
      </w:divBdr>
    </w:div>
    <w:div w:id="137303748">
      <w:bodyDiv w:val="1"/>
      <w:marLeft w:val="0"/>
      <w:marRight w:val="0"/>
      <w:marTop w:val="0"/>
      <w:marBottom w:val="0"/>
      <w:divBdr>
        <w:top w:val="none" w:sz="0" w:space="0" w:color="auto"/>
        <w:left w:val="none" w:sz="0" w:space="0" w:color="auto"/>
        <w:bottom w:val="none" w:sz="0" w:space="0" w:color="auto"/>
        <w:right w:val="none" w:sz="0" w:space="0" w:color="auto"/>
      </w:divBdr>
    </w:div>
    <w:div w:id="181168954">
      <w:bodyDiv w:val="1"/>
      <w:marLeft w:val="0"/>
      <w:marRight w:val="0"/>
      <w:marTop w:val="0"/>
      <w:marBottom w:val="0"/>
      <w:divBdr>
        <w:top w:val="none" w:sz="0" w:space="0" w:color="auto"/>
        <w:left w:val="none" w:sz="0" w:space="0" w:color="auto"/>
        <w:bottom w:val="none" w:sz="0" w:space="0" w:color="auto"/>
        <w:right w:val="none" w:sz="0" w:space="0" w:color="auto"/>
      </w:divBdr>
    </w:div>
    <w:div w:id="191647240">
      <w:bodyDiv w:val="1"/>
      <w:marLeft w:val="0"/>
      <w:marRight w:val="0"/>
      <w:marTop w:val="0"/>
      <w:marBottom w:val="0"/>
      <w:divBdr>
        <w:top w:val="none" w:sz="0" w:space="0" w:color="auto"/>
        <w:left w:val="none" w:sz="0" w:space="0" w:color="auto"/>
        <w:bottom w:val="none" w:sz="0" w:space="0" w:color="auto"/>
        <w:right w:val="none" w:sz="0" w:space="0" w:color="auto"/>
      </w:divBdr>
    </w:div>
    <w:div w:id="219101303">
      <w:bodyDiv w:val="1"/>
      <w:marLeft w:val="0"/>
      <w:marRight w:val="0"/>
      <w:marTop w:val="0"/>
      <w:marBottom w:val="0"/>
      <w:divBdr>
        <w:top w:val="none" w:sz="0" w:space="0" w:color="auto"/>
        <w:left w:val="none" w:sz="0" w:space="0" w:color="auto"/>
        <w:bottom w:val="none" w:sz="0" w:space="0" w:color="auto"/>
        <w:right w:val="none" w:sz="0" w:space="0" w:color="auto"/>
      </w:divBdr>
    </w:div>
    <w:div w:id="241261449">
      <w:bodyDiv w:val="1"/>
      <w:marLeft w:val="0"/>
      <w:marRight w:val="0"/>
      <w:marTop w:val="0"/>
      <w:marBottom w:val="0"/>
      <w:divBdr>
        <w:top w:val="none" w:sz="0" w:space="0" w:color="auto"/>
        <w:left w:val="none" w:sz="0" w:space="0" w:color="auto"/>
        <w:bottom w:val="none" w:sz="0" w:space="0" w:color="auto"/>
        <w:right w:val="none" w:sz="0" w:space="0" w:color="auto"/>
      </w:divBdr>
    </w:div>
    <w:div w:id="246158361">
      <w:bodyDiv w:val="1"/>
      <w:marLeft w:val="0"/>
      <w:marRight w:val="0"/>
      <w:marTop w:val="0"/>
      <w:marBottom w:val="0"/>
      <w:divBdr>
        <w:top w:val="none" w:sz="0" w:space="0" w:color="auto"/>
        <w:left w:val="none" w:sz="0" w:space="0" w:color="auto"/>
        <w:bottom w:val="none" w:sz="0" w:space="0" w:color="auto"/>
        <w:right w:val="none" w:sz="0" w:space="0" w:color="auto"/>
      </w:divBdr>
    </w:div>
    <w:div w:id="263848605">
      <w:bodyDiv w:val="1"/>
      <w:marLeft w:val="0"/>
      <w:marRight w:val="0"/>
      <w:marTop w:val="0"/>
      <w:marBottom w:val="0"/>
      <w:divBdr>
        <w:top w:val="none" w:sz="0" w:space="0" w:color="auto"/>
        <w:left w:val="none" w:sz="0" w:space="0" w:color="auto"/>
        <w:bottom w:val="none" w:sz="0" w:space="0" w:color="auto"/>
        <w:right w:val="none" w:sz="0" w:space="0" w:color="auto"/>
      </w:divBdr>
    </w:div>
    <w:div w:id="272371128">
      <w:bodyDiv w:val="1"/>
      <w:marLeft w:val="0"/>
      <w:marRight w:val="0"/>
      <w:marTop w:val="0"/>
      <w:marBottom w:val="0"/>
      <w:divBdr>
        <w:top w:val="none" w:sz="0" w:space="0" w:color="auto"/>
        <w:left w:val="none" w:sz="0" w:space="0" w:color="auto"/>
        <w:bottom w:val="none" w:sz="0" w:space="0" w:color="auto"/>
        <w:right w:val="none" w:sz="0" w:space="0" w:color="auto"/>
      </w:divBdr>
    </w:div>
    <w:div w:id="281882510">
      <w:bodyDiv w:val="1"/>
      <w:marLeft w:val="0"/>
      <w:marRight w:val="0"/>
      <w:marTop w:val="0"/>
      <w:marBottom w:val="0"/>
      <w:divBdr>
        <w:top w:val="none" w:sz="0" w:space="0" w:color="auto"/>
        <w:left w:val="none" w:sz="0" w:space="0" w:color="auto"/>
        <w:bottom w:val="none" w:sz="0" w:space="0" w:color="auto"/>
        <w:right w:val="none" w:sz="0" w:space="0" w:color="auto"/>
      </w:divBdr>
    </w:div>
    <w:div w:id="286785932">
      <w:bodyDiv w:val="1"/>
      <w:marLeft w:val="0"/>
      <w:marRight w:val="0"/>
      <w:marTop w:val="0"/>
      <w:marBottom w:val="0"/>
      <w:divBdr>
        <w:top w:val="none" w:sz="0" w:space="0" w:color="auto"/>
        <w:left w:val="none" w:sz="0" w:space="0" w:color="auto"/>
        <w:bottom w:val="none" w:sz="0" w:space="0" w:color="auto"/>
        <w:right w:val="none" w:sz="0" w:space="0" w:color="auto"/>
      </w:divBdr>
    </w:div>
    <w:div w:id="290719241">
      <w:bodyDiv w:val="1"/>
      <w:marLeft w:val="0"/>
      <w:marRight w:val="0"/>
      <w:marTop w:val="0"/>
      <w:marBottom w:val="0"/>
      <w:divBdr>
        <w:top w:val="none" w:sz="0" w:space="0" w:color="auto"/>
        <w:left w:val="none" w:sz="0" w:space="0" w:color="auto"/>
        <w:bottom w:val="none" w:sz="0" w:space="0" w:color="auto"/>
        <w:right w:val="none" w:sz="0" w:space="0" w:color="auto"/>
      </w:divBdr>
      <w:divsChild>
        <w:div w:id="299966682">
          <w:marLeft w:val="0"/>
          <w:marRight w:val="0"/>
          <w:marTop w:val="0"/>
          <w:marBottom w:val="0"/>
          <w:divBdr>
            <w:top w:val="none" w:sz="0" w:space="0" w:color="auto"/>
            <w:left w:val="none" w:sz="0" w:space="0" w:color="auto"/>
            <w:bottom w:val="none" w:sz="0" w:space="0" w:color="auto"/>
            <w:right w:val="none" w:sz="0" w:space="0" w:color="auto"/>
          </w:divBdr>
        </w:div>
        <w:div w:id="415051700">
          <w:marLeft w:val="0"/>
          <w:marRight w:val="0"/>
          <w:marTop w:val="0"/>
          <w:marBottom w:val="0"/>
          <w:divBdr>
            <w:top w:val="none" w:sz="0" w:space="0" w:color="auto"/>
            <w:left w:val="none" w:sz="0" w:space="0" w:color="auto"/>
            <w:bottom w:val="none" w:sz="0" w:space="0" w:color="auto"/>
            <w:right w:val="none" w:sz="0" w:space="0" w:color="auto"/>
          </w:divBdr>
        </w:div>
        <w:div w:id="712729661">
          <w:marLeft w:val="0"/>
          <w:marRight w:val="0"/>
          <w:marTop w:val="0"/>
          <w:marBottom w:val="0"/>
          <w:divBdr>
            <w:top w:val="none" w:sz="0" w:space="0" w:color="auto"/>
            <w:left w:val="none" w:sz="0" w:space="0" w:color="auto"/>
            <w:bottom w:val="none" w:sz="0" w:space="0" w:color="auto"/>
            <w:right w:val="none" w:sz="0" w:space="0" w:color="auto"/>
          </w:divBdr>
        </w:div>
        <w:div w:id="1403218472">
          <w:marLeft w:val="0"/>
          <w:marRight w:val="0"/>
          <w:marTop w:val="0"/>
          <w:marBottom w:val="0"/>
          <w:divBdr>
            <w:top w:val="none" w:sz="0" w:space="0" w:color="auto"/>
            <w:left w:val="none" w:sz="0" w:space="0" w:color="auto"/>
            <w:bottom w:val="none" w:sz="0" w:space="0" w:color="auto"/>
            <w:right w:val="none" w:sz="0" w:space="0" w:color="auto"/>
          </w:divBdr>
        </w:div>
        <w:div w:id="1792245043">
          <w:marLeft w:val="0"/>
          <w:marRight w:val="0"/>
          <w:marTop w:val="0"/>
          <w:marBottom w:val="0"/>
          <w:divBdr>
            <w:top w:val="none" w:sz="0" w:space="0" w:color="auto"/>
            <w:left w:val="none" w:sz="0" w:space="0" w:color="auto"/>
            <w:bottom w:val="none" w:sz="0" w:space="0" w:color="auto"/>
            <w:right w:val="none" w:sz="0" w:space="0" w:color="auto"/>
          </w:divBdr>
        </w:div>
      </w:divsChild>
    </w:div>
    <w:div w:id="309871873">
      <w:bodyDiv w:val="1"/>
      <w:marLeft w:val="0"/>
      <w:marRight w:val="0"/>
      <w:marTop w:val="0"/>
      <w:marBottom w:val="0"/>
      <w:divBdr>
        <w:top w:val="none" w:sz="0" w:space="0" w:color="auto"/>
        <w:left w:val="none" w:sz="0" w:space="0" w:color="auto"/>
        <w:bottom w:val="none" w:sz="0" w:space="0" w:color="auto"/>
        <w:right w:val="none" w:sz="0" w:space="0" w:color="auto"/>
      </w:divBdr>
    </w:div>
    <w:div w:id="365563089">
      <w:bodyDiv w:val="1"/>
      <w:marLeft w:val="0"/>
      <w:marRight w:val="0"/>
      <w:marTop w:val="0"/>
      <w:marBottom w:val="0"/>
      <w:divBdr>
        <w:top w:val="none" w:sz="0" w:space="0" w:color="auto"/>
        <w:left w:val="none" w:sz="0" w:space="0" w:color="auto"/>
        <w:bottom w:val="none" w:sz="0" w:space="0" w:color="auto"/>
        <w:right w:val="none" w:sz="0" w:space="0" w:color="auto"/>
      </w:divBdr>
    </w:div>
    <w:div w:id="381249314">
      <w:bodyDiv w:val="1"/>
      <w:marLeft w:val="0"/>
      <w:marRight w:val="0"/>
      <w:marTop w:val="0"/>
      <w:marBottom w:val="0"/>
      <w:divBdr>
        <w:top w:val="none" w:sz="0" w:space="0" w:color="auto"/>
        <w:left w:val="none" w:sz="0" w:space="0" w:color="auto"/>
        <w:bottom w:val="none" w:sz="0" w:space="0" w:color="auto"/>
        <w:right w:val="none" w:sz="0" w:space="0" w:color="auto"/>
      </w:divBdr>
    </w:div>
    <w:div w:id="391730392">
      <w:bodyDiv w:val="1"/>
      <w:marLeft w:val="0"/>
      <w:marRight w:val="0"/>
      <w:marTop w:val="0"/>
      <w:marBottom w:val="0"/>
      <w:divBdr>
        <w:top w:val="none" w:sz="0" w:space="0" w:color="auto"/>
        <w:left w:val="none" w:sz="0" w:space="0" w:color="auto"/>
        <w:bottom w:val="none" w:sz="0" w:space="0" w:color="auto"/>
        <w:right w:val="none" w:sz="0" w:space="0" w:color="auto"/>
      </w:divBdr>
    </w:div>
    <w:div w:id="397947963">
      <w:bodyDiv w:val="1"/>
      <w:marLeft w:val="0"/>
      <w:marRight w:val="0"/>
      <w:marTop w:val="0"/>
      <w:marBottom w:val="0"/>
      <w:divBdr>
        <w:top w:val="none" w:sz="0" w:space="0" w:color="auto"/>
        <w:left w:val="none" w:sz="0" w:space="0" w:color="auto"/>
        <w:bottom w:val="none" w:sz="0" w:space="0" w:color="auto"/>
        <w:right w:val="none" w:sz="0" w:space="0" w:color="auto"/>
      </w:divBdr>
    </w:div>
    <w:div w:id="400953073">
      <w:bodyDiv w:val="1"/>
      <w:marLeft w:val="0"/>
      <w:marRight w:val="0"/>
      <w:marTop w:val="0"/>
      <w:marBottom w:val="0"/>
      <w:divBdr>
        <w:top w:val="none" w:sz="0" w:space="0" w:color="auto"/>
        <w:left w:val="none" w:sz="0" w:space="0" w:color="auto"/>
        <w:bottom w:val="none" w:sz="0" w:space="0" w:color="auto"/>
        <w:right w:val="none" w:sz="0" w:space="0" w:color="auto"/>
      </w:divBdr>
    </w:div>
    <w:div w:id="405298884">
      <w:bodyDiv w:val="1"/>
      <w:marLeft w:val="0"/>
      <w:marRight w:val="0"/>
      <w:marTop w:val="0"/>
      <w:marBottom w:val="0"/>
      <w:divBdr>
        <w:top w:val="none" w:sz="0" w:space="0" w:color="auto"/>
        <w:left w:val="none" w:sz="0" w:space="0" w:color="auto"/>
        <w:bottom w:val="none" w:sz="0" w:space="0" w:color="auto"/>
        <w:right w:val="none" w:sz="0" w:space="0" w:color="auto"/>
      </w:divBdr>
    </w:div>
    <w:div w:id="408892225">
      <w:bodyDiv w:val="1"/>
      <w:marLeft w:val="0"/>
      <w:marRight w:val="0"/>
      <w:marTop w:val="0"/>
      <w:marBottom w:val="0"/>
      <w:divBdr>
        <w:top w:val="none" w:sz="0" w:space="0" w:color="auto"/>
        <w:left w:val="none" w:sz="0" w:space="0" w:color="auto"/>
        <w:bottom w:val="none" w:sz="0" w:space="0" w:color="auto"/>
        <w:right w:val="none" w:sz="0" w:space="0" w:color="auto"/>
      </w:divBdr>
    </w:div>
    <w:div w:id="441188846">
      <w:bodyDiv w:val="1"/>
      <w:marLeft w:val="0"/>
      <w:marRight w:val="0"/>
      <w:marTop w:val="0"/>
      <w:marBottom w:val="0"/>
      <w:divBdr>
        <w:top w:val="none" w:sz="0" w:space="0" w:color="auto"/>
        <w:left w:val="none" w:sz="0" w:space="0" w:color="auto"/>
        <w:bottom w:val="none" w:sz="0" w:space="0" w:color="auto"/>
        <w:right w:val="none" w:sz="0" w:space="0" w:color="auto"/>
      </w:divBdr>
    </w:div>
    <w:div w:id="478621809">
      <w:bodyDiv w:val="1"/>
      <w:marLeft w:val="0"/>
      <w:marRight w:val="0"/>
      <w:marTop w:val="0"/>
      <w:marBottom w:val="0"/>
      <w:divBdr>
        <w:top w:val="none" w:sz="0" w:space="0" w:color="auto"/>
        <w:left w:val="none" w:sz="0" w:space="0" w:color="auto"/>
        <w:bottom w:val="none" w:sz="0" w:space="0" w:color="auto"/>
        <w:right w:val="none" w:sz="0" w:space="0" w:color="auto"/>
      </w:divBdr>
    </w:div>
    <w:div w:id="499275496">
      <w:bodyDiv w:val="1"/>
      <w:marLeft w:val="0"/>
      <w:marRight w:val="0"/>
      <w:marTop w:val="0"/>
      <w:marBottom w:val="0"/>
      <w:divBdr>
        <w:top w:val="none" w:sz="0" w:space="0" w:color="auto"/>
        <w:left w:val="none" w:sz="0" w:space="0" w:color="auto"/>
        <w:bottom w:val="none" w:sz="0" w:space="0" w:color="auto"/>
        <w:right w:val="none" w:sz="0" w:space="0" w:color="auto"/>
      </w:divBdr>
    </w:div>
    <w:div w:id="515848844">
      <w:bodyDiv w:val="1"/>
      <w:marLeft w:val="0"/>
      <w:marRight w:val="0"/>
      <w:marTop w:val="0"/>
      <w:marBottom w:val="0"/>
      <w:divBdr>
        <w:top w:val="none" w:sz="0" w:space="0" w:color="auto"/>
        <w:left w:val="none" w:sz="0" w:space="0" w:color="auto"/>
        <w:bottom w:val="none" w:sz="0" w:space="0" w:color="auto"/>
        <w:right w:val="none" w:sz="0" w:space="0" w:color="auto"/>
      </w:divBdr>
    </w:div>
    <w:div w:id="516240860">
      <w:bodyDiv w:val="1"/>
      <w:marLeft w:val="0"/>
      <w:marRight w:val="0"/>
      <w:marTop w:val="0"/>
      <w:marBottom w:val="0"/>
      <w:divBdr>
        <w:top w:val="none" w:sz="0" w:space="0" w:color="auto"/>
        <w:left w:val="none" w:sz="0" w:space="0" w:color="auto"/>
        <w:bottom w:val="none" w:sz="0" w:space="0" w:color="auto"/>
        <w:right w:val="none" w:sz="0" w:space="0" w:color="auto"/>
      </w:divBdr>
    </w:div>
    <w:div w:id="519859345">
      <w:bodyDiv w:val="1"/>
      <w:marLeft w:val="0"/>
      <w:marRight w:val="0"/>
      <w:marTop w:val="0"/>
      <w:marBottom w:val="0"/>
      <w:divBdr>
        <w:top w:val="none" w:sz="0" w:space="0" w:color="auto"/>
        <w:left w:val="none" w:sz="0" w:space="0" w:color="auto"/>
        <w:bottom w:val="none" w:sz="0" w:space="0" w:color="auto"/>
        <w:right w:val="none" w:sz="0" w:space="0" w:color="auto"/>
      </w:divBdr>
    </w:div>
    <w:div w:id="520974365">
      <w:bodyDiv w:val="1"/>
      <w:marLeft w:val="0"/>
      <w:marRight w:val="0"/>
      <w:marTop w:val="0"/>
      <w:marBottom w:val="0"/>
      <w:divBdr>
        <w:top w:val="none" w:sz="0" w:space="0" w:color="auto"/>
        <w:left w:val="none" w:sz="0" w:space="0" w:color="auto"/>
        <w:bottom w:val="none" w:sz="0" w:space="0" w:color="auto"/>
        <w:right w:val="none" w:sz="0" w:space="0" w:color="auto"/>
      </w:divBdr>
    </w:div>
    <w:div w:id="525287664">
      <w:bodyDiv w:val="1"/>
      <w:marLeft w:val="0"/>
      <w:marRight w:val="0"/>
      <w:marTop w:val="0"/>
      <w:marBottom w:val="0"/>
      <w:divBdr>
        <w:top w:val="none" w:sz="0" w:space="0" w:color="auto"/>
        <w:left w:val="none" w:sz="0" w:space="0" w:color="auto"/>
        <w:bottom w:val="none" w:sz="0" w:space="0" w:color="auto"/>
        <w:right w:val="none" w:sz="0" w:space="0" w:color="auto"/>
      </w:divBdr>
    </w:div>
    <w:div w:id="529150143">
      <w:bodyDiv w:val="1"/>
      <w:marLeft w:val="0"/>
      <w:marRight w:val="0"/>
      <w:marTop w:val="0"/>
      <w:marBottom w:val="0"/>
      <w:divBdr>
        <w:top w:val="none" w:sz="0" w:space="0" w:color="auto"/>
        <w:left w:val="none" w:sz="0" w:space="0" w:color="auto"/>
        <w:bottom w:val="none" w:sz="0" w:space="0" w:color="auto"/>
        <w:right w:val="none" w:sz="0" w:space="0" w:color="auto"/>
      </w:divBdr>
    </w:div>
    <w:div w:id="540753661">
      <w:bodyDiv w:val="1"/>
      <w:marLeft w:val="0"/>
      <w:marRight w:val="0"/>
      <w:marTop w:val="0"/>
      <w:marBottom w:val="0"/>
      <w:divBdr>
        <w:top w:val="none" w:sz="0" w:space="0" w:color="auto"/>
        <w:left w:val="none" w:sz="0" w:space="0" w:color="auto"/>
        <w:bottom w:val="none" w:sz="0" w:space="0" w:color="auto"/>
        <w:right w:val="none" w:sz="0" w:space="0" w:color="auto"/>
      </w:divBdr>
    </w:div>
    <w:div w:id="555510074">
      <w:bodyDiv w:val="1"/>
      <w:marLeft w:val="0"/>
      <w:marRight w:val="0"/>
      <w:marTop w:val="0"/>
      <w:marBottom w:val="0"/>
      <w:divBdr>
        <w:top w:val="none" w:sz="0" w:space="0" w:color="auto"/>
        <w:left w:val="none" w:sz="0" w:space="0" w:color="auto"/>
        <w:bottom w:val="none" w:sz="0" w:space="0" w:color="auto"/>
        <w:right w:val="none" w:sz="0" w:space="0" w:color="auto"/>
      </w:divBdr>
    </w:div>
    <w:div w:id="576289756">
      <w:bodyDiv w:val="1"/>
      <w:marLeft w:val="0"/>
      <w:marRight w:val="0"/>
      <w:marTop w:val="0"/>
      <w:marBottom w:val="0"/>
      <w:divBdr>
        <w:top w:val="none" w:sz="0" w:space="0" w:color="auto"/>
        <w:left w:val="none" w:sz="0" w:space="0" w:color="auto"/>
        <w:bottom w:val="none" w:sz="0" w:space="0" w:color="auto"/>
        <w:right w:val="none" w:sz="0" w:space="0" w:color="auto"/>
      </w:divBdr>
    </w:div>
    <w:div w:id="617687792">
      <w:bodyDiv w:val="1"/>
      <w:marLeft w:val="0"/>
      <w:marRight w:val="0"/>
      <w:marTop w:val="0"/>
      <w:marBottom w:val="0"/>
      <w:divBdr>
        <w:top w:val="none" w:sz="0" w:space="0" w:color="auto"/>
        <w:left w:val="none" w:sz="0" w:space="0" w:color="auto"/>
        <w:bottom w:val="none" w:sz="0" w:space="0" w:color="auto"/>
        <w:right w:val="none" w:sz="0" w:space="0" w:color="auto"/>
      </w:divBdr>
    </w:div>
    <w:div w:id="622734688">
      <w:bodyDiv w:val="1"/>
      <w:marLeft w:val="0"/>
      <w:marRight w:val="0"/>
      <w:marTop w:val="0"/>
      <w:marBottom w:val="0"/>
      <w:divBdr>
        <w:top w:val="none" w:sz="0" w:space="0" w:color="auto"/>
        <w:left w:val="none" w:sz="0" w:space="0" w:color="auto"/>
        <w:bottom w:val="none" w:sz="0" w:space="0" w:color="auto"/>
        <w:right w:val="none" w:sz="0" w:space="0" w:color="auto"/>
      </w:divBdr>
    </w:div>
    <w:div w:id="629014726">
      <w:bodyDiv w:val="1"/>
      <w:marLeft w:val="0"/>
      <w:marRight w:val="0"/>
      <w:marTop w:val="0"/>
      <w:marBottom w:val="0"/>
      <w:divBdr>
        <w:top w:val="none" w:sz="0" w:space="0" w:color="auto"/>
        <w:left w:val="none" w:sz="0" w:space="0" w:color="auto"/>
        <w:bottom w:val="none" w:sz="0" w:space="0" w:color="auto"/>
        <w:right w:val="none" w:sz="0" w:space="0" w:color="auto"/>
      </w:divBdr>
    </w:div>
    <w:div w:id="647593759">
      <w:bodyDiv w:val="1"/>
      <w:marLeft w:val="0"/>
      <w:marRight w:val="0"/>
      <w:marTop w:val="0"/>
      <w:marBottom w:val="0"/>
      <w:divBdr>
        <w:top w:val="none" w:sz="0" w:space="0" w:color="auto"/>
        <w:left w:val="none" w:sz="0" w:space="0" w:color="auto"/>
        <w:bottom w:val="none" w:sz="0" w:space="0" w:color="auto"/>
        <w:right w:val="none" w:sz="0" w:space="0" w:color="auto"/>
      </w:divBdr>
    </w:div>
    <w:div w:id="661003182">
      <w:bodyDiv w:val="1"/>
      <w:marLeft w:val="0"/>
      <w:marRight w:val="0"/>
      <w:marTop w:val="0"/>
      <w:marBottom w:val="0"/>
      <w:divBdr>
        <w:top w:val="none" w:sz="0" w:space="0" w:color="auto"/>
        <w:left w:val="none" w:sz="0" w:space="0" w:color="auto"/>
        <w:bottom w:val="none" w:sz="0" w:space="0" w:color="auto"/>
        <w:right w:val="none" w:sz="0" w:space="0" w:color="auto"/>
      </w:divBdr>
    </w:div>
    <w:div w:id="695350430">
      <w:bodyDiv w:val="1"/>
      <w:marLeft w:val="0"/>
      <w:marRight w:val="0"/>
      <w:marTop w:val="0"/>
      <w:marBottom w:val="0"/>
      <w:divBdr>
        <w:top w:val="none" w:sz="0" w:space="0" w:color="auto"/>
        <w:left w:val="none" w:sz="0" w:space="0" w:color="auto"/>
        <w:bottom w:val="none" w:sz="0" w:space="0" w:color="auto"/>
        <w:right w:val="none" w:sz="0" w:space="0" w:color="auto"/>
      </w:divBdr>
    </w:div>
    <w:div w:id="715082902">
      <w:bodyDiv w:val="1"/>
      <w:marLeft w:val="0"/>
      <w:marRight w:val="0"/>
      <w:marTop w:val="0"/>
      <w:marBottom w:val="0"/>
      <w:divBdr>
        <w:top w:val="none" w:sz="0" w:space="0" w:color="auto"/>
        <w:left w:val="none" w:sz="0" w:space="0" w:color="auto"/>
        <w:bottom w:val="none" w:sz="0" w:space="0" w:color="auto"/>
        <w:right w:val="none" w:sz="0" w:space="0" w:color="auto"/>
      </w:divBdr>
    </w:div>
    <w:div w:id="757794422">
      <w:bodyDiv w:val="1"/>
      <w:marLeft w:val="0"/>
      <w:marRight w:val="0"/>
      <w:marTop w:val="0"/>
      <w:marBottom w:val="0"/>
      <w:divBdr>
        <w:top w:val="none" w:sz="0" w:space="0" w:color="auto"/>
        <w:left w:val="none" w:sz="0" w:space="0" w:color="auto"/>
        <w:bottom w:val="none" w:sz="0" w:space="0" w:color="auto"/>
        <w:right w:val="none" w:sz="0" w:space="0" w:color="auto"/>
      </w:divBdr>
    </w:div>
    <w:div w:id="782117776">
      <w:bodyDiv w:val="1"/>
      <w:marLeft w:val="0"/>
      <w:marRight w:val="0"/>
      <w:marTop w:val="0"/>
      <w:marBottom w:val="0"/>
      <w:divBdr>
        <w:top w:val="none" w:sz="0" w:space="0" w:color="auto"/>
        <w:left w:val="none" w:sz="0" w:space="0" w:color="auto"/>
        <w:bottom w:val="none" w:sz="0" w:space="0" w:color="auto"/>
        <w:right w:val="none" w:sz="0" w:space="0" w:color="auto"/>
      </w:divBdr>
    </w:div>
    <w:div w:id="782261565">
      <w:bodyDiv w:val="1"/>
      <w:marLeft w:val="0"/>
      <w:marRight w:val="0"/>
      <w:marTop w:val="0"/>
      <w:marBottom w:val="0"/>
      <w:divBdr>
        <w:top w:val="none" w:sz="0" w:space="0" w:color="auto"/>
        <w:left w:val="none" w:sz="0" w:space="0" w:color="auto"/>
        <w:bottom w:val="none" w:sz="0" w:space="0" w:color="auto"/>
        <w:right w:val="none" w:sz="0" w:space="0" w:color="auto"/>
      </w:divBdr>
    </w:div>
    <w:div w:id="797990478">
      <w:bodyDiv w:val="1"/>
      <w:marLeft w:val="0"/>
      <w:marRight w:val="0"/>
      <w:marTop w:val="0"/>
      <w:marBottom w:val="0"/>
      <w:divBdr>
        <w:top w:val="none" w:sz="0" w:space="0" w:color="auto"/>
        <w:left w:val="none" w:sz="0" w:space="0" w:color="auto"/>
        <w:bottom w:val="none" w:sz="0" w:space="0" w:color="auto"/>
        <w:right w:val="none" w:sz="0" w:space="0" w:color="auto"/>
      </w:divBdr>
    </w:div>
    <w:div w:id="826944133">
      <w:bodyDiv w:val="1"/>
      <w:marLeft w:val="0"/>
      <w:marRight w:val="0"/>
      <w:marTop w:val="0"/>
      <w:marBottom w:val="0"/>
      <w:divBdr>
        <w:top w:val="none" w:sz="0" w:space="0" w:color="auto"/>
        <w:left w:val="none" w:sz="0" w:space="0" w:color="auto"/>
        <w:bottom w:val="none" w:sz="0" w:space="0" w:color="auto"/>
        <w:right w:val="none" w:sz="0" w:space="0" w:color="auto"/>
      </w:divBdr>
    </w:div>
    <w:div w:id="827675798">
      <w:bodyDiv w:val="1"/>
      <w:marLeft w:val="0"/>
      <w:marRight w:val="0"/>
      <w:marTop w:val="0"/>
      <w:marBottom w:val="0"/>
      <w:divBdr>
        <w:top w:val="none" w:sz="0" w:space="0" w:color="auto"/>
        <w:left w:val="none" w:sz="0" w:space="0" w:color="auto"/>
        <w:bottom w:val="none" w:sz="0" w:space="0" w:color="auto"/>
        <w:right w:val="none" w:sz="0" w:space="0" w:color="auto"/>
      </w:divBdr>
    </w:div>
    <w:div w:id="854924396">
      <w:bodyDiv w:val="1"/>
      <w:marLeft w:val="0"/>
      <w:marRight w:val="0"/>
      <w:marTop w:val="0"/>
      <w:marBottom w:val="0"/>
      <w:divBdr>
        <w:top w:val="none" w:sz="0" w:space="0" w:color="auto"/>
        <w:left w:val="none" w:sz="0" w:space="0" w:color="auto"/>
        <w:bottom w:val="none" w:sz="0" w:space="0" w:color="auto"/>
        <w:right w:val="none" w:sz="0" w:space="0" w:color="auto"/>
      </w:divBdr>
    </w:div>
    <w:div w:id="877667403">
      <w:bodyDiv w:val="1"/>
      <w:marLeft w:val="0"/>
      <w:marRight w:val="0"/>
      <w:marTop w:val="0"/>
      <w:marBottom w:val="0"/>
      <w:divBdr>
        <w:top w:val="none" w:sz="0" w:space="0" w:color="auto"/>
        <w:left w:val="none" w:sz="0" w:space="0" w:color="auto"/>
        <w:bottom w:val="none" w:sz="0" w:space="0" w:color="auto"/>
        <w:right w:val="none" w:sz="0" w:space="0" w:color="auto"/>
      </w:divBdr>
    </w:div>
    <w:div w:id="898781019">
      <w:bodyDiv w:val="1"/>
      <w:marLeft w:val="0"/>
      <w:marRight w:val="0"/>
      <w:marTop w:val="0"/>
      <w:marBottom w:val="0"/>
      <w:divBdr>
        <w:top w:val="none" w:sz="0" w:space="0" w:color="auto"/>
        <w:left w:val="none" w:sz="0" w:space="0" w:color="auto"/>
        <w:bottom w:val="none" w:sz="0" w:space="0" w:color="auto"/>
        <w:right w:val="none" w:sz="0" w:space="0" w:color="auto"/>
      </w:divBdr>
    </w:div>
    <w:div w:id="943341967">
      <w:bodyDiv w:val="1"/>
      <w:marLeft w:val="0"/>
      <w:marRight w:val="0"/>
      <w:marTop w:val="0"/>
      <w:marBottom w:val="0"/>
      <w:divBdr>
        <w:top w:val="none" w:sz="0" w:space="0" w:color="auto"/>
        <w:left w:val="none" w:sz="0" w:space="0" w:color="auto"/>
        <w:bottom w:val="none" w:sz="0" w:space="0" w:color="auto"/>
        <w:right w:val="none" w:sz="0" w:space="0" w:color="auto"/>
      </w:divBdr>
    </w:div>
    <w:div w:id="955598981">
      <w:bodyDiv w:val="1"/>
      <w:marLeft w:val="0"/>
      <w:marRight w:val="0"/>
      <w:marTop w:val="0"/>
      <w:marBottom w:val="0"/>
      <w:divBdr>
        <w:top w:val="none" w:sz="0" w:space="0" w:color="auto"/>
        <w:left w:val="none" w:sz="0" w:space="0" w:color="auto"/>
        <w:bottom w:val="none" w:sz="0" w:space="0" w:color="auto"/>
        <w:right w:val="none" w:sz="0" w:space="0" w:color="auto"/>
      </w:divBdr>
    </w:div>
    <w:div w:id="970937525">
      <w:bodyDiv w:val="1"/>
      <w:marLeft w:val="0"/>
      <w:marRight w:val="0"/>
      <w:marTop w:val="0"/>
      <w:marBottom w:val="0"/>
      <w:divBdr>
        <w:top w:val="none" w:sz="0" w:space="0" w:color="auto"/>
        <w:left w:val="none" w:sz="0" w:space="0" w:color="auto"/>
        <w:bottom w:val="none" w:sz="0" w:space="0" w:color="auto"/>
        <w:right w:val="none" w:sz="0" w:space="0" w:color="auto"/>
      </w:divBdr>
    </w:div>
    <w:div w:id="978723308">
      <w:bodyDiv w:val="1"/>
      <w:marLeft w:val="0"/>
      <w:marRight w:val="0"/>
      <w:marTop w:val="0"/>
      <w:marBottom w:val="0"/>
      <w:divBdr>
        <w:top w:val="none" w:sz="0" w:space="0" w:color="auto"/>
        <w:left w:val="none" w:sz="0" w:space="0" w:color="auto"/>
        <w:bottom w:val="none" w:sz="0" w:space="0" w:color="auto"/>
        <w:right w:val="none" w:sz="0" w:space="0" w:color="auto"/>
      </w:divBdr>
    </w:div>
    <w:div w:id="982471372">
      <w:bodyDiv w:val="1"/>
      <w:marLeft w:val="0"/>
      <w:marRight w:val="0"/>
      <w:marTop w:val="0"/>
      <w:marBottom w:val="0"/>
      <w:divBdr>
        <w:top w:val="none" w:sz="0" w:space="0" w:color="auto"/>
        <w:left w:val="none" w:sz="0" w:space="0" w:color="auto"/>
        <w:bottom w:val="none" w:sz="0" w:space="0" w:color="auto"/>
        <w:right w:val="none" w:sz="0" w:space="0" w:color="auto"/>
      </w:divBdr>
    </w:div>
    <w:div w:id="1030642327">
      <w:bodyDiv w:val="1"/>
      <w:marLeft w:val="0"/>
      <w:marRight w:val="0"/>
      <w:marTop w:val="0"/>
      <w:marBottom w:val="0"/>
      <w:divBdr>
        <w:top w:val="none" w:sz="0" w:space="0" w:color="auto"/>
        <w:left w:val="none" w:sz="0" w:space="0" w:color="auto"/>
        <w:bottom w:val="none" w:sz="0" w:space="0" w:color="auto"/>
        <w:right w:val="none" w:sz="0" w:space="0" w:color="auto"/>
      </w:divBdr>
    </w:div>
    <w:div w:id="1072118706">
      <w:bodyDiv w:val="1"/>
      <w:marLeft w:val="0"/>
      <w:marRight w:val="0"/>
      <w:marTop w:val="0"/>
      <w:marBottom w:val="0"/>
      <w:divBdr>
        <w:top w:val="none" w:sz="0" w:space="0" w:color="auto"/>
        <w:left w:val="none" w:sz="0" w:space="0" w:color="auto"/>
        <w:bottom w:val="none" w:sz="0" w:space="0" w:color="auto"/>
        <w:right w:val="none" w:sz="0" w:space="0" w:color="auto"/>
      </w:divBdr>
    </w:div>
    <w:div w:id="1081491327">
      <w:bodyDiv w:val="1"/>
      <w:marLeft w:val="0"/>
      <w:marRight w:val="0"/>
      <w:marTop w:val="0"/>
      <w:marBottom w:val="0"/>
      <w:divBdr>
        <w:top w:val="none" w:sz="0" w:space="0" w:color="auto"/>
        <w:left w:val="none" w:sz="0" w:space="0" w:color="auto"/>
        <w:bottom w:val="none" w:sz="0" w:space="0" w:color="auto"/>
        <w:right w:val="none" w:sz="0" w:space="0" w:color="auto"/>
      </w:divBdr>
    </w:div>
    <w:div w:id="1088818084">
      <w:bodyDiv w:val="1"/>
      <w:marLeft w:val="0"/>
      <w:marRight w:val="0"/>
      <w:marTop w:val="0"/>
      <w:marBottom w:val="0"/>
      <w:divBdr>
        <w:top w:val="none" w:sz="0" w:space="0" w:color="auto"/>
        <w:left w:val="none" w:sz="0" w:space="0" w:color="auto"/>
        <w:bottom w:val="none" w:sz="0" w:space="0" w:color="auto"/>
        <w:right w:val="none" w:sz="0" w:space="0" w:color="auto"/>
      </w:divBdr>
    </w:div>
    <w:div w:id="1155102397">
      <w:bodyDiv w:val="1"/>
      <w:marLeft w:val="0"/>
      <w:marRight w:val="0"/>
      <w:marTop w:val="0"/>
      <w:marBottom w:val="0"/>
      <w:divBdr>
        <w:top w:val="none" w:sz="0" w:space="0" w:color="auto"/>
        <w:left w:val="none" w:sz="0" w:space="0" w:color="auto"/>
        <w:bottom w:val="none" w:sz="0" w:space="0" w:color="auto"/>
        <w:right w:val="none" w:sz="0" w:space="0" w:color="auto"/>
      </w:divBdr>
    </w:div>
    <w:div w:id="1157301300">
      <w:bodyDiv w:val="1"/>
      <w:marLeft w:val="0"/>
      <w:marRight w:val="0"/>
      <w:marTop w:val="0"/>
      <w:marBottom w:val="0"/>
      <w:divBdr>
        <w:top w:val="none" w:sz="0" w:space="0" w:color="auto"/>
        <w:left w:val="none" w:sz="0" w:space="0" w:color="auto"/>
        <w:bottom w:val="none" w:sz="0" w:space="0" w:color="auto"/>
        <w:right w:val="none" w:sz="0" w:space="0" w:color="auto"/>
      </w:divBdr>
    </w:div>
    <w:div w:id="1200780961">
      <w:bodyDiv w:val="1"/>
      <w:marLeft w:val="0"/>
      <w:marRight w:val="0"/>
      <w:marTop w:val="0"/>
      <w:marBottom w:val="0"/>
      <w:divBdr>
        <w:top w:val="none" w:sz="0" w:space="0" w:color="auto"/>
        <w:left w:val="none" w:sz="0" w:space="0" w:color="auto"/>
        <w:bottom w:val="none" w:sz="0" w:space="0" w:color="auto"/>
        <w:right w:val="none" w:sz="0" w:space="0" w:color="auto"/>
      </w:divBdr>
    </w:div>
    <w:div w:id="1226915110">
      <w:bodyDiv w:val="1"/>
      <w:marLeft w:val="0"/>
      <w:marRight w:val="0"/>
      <w:marTop w:val="0"/>
      <w:marBottom w:val="0"/>
      <w:divBdr>
        <w:top w:val="none" w:sz="0" w:space="0" w:color="auto"/>
        <w:left w:val="none" w:sz="0" w:space="0" w:color="auto"/>
        <w:bottom w:val="none" w:sz="0" w:space="0" w:color="auto"/>
        <w:right w:val="none" w:sz="0" w:space="0" w:color="auto"/>
      </w:divBdr>
    </w:div>
    <w:div w:id="1233856143">
      <w:bodyDiv w:val="1"/>
      <w:marLeft w:val="0"/>
      <w:marRight w:val="0"/>
      <w:marTop w:val="0"/>
      <w:marBottom w:val="0"/>
      <w:divBdr>
        <w:top w:val="none" w:sz="0" w:space="0" w:color="auto"/>
        <w:left w:val="none" w:sz="0" w:space="0" w:color="auto"/>
        <w:bottom w:val="none" w:sz="0" w:space="0" w:color="auto"/>
        <w:right w:val="none" w:sz="0" w:space="0" w:color="auto"/>
      </w:divBdr>
    </w:div>
    <w:div w:id="1251236396">
      <w:bodyDiv w:val="1"/>
      <w:marLeft w:val="0"/>
      <w:marRight w:val="0"/>
      <w:marTop w:val="0"/>
      <w:marBottom w:val="0"/>
      <w:divBdr>
        <w:top w:val="none" w:sz="0" w:space="0" w:color="auto"/>
        <w:left w:val="none" w:sz="0" w:space="0" w:color="auto"/>
        <w:bottom w:val="none" w:sz="0" w:space="0" w:color="auto"/>
        <w:right w:val="none" w:sz="0" w:space="0" w:color="auto"/>
      </w:divBdr>
    </w:div>
    <w:div w:id="1267737550">
      <w:bodyDiv w:val="1"/>
      <w:marLeft w:val="0"/>
      <w:marRight w:val="0"/>
      <w:marTop w:val="0"/>
      <w:marBottom w:val="0"/>
      <w:divBdr>
        <w:top w:val="none" w:sz="0" w:space="0" w:color="auto"/>
        <w:left w:val="none" w:sz="0" w:space="0" w:color="auto"/>
        <w:bottom w:val="none" w:sz="0" w:space="0" w:color="auto"/>
        <w:right w:val="none" w:sz="0" w:space="0" w:color="auto"/>
      </w:divBdr>
    </w:div>
    <w:div w:id="1420441781">
      <w:bodyDiv w:val="1"/>
      <w:marLeft w:val="0"/>
      <w:marRight w:val="0"/>
      <w:marTop w:val="0"/>
      <w:marBottom w:val="0"/>
      <w:divBdr>
        <w:top w:val="none" w:sz="0" w:space="0" w:color="auto"/>
        <w:left w:val="none" w:sz="0" w:space="0" w:color="auto"/>
        <w:bottom w:val="none" w:sz="0" w:space="0" w:color="auto"/>
        <w:right w:val="none" w:sz="0" w:space="0" w:color="auto"/>
      </w:divBdr>
    </w:div>
    <w:div w:id="1448037189">
      <w:bodyDiv w:val="1"/>
      <w:marLeft w:val="0"/>
      <w:marRight w:val="0"/>
      <w:marTop w:val="0"/>
      <w:marBottom w:val="0"/>
      <w:divBdr>
        <w:top w:val="none" w:sz="0" w:space="0" w:color="auto"/>
        <w:left w:val="none" w:sz="0" w:space="0" w:color="auto"/>
        <w:bottom w:val="none" w:sz="0" w:space="0" w:color="auto"/>
        <w:right w:val="none" w:sz="0" w:space="0" w:color="auto"/>
      </w:divBdr>
    </w:div>
    <w:div w:id="1461607203">
      <w:bodyDiv w:val="1"/>
      <w:marLeft w:val="0"/>
      <w:marRight w:val="0"/>
      <w:marTop w:val="0"/>
      <w:marBottom w:val="0"/>
      <w:divBdr>
        <w:top w:val="none" w:sz="0" w:space="0" w:color="auto"/>
        <w:left w:val="none" w:sz="0" w:space="0" w:color="auto"/>
        <w:bottom w:val="none" w:sz="0" w:space="0" w:color="auto"/>
        <w:right w:val="none" w:sz="0" w:space="0" w:color="auto"/>
      </w:divBdr>
    </w:div>
    <w:div w:id="1479494138">
      <w:bodyDiv w:val="1"/>
      <w:marLeft w:val="0"/>
      <w:marRight w:val="0"/>
      <w:marTop w:val="0"/>
      <w:marBottom w:val="0"/>
      <w:divBdr>
        <w:top w:val="none" w:sz="0" w:space="0" w:color="auto"/>
        <w:left w:val="none" w:sz="0" w:space="0" w:color="auto"/>
        <w:bottom w:val="none" w:sz="0" w:space="0" w:color="auto"/>
        <w:right w:val="none" w:sz="0" w:space="0" w:color="auto"/>
      </w:divBdr>
    </w:div>
    <w:div w:id="1484006053">
      <w:bodyDiv w:val="1"/>
      <w:marLeft w:val="0"/>
      <w:marRight w:val="0"/>
      <w:marTop w:val="0"/>
      <w:marBottom w:val="0"/>
      <w:divBdr>
        <w:top w:val="none" w:sz="0" w:space="0" w:color="auto"/>
        <w:left w:val="none" w:sz="0" w:space="0" w:color="auto"/>
        <w:bottom w:val="none" w:sz="0" w:space="0" w:color="auto"/>
        <w:right w:val="none" w:sz="0" w:space="0" w:color="auto"/>
      </w:divBdr>
    </w:div>
    <w:div w:id="1484614207">
      <w:bodyDiv w:val="1"/>
      <w:marLeft w:val="0"/>
      <w:marRight w:val="0"/>
      <w:marTop w:val="0"/>
      <w:marBottom w:val="0"/>
      <w:divBdr>
        <w:top w:val="none" w:sz="0" w:space="0" w:color="auto"/>
        <w:left w:val="none" w:sz="0" w:space="0" w:color="auto"/>
        <w:bottom w:val="none" w:sz="0" w:space="0" w:color="auto"/>
        <w:right w:val="none" w:sz="0" w:space="0" w:color="auto"/>
      </w:divBdr>
    </w:div>
    <w:div w:id="1487554271">
      <w:bodyDiv w:val="1"/>
      <w:marLeft w:val="0"/>
      <w:marRight w:val="0"/>
      <w:marTop w:val="0"/>
      <w:marBottom w:val="0"/>
      <w:divBdr>
        <w:top w:val="none" w:sz="0" w:space="0" w:color="auto"/>
        <w:left w:val="none" w:sz="0" w:space="0" w:color="auto"/>
        <w:bottom w:val="none" w:sz="0" w:space="0" w:color="auto"/>
        <w:right w:val="none" w:sz="0" w:space="0" w:color="auto"/>
      </w:divBdr>
    </w:div>
    <w:div w:id="1495686527">
      <w:bodyDiv w:val="1"/>
      <w:marLeft w:val="0"/>
      <w:marRight w:val="0"/>
      <w:marTop w:val="0"/>
      <w:marBottom w:val="0"/>
      <w:divBdr>
        <w:top w:val="none" w:sz="0" w:space="0" w:color="auto"/>
        <w:left w:val="none" w:sz="0" w:space="0" w:color="auto"/>
        <w:bottom w:val="none" w:sz="0" w:space="0" w:color="auto"/>
        <w:right w:val="none" w:sz="0" w:space="0" w:color="auto"/>
      </w:divBdr>
    </w:div>
    <w:div w:id="1503618505">
      <w:bodyDiv w:val="1"/>
      <w:marLeft w:val="0"/>
      <w:marRight w:val="0"/>
      <w:marTop w:val="0"/>
      <w:marBottom w:val="0"/>
      <w:divBdr>
        <w:top w:val="none" w:sz="0" w:space="0" w:color="auto"/>
        <w:left w:val="none" w:sz="0" w:space="0" w:color="auto"/>
        <w:bottom w:val="none" w:sz="0" w:space="0" w:color="auto"/>
        <w:right w:val="none" w:sz="0" w:space="0" w:color="auto"/>
      </w:divBdr>
    </w:div>
    <w:div w:id="1562593492">
      <w:bodyDiv w:val="1"/>
      <w:marLeft w:val="0"/>
      <w:marRight w:val="0"/>
      <w:marTop w:val="0"/>
      <w:marBottom w:val="0"/>
      <w:divBdr>
        <w:top w:val="none" w:sz="0" w:space="0" w:color="auto"/>
        <w:left w:val="none" w:sz="0" w:space="0" w:color="auto"/>
        <w:bottom w:val="none" w:sz="0" w:space="0" w:color="auto"/>
        <w:right w:val="none" w:sz="0" w:space="0" w:color="auto"/>
      </w:divBdr>
    </w:div>
    <w:div w:id="1585262614">
      <w:bodyDiv w:val="1"/>
      <w:marLeft w:val="0"/>
      <w:marRight w:val="0"/>
      <w:marTop w:val="0"/>
      <w:marBottom w:val="0"/>
      <w:divBdr>
        <w:top w:val="none" w:sz="0" w:space="0" w:color="auto"/>
        <w:left w:val="none" w:sz="0" w:space="0" w:color="auto"/>
        <w:bottom w:val="none" w:sz="0" w:space="0" w:color="auto"/>
        <w:right w:val="none" w:sz="0" w:space="0" w:color="auto"/>
      </w:divBdr>
    </w:div>
    <w:div w:id="1596089160">
      <w:bodyDiv w:val="1"/>
      <w:marLeft w:val="0"/>
      <w:marRight w:val="0"/>
      <w:marTop w:val="0"/>
      <w:marBottom w:val="0"/>
      <w:divBdr>
        <w:top w:val="none" w:sz="0" w:space="0" w:color="auto"/>
        <w:left w:val="none" w:sz="0" w:space="0" w:color="auto"/>
        <w:bottom w:val="none" w:sz="0" w:space="0" w:color="auto"/>
        <w:right w:val="none" w:sz="0" w:space="0" w:color="auto"/>
      </w:divBdr>
    </w:div>
    <w:div w:id="1618482189">
      <w:bodyDiv w:val="1"/>
      <w:marLeft w:val="0"/>
      <w:marRight w:val="0"/>
      <w:marTop w:val="0"/>
      <w:marBottom w:val="0"/>
      <w:divBdr>
        <w:top w:val="none" w:sz="0" w:space="0" w:color="auto"/>
        <w:left w:val="none" w:sz="0" w:space="0" w:color="auto"/>
        <w:bottom w:val="none" w:sz="0" w:space="0" w:color="auto"/>
        <w:right w:val="none" w:sz="0" w:space="0" w:color="auto"/>
      </w:divBdr>
    </w:div>
    <w:div w:id="1625035532">
      <w:bodyDiv w:val="1"/>
      <w:marLeft w:val="0"/>
      <w:marRight w:val="0"/>
      <w:marTop w:val="0"/>
      <w:marBottom w:val="0"/>
      <w:divBdr>
        <w:top w:val="none" w:sz="0" w:space="0" w:color="auto"/>
        <w:left w:val="none" w:sz="0" w:space="0" w:color="auto"/>
        <w:bottom w:val="none" w:sz="0" w:space="0" w:color="auto"/>
        <w:right w:val="none" w:sz="0" w:space="0" w:color="auto"/>
      </w:divBdr>
    </w:div>
    <w:div w:id="1652101876">
      <w:bodyDiv w:val="1"/>
      <w:marLeft w:val="0"/>
      <w:marRight w:val="0"/>
      <w:marTop w:val="0"/>
      <w:marBottom w:val="0"/>
      <w:divBdr>
        <w:top w:val="none" w:sz="0" w:space="0" w:color="auto"/>
        <w:left w:val="none" w:sz="0" w:space="0" w:color="auto"/>
        <w:bottom w:val="none" w:sz="0" w:space="0" w:color="auto"/>
        <w:right w:val="none" w:sz="0" w:space="0" w:color="auto"/>
      </w:divBdr>
    </w:div>
    <w:div w:id="1741561144">
      <w:bodyDiv w:val="1"/>
      <w:marLeft w:val="0"/>
      <w:marRight w:val="0"/>
      <w:marTop w:val="0"/>
      <w:marBottom w:val="0"/>
      <w:divBdr>
        <w:top w:val="none" w:sz="0" w:space="0" w:color="auto"/>
        <w:left w:val="none" w:sz="0" w:space="0" w:color="auto"/>
        <w:bottom w:val="none" w:sz="0" w:space="0" w:color="auto"/>
        <w:right w:val="none" w:sz="0" w:space="0" w:color="auto"/>
      </w:divBdr>
    </w:div>
    <w:div w:id="1774209730">
      <w:bodyDiv w:val="1"/>
      <w:marLeft w:val="0"/>
      <w:marRight w:val="0"/>
      <w:marTop w:val="0"/>
      <w:marBottom w:val="0"/>
      <w:divBdr>
        <w:top w:val="none" w:sz="0" w:space="0" w:color="auto"/>
        <w:left w:val="none" w:sz="0" w:space="0" w:color="auto"/>
        <w:bottom w:val="none" w:sz="0" w:space="0" w:color="auto"/>
        <w:right w:val="none" w:sz="0" w:space="0" w:color="auto"/>
      </w:divBdr>
    </w:div>
    <w:div w:id="1776359761">
      <w:bodyDiv w:val="1"/>
      <w:marLeft w:val="0"/>
      <w:marRight w:val="0"/>
      <w:marTop w:val="0"/>
      <w:marBottom w:val="0"/>
      <w:divBdr>
        <w:top w:val="none" w:sz="0" w:space="0" w:color="auto"/>
        <w:left w:val="none" w:sz="0" w:space="0" w:color="auto"/>
        <w:bottom w:val="none" w:sz="0" w:space="0" w:color="auto"/>
        <w:right w:val="none" w:sz="0" w:space="0" w:color="auto"/>
      </w:divBdr>
    </w:div>
    <w:div w:id="1795057402">
      <w:bodyDiv w:val="1"/>
      <w:marLeft w:val="0"/>
      <w:marRight w:val="0"/>
      <w:marTop w:val="0"/>
      <w:marBottom w:val="0"/>
      <w:divBdr>
        <w:top w:val="none" w:sz="0" w:space="0" w:color="auto"/>
        <w:left w:val="none" w:sz="0" w:space="0" w:color="auto"/>
        <w:bottom w:val="none" w:sz="0" w:space="0" w:color="auto"/>
        <w:right w:val="none" w:sz="0" w:space="0" w:color="auto"/>
      </w:divBdr>
    </w:div>
    <w:div w:id="1804731797">
      <w:bodyDiv w:val="1"/>
      <w:marLeft w:val="0"/>
      <w:marRight w:val="0"/>
      <w:marTop w:val="0"/>
      <w:marBottom w:val="0"/>
      <w:divBdr>
        <w:top w:val="none" w:sz="0" w:space="0" w:color="auto"/>
        <w:left w:val="none" w:sz="0" w:space="0" w:color="auto"/>
        <w:bottom w:val="none" w:sz="0" w:space="0" w:color="auto"/>
        <w:right w:val="none" w:sz="0" w:space="0" w:color="auto"/>
      </w:divBdr>
    </w:div>
    <w:div w:id="1845437942">
      <w:bodyDiv w:val="1"/>
      <w:marLeft w:val="0"/>
      <w:marRight w:val="0"/>
      <w:marTop w:val="0"/>
      <w:marBottom w:val="0"/>
      <w:divBdr>
        <w:top w:val="none" w:sz="0" w:space="0" w:color="auto"/>
        <w:left w:val="none" w:sz="0" w:space="0" w:color="auto"/>
        <w:bottom w:val="none" w:sz="0" w:space="0" w:color="auto"/>
        <w:right w:val="none" w:sz="0" w:space="0" w:color="auto"/>
      </w:divBdr>
    </w:div>
    <w:div w:id="1906648307">
      <w:bodyDiv w:val="1"/>
      <w:marLeft w:val="0"/>
      <w:marRight w:val="0"/>
      <w:marTop w:val="0"/>
      <w:marBottom w:val="0"/>
      <w:divBdr>
        <w:top w:val="none" w:sz="0" w:space="0" w:color="auto"/>
        <w:left w:val="none" w:sz="0" w:space="0" w:color="auto"/>
        <w:bottom w:val="none" w:sz="0" w:space="0" w:color="auto"/>
        <w:right w:val="none" w:sz="0" w:space="0" w:color="auto"/>
      </w:divBdr>
    </w:div>
    <w:div w:id="1911888529">
      <w:bodyDiv w:val="1"/>
      <w:marLeft w:val="0"/>
      <w:marRight w:val="0"/>
      <w:marTop w:val="0"/>
      <w:marBottom w:val="0"/>
      <w:divBdr>
        <w:top w:val="none" w:sz="0" w:space="0" w:color="auto"/>
        <w:left w:val="none" w:sz="0" w:space="0" w:color="auto"/>
        <w:bottom w:val="none" w:sz="0" w:space="0" w:color="auto"/>
        <w:right w:val="none" w:sz="0" w:space="0" w:color="auto"/>
      </w:divBdr>
    </w:div>
    <w:div w:id="1940066440">
      <w:bodyDiv w:val="1"/>
      <w:marLeft w:val="0"/>
      <w:marRight w:val="0"/>
      <w:marTop w:val="0"/>
      <w:marBottom w:val="0"/>
      <w:divBdr>
        <w:top w:val="none" w:sz="0" w:space="0" w:color="auto"/>
        <w:left w:val="none" w:sz="0" w:space="0" w:color="auto"/>
        <w:bottom w:val="none" w:sz="0" w:space="0" w:color="auto"/>
        <w:right w:val="none" w:sz="0" w:space="0" w:color="auto"/>
      </w:divBdr>
    </w:div>
    <w:div w:id="1949585005">
      <w:bodyDiv w:val="1"/>
      <w:marLeft w:val="0"/>
      <w:marRight w:val="0"/>
      <w:marTop w:val="0"/>
      <w:marBottom w:val="0"/>
      <w:divBdr>
        <w:top w:val="none" w:sz="0" w:space="0" w:color="auto"/>
        <w:left w:val="none" w:sz="0" w:space="0" w:color="auto"/>
        <w:bottom w:val="none" w:sz="0" w:space="0" w:color="auto"/>
        <w:right w:val="none" w:sz="0" w:space="0" w:color="auto"/>
      </w:divBdr>
    </w:div>
    <w:div w:id="1958484619">
      <w:bodyDiv w:val="1"/>
      <w:marLeft w:val="0"/>
      <w:marRight w:val="0"/>
      <w:marTop w:val="0"/>
      <w:marBottom w:val="0"/>
      <w:divBdr>
        <w:top w:val="none" w:sz="0" w:space="0" w:color="auto"/>
        <w:left w:val="none" w:sz="0" w:space="0" w:color="auto"/>
        <w:bottom w:val="none" w:sz="0" w:space="0" w:color="auto"/>
        <w:right w:val="none" w:sz="0" w:space="0" w:color="auto"/>
      </w:divBdr>
    </w:div>
    <w:div w:id="1961720117">
      <w:bodyDiv w:val="1"/>
      <w:marLeft w:val="0"/>
      <w:marRight w:val="0"/>
      <w:marTop w:val="0"/>
      <w:marBottom w:val="0"/>
      <w:divBdr>
        <w:top w:val="none" w:sz="0" w:space="0" w:color="auto"/>
        <w:left w:val="none" w:sz="0" w:space="0" w:color="auto"/>
        <w:bottom w:val="none" w:sz="0" w:space="0" w:color="auto"/>
        <w:right w:val="none" w:sz="0" w:space="0" w:color="auto"/>
      </w:divBdr>
    </w:div>
    <w:div w:id="1976910781">
      <w:bodyDiv w:val="1"/>
      <w:marLeft w:val="0"/>
      <w:marRight w:val="0"/>
      <w:marTop w:val="0"/>
      <w:marBottom w:val="0"/>
      <w:divBdr>
        <w:top w:val="none" w:sz="0" w:space="0" w:color="auto"/>
        <w:left w:val="none" w:sz="0" w:space="0" w:color="auto"/>
        <w:bottom w:val="none" w:sz="0" w:space="0" w:color="auto"/>
        <w:right w:val="none" w:sz="0" w:space="0" w:color="auto"/>
      </w:divBdr>
    </w:div>
    <w:div w:id="2002417846">
      <w:bodyDiv w:val="1"/>
      <w:marLeft w:val="0"/>
      <w:marRight w:val="0"/>
      <w:marTop w:val="0"/>
      <w:marBottom w:val="0"/>
      <w:divBdr>
        <w:top w:val="none" w:sz="0" w:space="0" w:color="auto"/>
        <w:left w:val="none" w:sz="0" w:space="0" w:color="auto"/>
        <w:bottom w:val="none" w:sz="0" w:space="0" w:color="auto"/>
        <w:right w:val="none" w:sz="0" w:space="0" w:color="auto"/>
      </w:divBdr>
    </w:div>
    <w:div w:id="2005664666">
      <w:bodyDiv w:val="1"/>
      <w:marLeft w:val="0"/>
      <w:marRight w:val="0"/>
      <w:marTop w:val="0"/>
      <w:marBottom w:val="0"/>
      <w:divBdr>
        <w:top w:val="none" w:sz="0" w:space="0" w:color="auto"/>
        <w:left w:val="none" w:sz="0" w:space="0" w:color="auto"/>
        <w:bottom w:val="none" w:sz="0" w:space="0" w:color="auto"/>
        <w:right w:val="none" w:sz="0" w:space="0" w:color="auto"/>
      </w:divBdr>
    </w:div>
    <w:div w:id="2039768248">
      <w:bodyDiv w:val="1"/>
      <w:marLeft w:val="0"/>
      <w:marRight w:val="0"/>
      <w:marTop w:val="0"/>
      <w:marBottom w:val="0"/>
      <w:divBdr>
        <w:top w:val="none" w:sz="0" w:space="0" w:color="auto"/>
        <w:left w:val="none" w:sz="0" w:space="0" w:color="auto"/>
        <w:bottom w:val="none" w:sz="0" w:space="0" w:color="auto"/>
        <w:right w:val="none" w:sz="0" w:space="0" w:color="auto"/>
      </w:divBdr>
    </w:div>
    <w:div w:id="2044864794">
      <w:bodyDiv w:val="1"/>
      <w:marLeft w:val="0"/>
      <w:marRight w:val="0"/>
      <w:marTop w:val="0"/>
      <w:marBottom w:val="0"/>
      <w:divBdr>
        <w:top w:val="none" w:sz="0" w:space="0" w:color="auto"/>
        <w:left w:val="none" w:sz="0" w:space="0" w:color="auto"/>
        <w:bottom w:val="none" w:sz="0" w:space="0" w:color="auto"/>
        <w:right w:val="none" w:sz="0" w:space="0" w:color="auto"/>
      </w:divBdr>
      <w:divsChild>
        <w:div w:id="107553467">
          <w:marLeft w:val="0"/>
          <w:marRight w:val="0"/>
          <w:marTop w:val="0"/>
          <w:marBottom w:val="0"/>
          <w:divBdr>
            <w:top w:val="none" w:sz="0" w:space="0" w:color="auto"/>
            <w:left w:val="none" w:sz="0" w:space="0" w:color="auto"/>
            <w:bottom w:val="none" w:sz="0" w:space="0" w:color="auto"/>
            <w:right w:val="none" w:sz="0" w:space="0" w:color="auto"/>
          </w:divBdr>
        </w:div>
        <w:div w:id="1905876031">
          <w:marLeft w:val="0"/>
          <w:marRight w:val="0"/>
          <w:marTop w:val="0"/>
          <w:marBottom w:val="0"/>
          <w:divBdr>
            <w:top w:val="none" w:sz="0" w:space="0" w:color="auto"/>
            <w:left w:val="none" w:sz="0" w:space="0" w:color="auto"/>
            <w:bottom w:val="none" w:sz="0" w:space="0" w:color="auto"/>
            <w:right w:val="none" w:sz="0" w:space="0" w:color="auto"/>
          </w:divBdr>
        </w:div>
        <w:div w:id="1909268725">
          <w:marLeft w:val="0"/>
          <w:marRight w:val="0"/>
          <w:marTop w:val="0"/>
          <w:marBottom w:val="0"/>
          <w:divBdr>
            <w:top w:val="none" w:sz="0" w:space="0" w:color="auto"/>
            <w:left w:val="none" w:sz="0" w:space="0" w:color="auto"/>
            <w:bottom w:val="none" w:sz="0" w:space="0" w:color="auto"/>
            <w:right w:val="none" w:sz="0" w:space="0" w:color="auto"/>
          </w:divBdr>
        </w:div>
      </w:divsChild>
    </w:div>
    <w:div w:id="2076315313">
      <w:bodyDiv w:val="1"/>
      <w:marLeft w:val="0"/>
      <w:marRight w:val="0"/>
      <w:marTop w:val="0"/>
      <w:marBottom w:val="0"/>
      <w:divBdr>
        <w:top w:val="none" w:sz="0" w:space="0" w:color="auto"/>
        <w:left w:val="none" w:sz="0" w:space="0" w:color="auto"/>
        <w:bottom w:val="none" w:sz="0" w:space="0" w:color="auto"/>
        <w:right w:val="none" w:sz="0" w:space="0" w:color="auto"/>
      </w:divBdr>
    </w:div>
    <w:div w:id="2104954997">
      <w:bodyDiv w:val="1"/>
      <w:marLeft w:val="0"/>
      <w:marRight w:val="0"/>
      <w:marTop w:val="0"/>
      <w:marBottom w:val="0"/>
      <w:divBdr>
        <w:top w:val="none" w:sz="0" w:space="0" w:color="auto"/>
        <w:left w:val="none" w:sz="0" w:space="0" w:color="auto"/>
        <w:bottom w:val="none" w:sz="0" w:space="0" w:color="auto"/>
        <w:right w:val="none" w:sz="0" w:space="0" w:color="auto"/>
      </w:divBdr>
    </w:div>
    <w:div w:id="2129228935">
      <w:bodyDiv w:val="1"/>
      <w:marLeft w:val="0"/>
      <w:marRight w:val="0"/>
      <w:marTop w:val="0"/>
      <w:marBottom w:val="0"/>
      <w:divBdr>
        <w:top w:val="none" w:sz="0" w:space="0" w:color="auto"/>
        <w:left w:val="none" w:sz="0" w:space="0" w:color="auto"/>
        <w:bottom w:val="none" w:sz="0" w:space="0" w:color="auto"/>
        <w:right w:val="none" w:sz="0" w:space="0" w:color="auto"/>
      </w:divBdr>
      <w:divsChild>
        <w:div w:id="513807518">
          <w:marLeft w:val="0"/>
          <w:marRight w:val="0"/>
          <w:marTop w:val="0"/>
          <w:marBottom w:val="0"/>
          <w:divBdr>
            <w:top w:val="none" w:sz="0" w:space="0" w:color="auto"/>
            <w:left w:val="none" w:sz="0" w:space="0" w:color="auto"/>
            <w:bottom w:val="none" w:sz="0" w:space="0" w:color="auto"/>
            <w:right w:val="none" w:sz="0" w:space="0" w:color="auto"/>
          </w:divBdr>
        </w:div>
        <w:div w:id="2124838314">
          <w:marLeft w:val="0"/>
          <w:marRight w:val="0"/>
          <w:marTop w:val="0"/>
          <w:marBottom w:val="0"/>
          <w:divBdr>
            <w:top w:val="none" w:sz="0" w:space="0" w:color="auto"/>
            <w:left w:val="none" w:sz="0" w:space="0" w:color="auto"/>
            <w:bottom w:val="none" w:sz="0" w:space="0" w:color="auto"/>
            <w:right w:val="none" w:sz="0" w:space="0" w:color="auto"/>
          </w:divBdr>
        </w:div>
      </w:divsChild>
    </w:div>
    <w:div w:id="2145733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hyperlink" Target="https://twitter.com/Eurobank_Group" TargetMode="External"/><Relationship Id="rId39" Type="http://schemas.openxmlformats.org/officeDocument/2006/relationships/hyperlink" Target="https://www.eurobank.gr/el/omilos/oikonomikes-analuseis" TargetMode="External"/><Relationship Id="rId3" Type="http://schemas.openxmlformats.org/officeDocument/2006/relationships/styles" Target="styles.xml"/><Relationship Id="rId21" Type="http://schemas.openxmlformats.org/officeDocument/2006/relationships/image" Target="media/image1.emf"/><Relationship Id="rId34" Type="http://schemas.openxmlformats.org/officeDocument/2006/relationships/image" Target="media/image9.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yperlink" Target="https://www.eurobank.gr/el/omilos/oikonomikes-analuseis" TargetMode="External"/><Relationship Id="rId33" Type="http://schemas.openxmlformats.org/officeDocument/2006/relationships/image" Target="media/image8.png"/><Relationship Id="rId38" Type="http://schemas.openxmlformats.org/officeDocument/2006/relationships/hyperlink" Target="https://www.eurobank.gr/en/group/economic-research"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image" Target="media/image4.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s://www.eurobank.gr/en/group/economic-research" TargetMode="External"/><Relationship Id="rId32" Type="http://schemas.openxmlformats.org/officeDocument/2006/relationships/image" Target="media/image7.png"/><Relationship Id="rId37" Type="http://schemas.openxmlformats.org/officeDocument/2006/relationships/hyperlink" Target="mailto:etsiampaou@eurobank.gr" TargetMode="External"/><Relationship Id="rId40" Type="http://schemas.openxmlformats.org/officeDocument/2006/relationships/hyperlink" Target="https://twitter.com/Eurobank_Group"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hyperlink" Target="mailto:etsiampaou@eurobank.gr" TargetMode="External"/><Relationship Id="rId28" Type="http://schemas.openxmlformats.org/officeDocument/2006/relationships/image" Target="media/image3.png"/><Relationship Id="rId36" Type="http://schemas.openxmlformats.org/officeDocument/2006/relationships/hyperlink" Target="mailto:mkasola@eurobank.gr" TargetMode="External"/><Relationship Id="rId10" Type="http://schemas.openxmlformats.org/officeDocument/2006/relationships/hyperlink" Target="mailto:sgogos@eurobank.gr" TargetMode="External"/><Relationship Id="rId19" Type="http://schemas.openxmlformats.org/officeDocument/2006/relationships/chart" Target="charts/chart10.xml"/><Relationship Id="rId31" Type="http://schemas.openxmlformats.org/officeDocument/2006/relationships/image" Target="media/image6.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sgogos@eurobank.gr" TargetMode="External"/><Relationship Id="rId14" Type="http://schemas.openxmlformats.org/officeDocument/2006/relationships/chart" Target="charts/chart5.xml"/><Relationship Id="rId22" Type="http://schemas.openxmlformats.org/officeDocument/2006/relationships/hyperlink" Target="mailto:mkasola@eurobank.gr"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sgogos\Desktop\nama_10_gdp.xls"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sgogos\Desktop\7DE_D&amp;F.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sgogos\Desktop\7DE_D&amp;F.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gogos\Desktop\7DE_D&amp;F.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gogos\Desktop\7DE_D&amp;F.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gogos\Desktop\7DE_D&amp;F.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gogos\Desktop\7DE_D&amp;F.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gogos\Desktop\7DE_D&amp;F.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gogos\Desktop\7DE_D&amp;F.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gogos\Desktop\7DE_D&amp;F.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sgogos\Desktop\7DE_D&amp;F.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v>Πραγματικές Εξαγωγές Αγαθών, Ελλάδα, YoY% (ΑΑ)</c:v>
          </c:tx>
          <c:spPr>
            <a:solidFill>
              <a:srgbClr val="00B050"/>
            </a:solidFill>
            <a:ln>
              <a:noFill/>
            </a:ln>
            <a:effectLst/>
          </c:spPr>
          <c:invertIfNegative val="0"/>
          <c:cat>
            <c:strRef>
              <c:f>Data!$L$10:$Z$10</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2018F</c:v>
                </c:pt>
                <c:pt idx="14">
                  <c:v>2019F</c:v>
                </c:pt>
              </c:strCache>
            </c:strRef>
          </c:cat>
          <c:val>
            <c:numRef>
              <c:f>Data!$L$33:$Z$33</c:f>
              <c:numCache>
                <c:formatCode>0.0%</c:formatCode>
                <c:ptCount val="15"/>
                <c:pt idx="0">
                  <c:v>8.316816832903004E-2</c:v>
                </c:pt>
                <c:pt idx="1">
                  <c:v>0.11158312232948248</c:v>
                </c:pt>
                <c:pt idx="2">
                  <c:v>0.11611373353324057</c:v>
                </c:pt>
                <c:pt idx="3">
                  <c:v>1.594451309443138E-4</c:v>
                </c:pt>
                <c:pt idx="4">
                  <c:v>-0.13301980789924669</c:v>
                </c:pt>
                <c:pt idx="5">
                  <c:v>7.7224709700552452E-2</c:v>
                </c:pt>
                <c:pt idx="6">
                  <c:v>5.2092534982268852E-2</c:v>
                </c:pt>
                <c:pt idx="7">
                  <c:v>6.5766204267056108E-2</c:v>
                </c:pt>
                <c:pt idx="8">
                  <c:v>1.5969309696522167E-2</c:v>
                </c:pt>
                <c:pt idx="9">
                  <c:v>4.1213710432665321E-2</c:v>
                </c:pt>
                <c:pt idx="10">
                  <c:v>8.2201243380151945E-2</c:v>
                </c:pt>
                <c:pt idx="11">
                  <c:v>3.7214095744680903E-2</c:v>
                </c:pt>
                <c:pt idx="12">
                  <c:v>5.6529933267947363E-2</c:v>
                </c:pt>
                <c:pt idx="13">
                  <c:v>8.517126035047598E-2</c:v>
                </c:pt>
              </c:numCache>
            </c:numRef>
          </c:val>
        </c:ser>
        <c:ser>
          <c:idx val="2"/>
          <c:order val="2"/>
          <c:tx>
            <c:v>Πραγματικές Εξαγωγές Υπηρεσιών, Ελλάδα, YoY% (ΑΑ)</c:v>
          </c:tx>
          <c:spPr>
            <a:solidFill>
              <a:srgbClr val="92D050"/>
            </a:solidFill>
            <a:ln>
              <a:noFill/>
            </a:ln>
            <a:effectLst/>
          </c:spPr>
          <c:invertIfNegative val="0"/>
          <c:cat>
            <c:strRef>
              <c:f>Data!$L$10:$Z$10</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2018F</c:v>
                </c:pt>
                <c:pt idx="14">
                  <c:v>2019F</c:v>
                </c:pt>
              </c:strCache>
            </c:strRef>
          </c:cat>
          <c:val>
            <c:numRef>
              <c:f>Data!$L$43:$Z$43</c:f>
              <c:numCache>
                <c:formatCode>0.0%</c:formatCode>
                <c:ptCount val="15"/>
                <c:pt idx="0">
                  <c:v>6.8465352649508409E-4</c:v>
                </c:pt>
                <c:pt idx="1">
                  <c:v>9.5468508088548034E-3</c:v>
                </c:pt>
                <c:pt idx="2">
                  <c:v>9.8275669330948556E-2</c:v>
                </c:pt>
                <c:pt idx="3">
                  <c:v>6.258190516177474E-2</c:v>
                </c:pt>
                <c:pt idx="4">
                  <c:v>-0.22561911974687412</c:v>
                </c:pt>
                <c:pt idx="5">
                  <c:v>2.5335147588638141E-2</c:v>
                </c:pt>
                <c:pt idx="6">
                  <c:v>-4.550869758639145E-2</c:v>
                </c:pt>
                <c:pt idx="7">
                  <c:v>-4.3961686580428559E-2</c:v>
                </c:pt>
                <c:pt idx="8">
                  <c:v>1.4080026441364179E-2</c:v>
                </c:pt>
                <c:pt idx="9">
                  <c:v>0.12075631587309994</c:v>
                </c:pt>
                <c:pt idx="10">
                  <c:v>-2.4708007837349579E-2</c:v>
                </c:pt>
                <c:pt idx="11">
                  <c:v>-7.714613710230489E-2</c:v>
                </c:pt>
                <c:pt idx="12">
                  <c:v>8.0214702865128246E-2</c:v>
                </c:pt>
                <c:pt idx="13">
                  <c:v>7.381005605861482E-2</c:v>
                </c:pt>
              </c:numCache>
            </c:numRef>
          </c:val>
        </c:ser>
        <c:dLbls>
          <c:showLegendKey val="0"/>
          <c:showVal val="0"/>
          <c:showCatName val="0"/>
          <c:showSerName val="0"/>
          <c:showPercent val="0"/>
          <c:showBubbleSize val="0"/>
        </c:dLbls>
        <c:gapWidth val="150"/>
        <c:axId val="445930592"/>
        <c:axId val="445928632"/>
      </c:barChart>
      <c:lineChart>
        <c:grouping val="standard"/>
        <c:varyColors val="0"/>
        <c:ser>
          <c:idx val="3"/>
          <c:order val="3"/>
          <c:tx>
            <c:v>Πραγματικές Εξαγωγές Αγαθών και Υπηρεσιών, Ελλάδα, YoY% (ΑΑ)</c:v>
          </c:tx>
          <c:spPr>
            <a:ln w="22225">
              <a:solidFill>
                <a:srgbClr val="002060"/>
              </a:solidFill>
              <a:prstDash val="sysDash"/>
            </a:ln>
          </c:spPr>
          <c:marker>
            <c:symbol val="none"/>
          </c:marker>
          <c:cat>
            <c:strRef>
              <c:f>Data!$L$10:$Z$10</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2018F</c:v>
                </c:pt>
                <c:pt idx="14">
                  <c:v>2019F</c:v>
                </c:pt>
              </c:strCache>
            </c:strRef>
          </c:cat>
          <c:val>
            <c:numRef>
              <c:f>Data!$L$23:$Z$23</c:f>
              <c:numCache>
                <c:formatCode>0.0%</c:formatCode>
                <c:ptCount val="15"/>
                <c:pt idx="0">
                  <c:v>3.3394560241104897E-2</c:v>
                </c:pt>
                <c:pt idx="1">
                  <c:v>5.2126864211465104E-2</c:v>
                </c:pt>
                <c:pt idx="2">
                  <c:v>0.10618476379894923</c:v>
                </c:pt>
                <c:pt idx="3">
                  <c:v>3.4727887605095951E-2</c:v>
                </c:pt>
                <c:pt idx="4">
                  <c:v>-0.18519316644518674</c:v>
                </c:pt>
                <c:pt idx="5">
                  <c:v>4.8610469753578807E-2</c:v>
                </c:pt>
                <c:pt idx="6">
                  <c:v>2.7222921700068546E-4</c:v>
                </c:pt>
                <c:pt idx="7">
                  <c:v>1.173268763195027E-2</c:v>
                </c:pt>
                <c:pt idx="8">
                  <c:v>1.511141703159552E-2</c:v>
                </c:pt>
                <c:pt idx="9">
                  <c:v>7.7489487897930198E-2</c:v>
                </c:pt>
                <c:pt idx="10">
                  <c:v>3.0912119091407241E-2</c:v>
                </c:pt>
                <c:pt idx="11">
                  <c:v>-1.8192151641608797E-2</c:v>
                </c:pt>
                <c:pt idx="12">
                  <c:v>6.7602865769773687E-2</c:v>
                </c:pt>
                <c:pt idx="13" formatCode="General">
                  <c:v>7.9068916063559452E-2</c:v>
                </c:pt>
              </c:numCache>
            </c:numRef>
          </c:val>
          <c:smooth val="0"/>
        </c:ser>
        <c:dLbls>
          <c:showLegendKey val="0"/>
          <c:showVal val="0"/>
          <c:showCatName val="0"/>
          <c:showSerName val="0"/>
          <c:showPercent val="0"/>
          <c:showBubbleSize val="0"/>
        </c:dLbls>
        <c:marker val="1"/>
        <c:smooth val="0"/>
        <c:axId val="445930592"/>
        <c:axId val="445928632"/>
      </c:lineChart>
      <c:lineChart>
        <c:grouping val="standard"/>
        <c:varyColors val="0"/>
        <c:ser>
          <c:idx val="0"/>
          <c:order val="0"/>
          <c:tx>
            <c:v>Πραγματικό ΑΕΠ, ΕE-28, YoY% (ΔΑ)</c:v>
          </c:tx>
          <c:spPr>
            <a:ln w="22225" cap="rnd">
              <a:solidFill>
                <a:srgbClr val="0070C0"/>
              </a:solidFill>
              <a:round/>
            </a:ln>
            <a:effectLst/>
          </c:spPr>
          <c:marker>
            <c:symbol val="none"/>
          </c:marker>
          <c:dPt>
            <c:idx val="13"/>
            <c:bubble3D val="0"/>
            <c:spPr>
              <a:ln w="22225" cap="rnd">
                <a:solidFill>
                  <a:srgbClr val="0070C0"/>
                </a:solidFill>
                <a:prstDash val="sysDash"/>
                <a:round/>
              </a:ln>
              <a:effectLst/>
            </c:spPr>
          </c:dPt>
          <c:dPt>
            <c:idx val="14"/>
            <c:bubble3D val="0"/>
            <c:spPr>
              <a:ln w="22225" cap="rnd">
                <a:solidFill>
                  <a:srgbClr val="0070C0"/>
                </a:solidFill>
                <a:prstDash val="sysDash"/>
                <a:round/>
              </a:ln>
              <a:effectLst/>
            </c:spPr>
          </c:dPt>
          <c:dLbls>
            <c:dLbl>
              <c:idx val="12"/>
              <c:layout>
                <c:manualLayout>
                  <c:x val="-3.9682539682539777E-2"/>
                  <c:y val="-3.7492670293664293E-2"/>
                </c:manualLayout>
              </c:layout>
              <c:numFmt formatCode="0.0%" sourceLinked="0"/>
              <c:spPr>
                <a:noFill/>
                <a:ln>
                  <a:noFill/>
                </a:ln>
                <a:effectLst/>
              </c:spPr>
              <c:txPr>
                <a:bodyPr/>
                <a:lstStyle/>
                <a:p>
                  <a:pPr>
                    <a:defRPr sz="800" b="1" i="0" u="none" strike="noStrike" baseline="0">
                      <a:solidFill>
                        <a:srgbClr val="003366"/>
                      </a:solidFill>
                      <a:latin typeface="Calibri"/>
                      <a:ea typeface="Calibri"/>
                      <a:cs typeface="Calibri"/>
                    </a:defRPr>
                  </a:pPr>
                  <a:endParaRPr lang="el-GR"/>
                </a:p>
              </c:txPr>
              <c:dLblPos val="r"/>
              <c:showLegendKey val="0"/>
              <c:showVal val="1"/>
              <c:showCatName val="0"/>
              <c:showSerName val="0"/>
              <c:showPercent val="0"/>
              <c:showBubbleSize val="0"/>
              <c:extLst>
                <c:ext xmlns:c15="http://schemas.microsoft.com/office/drawing/2012/chart" uri="{CE6537A1-D6FC-4f65-9D91-7224C49458BB}"/>
              </c:extLst>
            </c:dLbl>
            <c:dLbl>
              <c:idx val="14"/>
              <c:layout>
                <c:manualLayout>
                  <c:x val="-4.7619047619047616E-2"/>
                  <c:y val="3.9538708153137606E-2"/>
                </c:manualLayout>
              </c:layout>
              <c:numFmt formatCode="0.0%" sourceLinked="0"/>
              <c:spPr>
                <a:noFill/>
                <a:ln>
                  <a:noFill/>
                </a:ln>
                <a:effectLst/>
              </c:spPr>
              <c:txPr>
                <a:bodyPr/>
                <a:lstStyle/>
                <a:p>
                  <a:pPr>
                    <a:defRPr sz="800" b="1" i="0" u="none" strike="noStrike" baseline="0">
                      <a:solidFill>
                        <a:srgbClr val="003366"/>
                      </a:solidFill>
                      <a:latin typeface="Calibri"/>
                      <a:ea typeface="Calibri"/>
                      <a:cs typeface="Calibri"/>
                    </a:defRPr>
                  </a:pPr>
                  <a:endParaRPr lang="el-GR"/>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Data!$L$10:$Z$10</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2018F</c:v>
                </c:pt>
                <c:pt idx="14">
                  <c:v>2019F</c:v>
                </c:pt>
              </c:strCache>
            </c:strRef>
          </c:cat>
          <c:val>
            <c:numRef>
              <c:f>Data!$L$13:$Z$13</c:f>
              <c:numCache>
                <c:formatCode>0.0%</c:formatCode>
                <c:ptCount val="15"/>
                <c:pt idx="0">
                  <c:v>2.1061342713180102E-2</c:v>
                </c:pt>
                <c:pt idx="1">
                  <c:v>3.3118444921027536E-2</c:v>
                </c:pt>
                <c:pt idx="2">
                  <c:v>3.0893469121095803E-2</c:v>
                </c:pt>
                <c:pt idx="3">
                  <c:v>5.0186855119319094E-3</c:v>
                </c:pt>
                <c:pt idx="4">
                  <c:v>-4.3246501778561257E-2</c:v>
                </c:pt>
                <c:pt idx="5">
                  <c:v>2.0747772262784091E-2</c:v>
                </c:pt>
                <c:pt idx="6">
                  <c:v>1.7554224867774242E-2</c:v>
                </c:pt>
                <c:pt idx="7">
                  <c:v>-3.9449365731236696E-3</c:v>
                </c:pt>
                <c:pt idx="8">
                  <c:v>2.8163396688901023E-3</c:v>
                </c:pt>
                <c:pt idx="9">
                  <c:v>1.7899947949213752E-2</c:v>
                </c:pt>
                <c:pt idx="10">
                  <c:v>2.3301030285100385E-2</c:v>
                </c:pt>
                <c:pt idx="11">
                  <c:v>2.0342991850292935E-2</c:v>
                </c:pt>
                <c:pt idx="12">
                  <c:v>2.4405856873924686E-2</c:v>
                </c:pt>
                <c:pt idx="13" formatCode="0.00%">
                  <c:v>1.9E-2</c:v>
                </c:pt>
                <c:pt idx="14" formatCode="0.00%">
                  <c:v>1.4999999999999999E-2</c:v>
                </c:pt>
              </c:numCache>
            </c:numRef>
          </c:val>
          <c:smooth val="0"/>
        </c:ser>
        <c:dLbls>
          <c:showLegendKey val="0"/>
          <c:showVal val="0"/>
          <c:showCatName val="0"/>
          <c:showSerName val="0"/>
          <c:showPercent val="0"/>
          <c:showBubbleSize val="0"/>
        </c:dLbls>
        <c:marker val="1"/>
        <c:smooth val="0"/>
        <c:axId val="445935296"/>
        <c:axId val="445929024"/>
      </c:lineChart>
      <c:catAx>
        <c:axId val="445930592"/>
        <c:scaling>
          <c:orientation val="minMax"/>
        </c:scaling>
        <c:delete val="0"/>
        <c:axPos val="b"/>
        <c:numFmt formatCode="General" sourceLinked="1"/>
        <c:majorTickMark val="out"/>
        <c:minorTickMark val="none"/>
        <c:tickLblPos val="low"/>
        <c:spPr>
          <a:noFill/>
          <a:ln w="9525" cap="flat" cmpd="sng" algn="ctr">
            <a:solidFill>
              <a:schemeClr val="bg1">
                <a:lumMod val="65000"/>
              </a:schemeClr>
            </a:solidFill>
            <a:round/>
          </a:ln>
          <a:effectLst/>
        </c:spPr>
        <c:txPr>
          <a:bodyPr rot="-5400000" vert="horz"/>
          <a:lstStyle/>
          <a:p>
            <a:pPr>
              <a:defRPr sz="800" b="0" i="0" u="none" strike="noStrike" baseline="0">
                <a:solidFill>
                  <a:srgbClr val="333333"/>
                </a:solidFill>
                <a:latin typeface="Calibri"/>
                <a:ea typeface="Calibri"/>
                <a:cs typeface="Calibri"/>
              </a:defRPr>
            </a:pPr>
            <a:endParaRPr lang="el-GR"/>
          </a:p>
        </c:txPr>
        <c:crossAx val="445928632"/>
        <c:crosses val="autoZero"/>
        <c:auto val="1"/>
        <c:lblAlgn val="ctr"/>
        <c:lblOffset val="100"/>
        <c:noMultiLvlLbl val="0"/>
      </c:catAx>
      <c:valAx>
        <c:axId val="445928632"/>
        <c:scaling>
          <c:orientation val="minMax"/>
          <c:max val="0.13"/>
          <c:min val="-0.23"/>
        </c:scaling>
        <c:delete val="0"/>
        <c:axPos val="l"/>
        <c:numFmt formatCode="0%" sourceLinked="0"/>
        <c:majorTickMark val="out"/>
        <c:minorTickMark val="none"/>
        <c:tickLblPos val="nextTo"/>
        <c:spPr>
          <a:noFill/>
          <a:ln>
            <a:solidFill>
              <a:schemeClr val="bg1">
                <a:lumMod val="65000"/>
              </a:schemeClr>
            </a:solidFill>
          </a:ln>
          <a:effectLst/>
        </c:spPr>
        <c:txPr>
          <a:bodyPr rot="0" vert="horz"/>
          <a:lstStyle/>
          <a:p>
            <a:pPr>
              <a:defRPr sz="800" b="0" i="0" u="none" strike="noStrike" baseline="0">
                <a:solidFill>
                  <a:srgbClr val="333333"/>
                </a:solidFill>
                <a:latin typeface="Calibri"/>
                <a:ea typeface="Calibri"/>
                <a:cs typeface="Calibri"/>
              </a:defRPr>
            </a:pPr>
            <a:endParaRPr lang="el-GR"/>
          </a:p>
        </c:txPr>
        <c:crossAx val="445930592"/>
        <c:crosses val="autoZero"/>
        <c:crossBetween val="between"/>
      </c:valAx>
      <c:catAx>
        <c:axId val="445935296"/>
        <c:scaling>
          <c:orientation val="minMax"/>
        </c:scaling>
        <c:delete val="1"/>
        <c:axPos val="b"/>
        <c:numFmt formatCode="General" sourceLinked="1"/>
        <c:majorTickMark val="out"/>
        <c:minorTickMark val="none"/>
        <c:tickLblPos val="nextTo"/>
        <c:crossAx val="445929024"/>
        <c:crosses val="autoZero"/>
        <c:auto val="1"/>
        <c:lblAlgn val="ctr"/>
        <c:lblOffset val="100"/>
        <c:noMultiLvlLbl val="0"/>
      </c:catAx>
      <c:valAx>
        <c:axId val="445929024"/>
        <c:scaling>
          <c:orientation val="minMax"/>
          <c:max val="3.5000000000000003E-2"/>
          <c:min val="-5.000000000000001E-2"/>
        </c:scaling>
        <c:delete val="0"/>
        <c:axPos val="r"/>
        <c:numFmt formatCode="0%" sourceLinked="0"/>
        <c:majorTickMark val="out"/>
        <c:minorTickMark val="none"/>
        <c:tickLblPos val="nextTo"/>
        <c:spPr>
          <a:noFill/>
          <a:ln>
            <a:solidFill>
              <a:schemeClr val="bg1">
                <a:lumMod val="65000"/>
              </a:schemeClr>
            </a:solidFill>
          </a:ln>
          <a:effectLst/>
        </c:spPr>
        <c:txPr>
          <a:bodyPr rot="0" vert="horz"/>
          <a:lstStyle/>
          <a:p>
            <a:pPr>
              <a:defRPr sz="800" b="0" i="0" u="none" strike="noStrike" baseline="0">
                <a:solidFill>
                  <a:srgbClr val="333333"/>
                </a:solidFill>
                <a:latin typeface="Calibri"/>
                <a:ea typeface="Calibri"/>
                <a:cs typeface="Calibri"/>
              </a:defRPr>
            </a:pPr>
            <a:endParaRPr lang="el-GR"/>
          </a:p>
        </c:txPr>
        <c:crossAx val="445935296"/>
        <c:crosses val="max"/>
        <c:crossBetween val="between"/>
      </c:valAx>
      <c:spPr>
        <a:noFill/>
        <a:ln w="25400">
          <a:noFill/>
        </a:ln>
      </c:spPr>
    </c:plotArea>
    <c:legend>
      <c:legendPos val="b"/>
      <c:layout>
        <c:manualLayout>
          <c:xMode val="edge"/>
          <c:yMode val="edge"/>
          <c:x val="7.8402865816071365E-2"/>
          <c:y val="0.46045598598932425"/>
          <c:w val="0.6531194819257039"/>
          <c:h val="0.37703974550733782"/>
        </c:manualLayout>
      </c:layout>
      <c:overlay val="1"/>
      <c:spPr>
        <a:noFill/>
        <a:ln>
          <a:noFill/>
        </a:ln>
        <a:effectLst/>
      </c:spPr>
      <c:txPr>
        <a:bodyPr/>
        <a:lstStyle/>
        <a:p>
          <a:pPr>
            <a:defRPr sz="735" b="0" i="0" u="none" strike="noStrike" baseline="0">
              <a:solidFill>
                <a:srgbClr val="333333"/>
              </a:solidFill>
              <a:latin typeface="Calibri"/>
              <a:ea typeface="Calibri"/>
              <a:cs typeface="Calibri"/>
            </a:defRPr>
          </a:pPr>
          <a:endParaRPr lang="el-GR"/>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el-G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Βιομηχανικής Παραγωγής, YoY%</c:v>
          </c:tx>
          <c:spPr>
            <a:ln w="9525" cap="rnd">
              <a:solidFill>
                <a:srgbClr val="0070C0"/>
              </a:solidFill>
              <a:prstDash val="sysDash"/>
              <a:round/>
            </a:ln>
            <a:effectLst/>
          </c:spPr>
          <c:marker>
            <c:symbol val="none"/>
          </c:marker>
          <c:cat>
            <c:numRef>
              <c:f>INDCOM!$A$103:$A$235</c:f>
              <c:numCache>
                <c:formatCode>[$-408]mmm\-yy;@</c:formatCode>
                <c:ptCount val="133"/>
                <c:pt idx="0">
                  <c:v>39417</c:v>
                </c:pt>
                <c:pt idx="1">
                  <c:v>39448</c:v>
                </c:pt>
                <c:pt idx="2">
                  <c:v>39479</c:v>
                </c:pt>
                <c:pt idx="3">
                  <c:v>39508</c:v>
                </c:pt>
                <c:pt idx="4">
                  <c:v>39539</c:v>
                </c:pt>
                <c:pt idx="5">
                  <c:v>39569</c:v>
                </c:pt>
                <c:pt idx="6">
                  <c:v>39600</c:v>
                </c:pt>
                <c:pt idx="7">
                  <c:v>39630</c:v>
                </c:pt>
                <c:pt idx="8">
                  <c:v>39661</c:v>
                </c:pt>
                <c:pt idx="9">
                  <c:v>39692</c:v>
                </c:pt>
                <c:pt idx="10">
                  <c:v>39722</c:v>
                </c:pt>
                <c:pt idx="11">
                  <c:v>39753</c:v>
                </c:pt>
                <c:pt idx="12">
                  <c:v>39783</c:v>
                </c:pt>
                <c:pt idx="13">
                  <c:v>39814</c:v>
                </c:pt>
                <c:pt idx="14">
                  <c:v>39845</c:v>
                </c:pt>
                <c:pt idx="15">
                  <c:v>39873</c:v>
                </c:pt>
                <c:pt idx="16">
                  <c:v>39904</c:v>
                </c:pt>
                <c:pt idx="17">
                  <c:v>39934</c:v>
                </c:pt>
                <c:pt idx="18">
                  <c:v>39965</c:v>
                </c:pt>
                <c:pt idx="19">
                  <c:v>39995</c:v>
                </c:pt>
                <c:pt idx="20">
                  <c:v>40026</c:v>
                </c:pt>
                <c:pt idx="21">
                  <c:v>40057</c:v>
                </c:pt>
                <c:pt idx="22">
                  <c:v>40087</c:v>
                </c:pt>
                <c:pt idx="23">
                  <c:v>40118</c:v>
                </c:pt>
                <c:pt idx="24">
                  <c:v>40148</c:v>
                </c:pt>
                <c:pt idx="25">
                  <c:v>40179</c:v>
                </c:pt>
                <c:pt idx="26">
                  <c:v>40210</c:v>
                </c:pt>
                <c:pt idx="27">
                  <c:v>40238</c:v>
                </c:pt>
                <c:pt idx="28">
                  <c:v>40269</c:v>
                </c:pt>
                <c:pt idx="29">
                  <c:v>40299</c:v>
                </c:pt>
                <c:pt idx="30">
                  <c:v>40330</c:v>
                </c:pt>
                <c:pt idx="31">
                  <c:v>40360</c:v>
                </c:pt>
                <c:pt idx="32">
                  <c:v>40391</c:v>
                </c:pt>
                <c:pt idx="33">
                  <c:v>40422</c:v>
                </c:pt>
                <c:pt idx="34">
                  <c:v>40452</c:v>
                </c:pt>
                <c:pt idx="35">
                  <c:v>40483</c:v>
                </c:pt>
                <c:pt idx="36">
                  <c:v>40513</c:v>
                </c:pt>
                <c:pt idx="37">
                  <c:v>40544</c:v>
                </c:pt>
                <c:pt idx="38">
                  <c:v>40575</c:v>
                </c:pt>
                <c:pt idx="39">
                  <c:v>40603</c:v>
                </c:pt>
                <c:pt idx="40">
                  <c:v>40634</c:v>
                </c:pt>
                <c:pt idx="41">
                  <c:v>40664</c:v>
                </c:pt>
                <c:pt idx="42">
                  <c:v>40695</c:v>
                </c:pt>
                <c:pt idx="43">
                  <c:v>40725</c:v>
                </c:pt>
                <c:pt idx="44">
                  <c:v>40756</c:v>
                </c:pt>
                <c:pt idx="45">
                  <c:v>40787</c:v>
                </c:pt>
                <c:pt idx="46">
                  <c:v>40817</c:v>
                </c:pt>
                <c:pt idx="47">
                  <c:v>40848</c:v>
                </c:pt>
                <c:pt idx="48">
                  <c:v>40878</c:v>
                </c:pt>
                <c:pt idx="49">
                  <c:v>40909</c:v>
                </c:pt>
                <c:pt idx="50">
                  <c:v>40940</c:v>
                </c:pt>
                <c:pt idx="51">
                  <c:v>40969</c:v>
                </c:pt>
                <c:pt idx="52">
                  <c:v>41000</c:v>
                </c:pt>
                <c:pt idx="53">
                  <c:v>41030</c:v>
                </c:pt>
                <c:pt idx="54">
                  <c:v>41061</c:v>
                </c:pt>
                <c:pt idx="55">
                  <c:v>41091</c:v>
                </c:pt>
                <c:pt idx="56">
                  <c:v>41122</c:v>
                </c:pt>
                <c:pt idx="57">
                  <c:v>41153</c:v>
                </c:pt>
                <c:pt idx="58">
                  <c:v>41183</c:v>
                </c:pt>
                <c:pt idx="59">
                  <c:v>41214</c:v>
                </c:pt>
                <c:pt idx="60">
                  <c:v>41244</c:v>
                </c:pt>
                <c:pt idx="61">
                  <c:v>41275</c:v>
                </c:pt>
                <c:pt idx="62">
                  <c:v>41306</c:v>
                </c:pt>
                <c:pt idx="63">
                  <c:v>41334</c:v>
                </c:pt>
                <c:pt idx="64">
                  <c:v>41365</c:v>
                </c:pt>
                <c:pt idx="65">
                  <c:v>41395</c:v>
                </c:pt>
                <c:pt idx="66">
                  <c:v>41426</c:v>
                </c:pt>
                <c:pt idx="67">
                  <c:v>41456</c:v>
                </c:pt>
                <c:pt idx="68">
                  <c:v>41487</c:v>
                </c:pt>
                <c:pt idx="69">
                  <c:v>41518</c:v>
                </c:pt>
                <c:pt idx="70">
                  <c:v>41548</c:v>
                </c:pt>
                <c:pt idx="71">
                  <c:v>41579</c:v>
                </c:pt>
                <c:pt idx="72">
                  <c:v>41609</c:v>
                </c:pt>
                <c:pt idx="73">
                  <c:v>41640</c:v>
                </c:pt>
                <c:pt idx="74">
                  <c:v>41671</c:v>
                </c:pt>
                <c:pt idx="75">
                  <c:v>41699</c:v>
                </c:pt>
                <c:pt idx="76">
                  <c:v>41730</c:v>
                </c:pt>
                <c:pt idx="77">
                  <c:v>41760</c:v>
                </c:pt>
                <c:pt idx="78">
                  <c:v>41791</c:v>
                </c:pt>
                <c:pt idx="79">
                  <c:v>41821</c:v>
                </c:pt>
                <c:pt idx="80">
                  <c:v>41852</c:v>
                </c:pt>
                <c:pt idx="81">
                  <c:v>41883</c:v>
                </c:pt>
                <c:pt idx="82">
                  <c:v>41913</c:v>
                </c:pt>
                <c:pt idx="83">
                  <c:v>41944</c:v>
                </c:pt>
                <c:pt idx="84">
                  <c:v>41974</c:v>
                </c:pt>
                <c:pt idx="85">
                  <c:v>42005</c:v>
                </c:pt>
                <c:pt idx="86">
                  <c:v>42036</c:v>
                </c:pt>
                <c:pt idx="87">
                  <c:v>42064</c:v>
                </c:pt>
                <c:pt idx="88">
                  <c:v>42095</c:v>
                </c:pt>
                <c:pt idx="89">
                  <c:v>42125</c:v>
                </c:pt>
                <c:pt idx="90">
                  <c:v>42156</c:v>
                </c:pt>
                <c:pt idx="91">
                  <c:v>42186</c:v>
                </c:pt>
                <c:pt idx="92">
                  <c:v>42217</c:v>
                </c:pt>
                <c:pt idx="93">
                  <c:v>42248</c:v>
                </c:pt>
                <c:pt idx="94">
                  <c:v>42278</c:v>
                </c:pt>
                <c:pt idx="95">
                  <c:v>42309</c:v>
                </c:pt>
                <c:pt idx="96">
                  <c:v>42339</c:v>
                </c:pt>
                <c:pt idx="97">
                  <c:v>42370</c:v>
                </c:pt>
                <c:pt idx="98">
                  <c:v>42401</c:v>
                </c:pt>
                <c:pt idx="99">
                  <c:v>42430</c:v>
                </c:pt>
                <c:pt idx="100">
                  <c:v>42461</c:v>
                </c:pt>
                <c:pt idx="101">
                  <c:v>42491</c:v>
                </c:pt>
                <c:pt idx="102">
                  <c:v>42522</c:v>
                </c:pt>
                <c:pt idx="103">
                  <c:v>42552</c:v>
                </c:pt>
                <c:pt idx="104">
                  <c:v>42583</c:v>
                </c:pt>
                <c:pt idx="105">
                  <c:v>42614</c:v>
                </c:pt>
                <c:pt idx="106">
                  <c:v>42644</c:v>
                </c:pt>
                <c:pt idx="107">
                  <c:v>42675</c:v>
                </c:pt>
                <c:pt idx="108">
                  <c:v>42705</c:v>
                </c:pt>
                <c:pt idx="109">
                  <c:v>42736</c:v>
                </c:pt>
                <c:pt idx="110">
                  <c:v>42767</c:v>
                </c:pt>
                <c:pt idx="111">
                  <c:v>42795</c:v>
                </c:pt>
                <c:pt idx="112">
                  <c:v>42826</c:v>
                </c:pt>
                <c:pt idx="113">
                  <c:v>42856</c:v>
                </c:pt>
                <c:pt idx="114">
                  <c:v>42887</c:v>
                </c:pt>
                <c:pt idx="115">
                  <c:v>42917</c:v>
                </c:pt>
                <c:pt idx="116">
                  <c:v>42948</c:v>
                </c:pt>
                <c:pt idx="117">
                  <c:v>42979</c:v>
                </c:pt>
                <c:pt idx="118">
                  <c:v>43009</c:v>
                </c:pt>
                <c:pt idx="119">
                  <c:v>43040</c:v>
                </c:pt>
                <c:pt idx="120">
                  <c:v>43070</c:v>
                </c:pt>
                <c:pt idx="121">
                  <c:v>43101</c:v>
                </c:pt>
                <c:pt idx="122">
                  <c:v>43132</c:v>
                </c:pt>
                <c:pt idx="123">
                  <c:v>43160</c:v>
                </c:pt>
                <c:pt idx="124">
                  <c:v>43191</c:v>
                </c:pt>
                <c:pt idx="125">
                  <c:v>43221</c:v>
                </c:pt>
                <c:pt idx="126">
                  <c:v>43252</c:v>
                </c:pt>
                <c:pt idx="127">
                  <c:v>43282</c:v>
                </c:pt>
                <c:pt idx="128">
                  <c:v>43313</c:v>
                </c:pt>
                <c:pt idx="129">
                  <c:v>43344</c:v>
                </c:pt>
                <c:pt idx="130">
                  <c:v>43374</c:v>
                </c:pt>
                <c:pt idx="131">
                  <c:v>43405</c:v>
                </c:pt>
                <c:pt idx="132">
                  <c:v>43435</c:v>
                </c:pt>
              </c:numCache>
            </c:numRef>
          </c:cat>
          <c:val>
            <c:numRef>
              <c:f>INDCOM!$J$103:$J$235</c:f>
              <c:numCache>
                <c:formatCode>0.0%</c:formatCode>
                <c:ptCount val="133"/>
                <c:pt idx="0">
                  <c:v>1.677106758696429E-2</c:v>
                </c:pt>
                <c:pt idx="1">
                  <c:v>-1.2985680529593696E-2</c:v>
                </c:pt>
                <c:pt idx="2">
                  <c:v>-5.6686016022544049E-2</c:v>
                </c:pt>
                <c:pt idx="3">
                  <c:v>-3.9694501179228153E-2</c:v>
                </c:pt>
                <c:pt idx="4">
                  <c:v>4.5989434515967481E-3</c:v>
                </c:pt>
                <c:pt idx="5">
                  <c:v>-6.089393931009221E-2</c:v>
                </c:pt>
                <c:pt idx="6">
                  <c:v>-4.5255528465040062E-3</c:v>
                </c:pt>
                <c:pt idx="7">
                  <c:v>-2.708964091399985E-2</c:v>
                </c:pt>
                <c:pt idx="8">
                  <c:v>-3.6050415730372355E-2</c:v>
                </c:pt>
                <c:pt idx="9">
                  <c:v>-4.2715742920417729E-2</c:v>
                </c:pt>
                <c:pt idx="10">
                  <c:v>-4.5704430801775962E-2</c:v>
                </c:pt>
                <c:pt idx="11">
                  <c:v>-8.7144812951998843E-2</c:v>
                </c:pt>
                <c:pt idx="12">
                  <c:v>-9.0394037697189775E-2</c:v>
                </c:pt>
                <c:pt idx="13">
                  <c:v>-0.14458488183458509</c:v>
                </c:pt>
                <c:pt idx="14">
                  <c:v>-5.8594575028192195E-2</c:v>
                </c:pt>
                <c:pt idx="15">
                  <c:v>-6.7578868263964198E-2</c:v>
                </c:pt>
                <c:pt idx="16">
                  <c:v>-0.12614663478844529</c:v>
                </c:pt>
                <c:pt idx="17">
                  <c:v>-8.0476111263050223E-2</c:v>
                </c:pt>
                <c:pt idx="18">
                  <c:v>-0.12915397452227831</c:v>
                </c:pt>
                <c:pt idx="19">
                  <c:v>-0.10310613732362586</c:v>
                </c:pt>
                <c:pt idx="20">
                  <c:v>-0.11522331079013946</c:v>
                </c:pt>
                <c:pt idx="21">
                  <c:v>-9.215002682133526E-2</c:v>
                </c:pt>
                <c:pt idx="22">
                  <c:v>-9.4347282887229114E-2</c:v>
                </c:pt>
                <c:pt idx="23">
                  <c:v>-5.2228193344128995E-2</c:v>
                </c:pt>
                <c:pt idx="24">
                  <c:v>-6.7957321871985429E-2</c:v>
                </c:pt>
                <c:pt idx="25">
                  <c:v>-4.9520871066715391E-2</c:v>
                </c:pt>
                <c:pt idx="26">
                  <c:v>-9.2454666834827559E-2</c:v>
                </c:pt>
                <c:pt idx="27">
                  <c:v>-4.7305538522034188E-2</c:v>
                </c:pt>
                <c:pt idx="28">
                  <c:v>-6.533443257119384E-2</c:v>
                </c:pt>
                <c:pt idx="29">
                  <c:v>-5.2360416140851698E-2</c:v>
                </c:pt>
                <c:pt idx="30">
                  <c:v>-5.0788560399968777E-2</c:v>
                </c:pt>
                <c:pt idx="31">
                  <c:v>-9.8039446353981569E-2</c:v>
                </c:pt>
                <c:pt idx="32">
                  <c:v>-9.4951668449250771E-3</c:v>
                </c:pt>
                <c:pt idx="33">
                  <c:v>-0.10530853943376124</c:v>
                </c:pt>
                <c:pt idx="34">
                  <c:v>-3.7612210532668992E-2</c:v>
                </c:pt>
                <c:pt idx="35">
                  <c:v>-6.0005815174212065E-2</c:v>
                </c:pt>
                <c:pt idx="36">
                  <c:v>-4.1065977940955609E-2</c:v>
                </c:pt>
                <c:pt idx="37">
                  <c:v>-3.2737295240888732E-2</c:v>
                </c:pt>
                <c:pt idx="38">
                  <c:v>-3.4402339891303202E-2</c:v>
                </c:pt>
                <c:pt idx="39">
                  <c:v>-5.2080817008202399E-2</c:v>
                </c:pt>
                <c:pt idx="40">
                  <c:v>-6.2823137829105286E-2</c:v>
                </c:pt>
                <c:pt idx="41">
                  <c:v>-6.8752363141276723E-2</c:v>
                </c:pt>
                <c:pt idx="42">
                  <c:v>-0.10251911096539523</c:v>
                </c:pt>
                <c:pt idx="43">
                  <c:v>6.4679028313271948E-3</c:v>
                </c:pt>
                <c:pt idx="44">
                  <c:v>-9.1158817950787382E-2</c:v>
                </c:pt>
                <c:pt idx="45">
                  <c:v>3.3720990811192168E-2</c:v>
                </c:pt>
                <c:pt idx="46">
                  <c:v>-0.10224390648921507</c:v>
                </c:pt>
                <c:pt idx="47">
                  <c:v>-6.2010229366328641E-2</c:v>
                </c:pt>
                <c:pt idx="48">
                  <c:v>-0.1041589915279591</c:v>
                </c:pt>
                <c:pt idx="49">
                  <c:v>-5.2450944903562356E-2</c:v>
                </c:pt>
                <c:pt idx="50">
                  <c:v>-6.6001590977885646E-2</c:v>
                </c:pt>
                <c:pt idx="51">
                  <c:v>-6.6701628775409888E-2</c:v>
                </c:pt>
                <c:pt idx="52">
                  <c:v>-2.2989417481055239E-2</c:v>
                </c:pt>
                <c:pt idx="53">
                  <c:v>-1.7735309159151828E-2</c:v>
                </c:pt>
                <c:pt idx="54">
                  <c:v>1.0042851515457141E-2</c:v>
                </c:pt>
                <c:pt idx="55">
                  <c:v>-3.2370890379421077E-2</c:v>
                </c:pt>
                <c:pt idx="56">
                  <c:v>1.9341133887768643E-2</c:v>
                </c:pt>
                <c:pt idx="57">
                  <c:v>-5.2206409967406692E-2</c:v>
                </c:pt>
                <c:pt idx="58">
                  <c:v>4.774441789337678E-2</c:v>
                </c:pt>
                <c:pt idx="59">
                  <c:v>-1.8802474182131532E-2</c:v>
                </c:pt>
                <c:pt idx="60">
                  <c:v>2.0656677607009344E-2</c:v>
                </c:pt>
                <c:pt idx="61">
                  <c:v>-3.1049301871004752E-2</c:v>
                </c:pt>
                <c:pt idx="62">
                  <c:v>-3.0154105137473845E-2</c:v>
                </c:pt>
                <c:pt idx="63">
                  <c:v>-2.0342107253741291E-3</c:v>
                </c:pt>
                <c:pt idx="64">
                  <c:v>1.9812520006120514E-3</c:v>
                </c:pt>
                <c:pt idx="65">
                  <c:v>-4.1876346257514033E-2</c:v>
                </c:pt>
                <c:pt idx="66">
                  <c:v>2.3376819427809888E-2</c:v>
                </c:pt>
                <c:pt idx="67">
                  <c:v>-7.023414120304497E-2</c:v>
                </c:pt>
                <c:pt idx="68">
                  <c:v>-5.2714954980421593E-2</c:v>
                </c:pt>
                <c:pt idx="69">
                  <c:v>-2.7117718674740721E-2</c:v>
                </c:pt>
                <c:pt idx="70">
                  <c:v>-5.9484833596266343E-2</c:v>
                </c:pt>
                <c:pt idx="71">
                  <c:v>-6.2881343700970108E-2</c:v>
                </c:pt>
                <c:pt idx="72">
                  <c:v>-1.6181004095904998E-2</c:v>
                </c:pt>
                <c:pt idx="73">
                  <c:v>-2.7552493799234187E-2</c:v>
                </c:pt>
                <c:pt idx="74">
                  <c:v>2.364752313344611E-3</c:v>
                </c:pt>
                <c:pt idx="75">
                  <c:v>-4.6580218437114546E-2</c:v>
                </c:pt>
                <c:pt idx="76">
                  <c:v>-3.3237775210047074E-2</c:v>
                </c:pt>
                <c:pt idx="77">
                  <c:v>1.6237970607418854E-3</c:v>
                </c:pt>
                <c:pt idx="78">
                  <c:v>-5.4805694765904849E-2</c:v>
                </c:pt>
                <c:pt idx="79">
                  <c:v>2.7124974569298389E-3</c:v>
                </c:pt>
                <c:pt idx="80">
                  <c:v>-3.9760673964842848E-2</c:v>
                </c:pt>
                <c:pt idx="81">
                  <c:v>-3.8753793591019658E-2</c:v>
                </c:pt>
                <c:pt idx="82">
                  <c:v>1.5625882063926512E-3</c:v>
                </c:pt>
                <c:pt idx="83">
                  <c:v>3.5768772199434536E-2</c:v>
                </c:pt>
                <c:pt idx="84">
                  <c:v>-2.6363744792576142E-2</c:v>
                </c:pt>
                <c:pt idx="85">
                  <c:v>6.2141361217817629E-3</c:v>
                </c:pt>
                <c:pt idx="86">
                  <c:v>2.264682990298534E-2</c:v>
                </c:pt>
                <c:pt idx="87">
                  <c:v>5.0885327470210871E-2</c:v>
                </c:pt>
                <c:pt idx="88">
                  <c:v>5.5517960171521368E-3</c:v>
                </c:pt>
                <c:pt idx="89">
                  <c:v>-4.5681026450247304E-2</c:v>
                </c:pt>
                <c:pt idx="90">
                  <c:v>-4.5860572246994483E-2</c:v>
                </c:pt>
                <c:pt idx="91">
                  <c:v>-2.1084943482081703E-2</c:v>
                </c:pt>
                <c:pt idx="92">
                  <c:v>3.879693582095587E-2</c:v>
                </c:pt>
                <c:pt idx="93">
                  <c:v>3.5523132798875083E-2</c:v>
                </c:pt>
                <c:pt idx="94">
                  <c:v>-1.4746020203536013E-2</c:v>
                </c:pt>
                <c:pt idx="95">
                  <c:v>2.4410328666832556E-2</c:v>
                </c:pt>
                <c:pt idx="96">
                  <c:v>6.4735089605301235E-2</c:v>
                </c:pt>
                <c:pt idx="97">
                  <c:v>3.8352548878482037E-2</c:v>
                </c:pt>
                <c:pt idx="98">
                  <c:v>-3.1479254191182381E-2</c:v>
                </c:pt>
                <c:pt idx="99">
                  <c:v>-4.1514301564344151E-2</c:v>
                </c:pt>
                <c:pt idx="100">
                  <c:v>3.4481029634416786E-2</c:v>
                </c:pt>
                <c:pt idx="101">
                  <c:v>3.7283331954072477E-2</c:v>
                </c:pt>
                <c:pt idx="102">
                  <c:v>8.3041513284074331E-2</c:v>
                </c:pt>
                <c:pt idx="103">
                  <c:v>5.5529998754955887E-2</c:v>
                </c:pt>
                <c:pt idx="104">
                  <c:v>1.1827648695130057E-2</c:v>
                </c:pt>
                <c:pt idx="105">
                  <c:v>1.9544646381470551E-3</c:v>
                </c:pt>
                <c:pt idx="106">
                  <c:v>7.0465623549144582E-2</c:v>
                </c:pt>
                <c:pt idx="107">
                  <c:v>1.8929107483985966E-2</c:v>
                </c:pt>
                <c:pt idx="108">
                  <c:v>2.0587937718037786E-2</c:v>
                </c:pt>
                <c:pt idx="109">
                  <c:v>6.2566133051866771E-2</c:v>
                </c:pt>
                <c:pt idx="110">
                  <c:v>0.10398424405548827</c:v>
                </c:pt>
                <c:pt idx="111">
                  <c:v>0.10511616647347408</c:v>
                </c:pt>
                <c:pt idx="112">
                  <c:v>1.0914080100912779E-2</c:v>
                </c:pt>
                <c:pt idx="113">
                  <c:v>6.7692631364200839E-2</c:v>
                </c:pt>
                <c:pt idx="114">
                  <c:v>2.3355993578241935E-2</c:v>
                </c:pt>
                <c:pt idx="115">
                  <c:v>3.0751712468078885E-2</c:v>
                </c:pt>
                <c:pt idx="116">
                  <c:v>5.599614490174331E-2</c:v>
                </c:pt>
                <c:pt idx="117">
                  <c:v>4.3624835385796999E-2</c:v>
                </c:pt>
                <c:pt idx="118">
                  <c:v>1.4571379862349323E-2</c:v>
                </c:pt>
                <c:pt idx="119">
                  <c:v>1.9639495784681268E-2</c:v>
                </c:pt>
                <c:pt idx="120">
                  <c:v>1.8552396812281057E-2</c:v>
                </c:pt>
                <c:pt idx="121">
                  <c:v>-5.0179338603517035E-3</c:v>
                </c:pt>
                <c:pt idx="122">
                  <c:v>-1.8411930375343947E-2</c:v>
                </c:pt>
                <c:pt idx="123">
                  <c:v>1.3124272786770834E-2</c:v>
                </c:pt>
                <c:pt idx="124">
                  <c:v>1.8320647058160177E-2</c:v>
                </c:pt>
                <c:pt idx="125">
                  <c:v>1.6485750241224062E-2</c:v>
                </c:pt>
                <c:pt idx="126">
                  <c:v>1.274270864066944E-2</c:v>
                </c:pt>
                <c:pt idx="127">
                  <c:v>1.7003690467530534E-2</c:v>
                </c:pt>
                <c:pt idx="128">
                  <c:v>1.0588890640920666E-2</c:v>
                </c:pt>
                <c:pt idx="129">
                  <c:v>2.0834045586137485E-2</c:v>
                </c:pt>
                <c:pt idx="130">
                  <c:v>-6.6872099219024818E-3</c:v>
                </c:pt>
                <c:pt idx="131">
                  <c:v>4.178849326426165E-2</c:v>
                </c:pt>
                <c:pt idx="132">
                  <c:v>1.1738504524449477E-2</c:v>
                </c:pt>
              </c:numCache>
            </c:numRef>
          </c:val>
          <c:smooth val="0"/>
        </c:ser>
        <c:ser>
          <c:idx val="1"/>
          <c:order val="1"/>
          <c:tx>
            <c:v>ΜΟ 3 Μηνών, YoY%</c:v>
          </c:tx>
          <c:spPr>
            <a:ln w="15875" cap="rnd">
              <a:solidFill>
                <a:srgbClr val="00B050"/>
              </a:solidFill>
              <a:round/>
            </a:ln>
            <a:effectLst/>
          </c:spPr>
          <c:marker>
            <c:symbol val="none"/>
          </c:marker>
          <c:cat>
            <c:numRef>
              <c:f>INDCOM!$A$103:$A$235</c:f>
              <c:numCache>
                <c:formatCode>[$-408]mmm\-yy;@</c:formatCode>
                <c:ptCount val="133"/>
                <c:pt idx="0">
                  <c:v>39417</c:v>
                </c:pt>
                <c:pt idx="1">
                  <c:v>39448</c:v>
                </c:pt>
                <c:pt idx="2">
                  <c:v>39479</c:v>
                </c:pt>
                <c:pt idx="3">
                  <c:v>39508</c:v>
                </c:pt>
                <c:pt idx="4">
                  <c:v>39539</c:v>
                </c:pt>
                <c:pt idx="5">
                  <c:v>39569</c:v>
                </c:pt>
                <c:pt idx="6">
                  <c:v>39600</c:v>
                </c:pt>
                <c:pt idx="7">
                  <c:v>39630</c:v>
                </c:pt>
                <c:pt idx="8">
                  <c:v>39661</c:v>
                </c:pt>
                <c:pt idx="9">
                  <c:v>39692</c:v>
                </c:pt>
                <c:pt idx="10">
                  <c:v>39722</c:v>
                </c:pt>
                <c:pt idx="11">
                  <c:v>39753</c:v>
                </c:pt>
                <c:pt idx="12">
                  <c:v>39783</c:v>
                </c:pt>
                <c:pt idx="13">
                  <c:v>39814</c:v>
                </c:pt>
                <c:pt idx="14">
                  <c:v>39845</c:v>
                </c:pt>
                <c:pt idx="15">
                  <c:v>39873</c:v>
                </c:pt>
                <c:pt idx="16">
                  <c:v>39904</c:v>
                </c:pt>
                <c:pt idx="17">
                  <c:v>39934</c:v>
                </c:pt>
                <c:pt idx="18">
                  <c:v>39965</c:v>
                </c:pt>
                <c:pt idx="19">
                  <c:v>39995</c:v>
                </c:pt>
                <c:pt idx="20">
                  <c:v>40026</c:v>
                </c:pt>
                <c:pt idx="21">
                  <c:v>40057</c:v>
                </c:pt>
                <c:pt idx="22">
                  <c:v>40087</c:v>
                </c:pt>
                <c:pt idx="23">
                  <c:v>40118</c:v>
                </c:pt>
                <c:pt idx="24">
                  <c:v>40148</c:v>
                </c:pt>
                <c:pt idx="25">
                  <c:v>40179</c:v>
                </c:pt>
                <c:pt idx="26">
                  <c:v>40210</c:v>
                </c:pt>
                <c:pt idx="27">
                  <c:v>40238</c:v>
                </c:pt>
                <c:pt idx="28">
                  <c:v>40269</c:v>
                </c:pt>
                <c:pt idx="29">
                  <c:v>40299</c:v>
                </c:pt>
                <c:pt idx="30">
                  <c:v>40330</c:v>
                </c:pt>
                <c:pt idx="31">
                  <c:v>40360</c:v>
                </c:pt>
                <c:pt idx="32">
                  <c:v>40391</c:v>
                </c:pt>
                <c:pt idx="33">
                  <c:v>40422</c:v>
                </c:pt>
                <c:pt idx="34">
                  <c:v>40452</c:v>
                </c:pt>
                <c:pt idx="35">
                  <c:v>40483</c:v>
                </c:pt>
                <c:pt idx="36">
                  <c:v>40513</c:v>
                </c:pt>
                <c:pt idx="37">
                  <c:v>40544</c:v>
                </c:pt>
                <c:pt idx="38">
                  <c:v>40575</c:v>
                </c:pt>
                <c:pt idx="39">
                  <c:v>40603</c:v>
                </c:pt>
                <c:pt idx="40">
                  <c:v>40634</c:v>
                </c:pt>
                <c:pt idx="41">
                  <c:v>40664</c:v>
                </c:pt>
                <c:pt idx="42">
                  <c:v>40695</c:v>
                </c:pt>
                <c:pt idx="43">
                  <c:v>40725</c:v>
                </c:pt>
                <c:pt idx="44">
                  <c:v>40756</c:v>
                </c:pt>
                <c:pt idx="45">
                  <c:v>40787</c:v>
                </c:pt>
                <c:pt idx="46">
                  <c:v>40817</c:v>
                </c:pt>
                <c:pt idx="47">
                  <c:v>40848</c:v>
                </c:pt>
                <c:pt idx="48">
                  <c:v>40878</c:v>
                </c:pt>
                <c:pt idx="49">
                  <c:v>40909</c:v>
                </c:pt>
                <c:pt idx="50">
                  <c:v>40940</c:v>
                </c:pt>
                <c:pt idx="51">
                  <c:v>40969</c:v>
                </c:pt>
                <c:pt idx="52">
                  <c:v>41000</c:v>
                </c:pt>
                <c:pt idx="53">
                  <c:v>41030</c:v>
                </c:pt>
                <c:pt idx="54">
                  <c:v>41061</c:v>
                </c:pt>
                <c:pt idx="55">
                  <c:v>41091</c:v>
                </c:pt>
                <c:pt idx="56">
                  <c:v>41122</c:v>
                </c:pt>
                <c:pt idx="57">
                  <c:v>41153</c:v>
                </c:pt>
                <c:pt idx="58">
                  <c:v>41183</c:v>
                </c:pt>
                <c:pt idx="59">
                  <c:v>41214</c:v>
                </c:pt>
                <c:pt idx="60">
                  <c:v>41244</c:v>
                </c:pt>
                <c:pt idx="61">
                  <c:v>41275</c:v>
                </c:pt>
                <c:pt idx="62">
                  <c:v>41306</c:v>
                </c:pt>
                <c:pt idx="63">
                  <c:v>41334</c:v>
                </c:pt>
                <c:pt idx="64">
                  <c:v>41365</c:v>
                </c:pt>
                <c:pt idx="65">
                  <c:v>41395</c:v>
                </c:pt>
                <c:pt idx="66">
                  <c:v>41426</c:v>
                </c:pt>
                <c:pt idx="67">
                  <c:v>41456</c:v>
                </c:pt>
                <c:pt idx="68">
                  <c:v>41487</c:v>
                </c:pt>
                <c:pt idx="69">
                  <c:v>41518</c:v>
                </c:pt>
                <c:pt idx="70">
                  <c:v>41548</c:v>
                </c:pt>
                <c:pt idx="71">
                  <c:v>41579</c:v>
                </c:pt>
                <c:pt idx="72">
                  <c:v>41609</c:v>
                </c:pt>
                <c:pt idx="73">
                  <c:v>41640</c:v>
                </c:pt>
                <c:pt idx="74">
                  <c:v>41671</c:v>
                </c:pt>
                <c:pt idx="75">
                  <c:v>41699</c:v>
                </c:pt>
                <c:pt idx="76">
                  <c:v>41730</c:v>
                </c:pt>
                <c:pt idx="77">
                  <c:v>41760</c:v>
                </c:pt>
                <c:pt idx="78">
                  <c:v>41791</c:v>
                </c:pt>
                <c:pt idx="79">
                  <c:v>41821</c:v>
                </c:pt>
                <c:pt idx="80">
                  <c:v>41852</c:v>
                </c:pt>
                <c:pt idx="81">
                  <c:v>41883</c:v>
                </c:pt>
                <c:pt idx="82">
                  <c:v>41913</c:v>
                </c:pt>
                <c:pt idx="83">
                  <c:v>41944</c:v>
                </c:pt>
                <c:pt idx="84">
                  <c:v>41974</c:v>
                </c:pt>
                <c:pt idx="85">
                  <c:v>42005</c:v>
                </c:pt>
                <c:pt idx="86">
                  <c:v>42036</c:v>
                </c:pt>
                <c:pt idx="87">
                  <c:v>42064</c:v>
                </c:pt>
                <c:pt idx="88">
                  <c:v>42095</c:v>
                </c:pt>
                <c:pt idx="89">
                  <c:v>42125</c:v>
                </c:pt>
                <c:pt idx="90">
                  <c:v>42156</c:v>
                </c:pt>
                <c:pt idx="91">
                  <c:v>42186</c:v>
                </c:pt>
                <c:pt idx="92">
                  <c:v>42217</c:v>
                </c:pt>
                <c:pt idx="93">
                  <c:v>42248</c:v>
                </c:pt>
                <c:pt idx="94">
                  <c:v>42278</c:v>
                </c:pt>
                <c:pt idx="95">
                  <c:v>42309</c:v>
                </c:pt>
                <c:pt idx="96">
                  <c:v>42339</c:v>
                </c:pt>
                <c:pt idx="97">
                  <c:v>42370</c:v>
                </c:pt>
                <c:pt idx="98">
                  <c:v>42401</c:v>
                </c:pt>
                <c:pt idx="99">
                  <c:v>42430</c:v>
                </c:pt>
                <c:pt idx="100">
                  <c:v>42461</c:v>
                </c:pt>
                <c:pt idx="101">
                  <c:v>42491</c:v>
                </c:pt>
                <c:pt idx="102">
                  <c:v>42522</c:v>
                </c:pt>
                <c:pt idx="103">
                  <c:v>42552</c:v>
                </c:pt>
                <c:pt idx="104">
                  <c:v>42583</c:v>
                </c:pt>
                <c:pt idx="105">
                  <c:v>42614</c:v>
                </c:pt>
                <c:pt idx="106">
                  <c:v>42644</c:v>
                </c:pt>
                <c:pt idx="107">
                  <c:v>42675</c:v>
                </c:pt>
                <c:pt idx="108">
                  <c:v>42705</c:v>
                </c:pt>
                <c:pt idx="109">
                  <c:v>42736</c:v>
                </c:pt>
                <c:pt idx="110">
                  <c:v>42767</c:v>
                </c:pt>
                <c:pt idx="111">
                  <c:v>42795</c:v>
                </c:pt>
                <c:pt idx="112">
                  <c:v>42826</c:v>
                </c:pt>
                <c:pt idx="113">
                  <c:v>42856</c:v>
                </c:pt>
                <c:pt idx="114">
                  <c:v>42887</c:v>
                </c:pt>
                <c:pt idx="115">
                  <c:v>42917</c:v>
                </c:pt>
                <c:pt idx="116">
                  <c:v>42948</c:v>
                </c:pt>
                <c:pt idx="117">
                  <c:v>42979</c:v>
                </c:pt>
                <c:pt idx="118">
                  <c:v>43009</c:v>
                </c:pt>
                <c:pt idx="119">
                  <c:v>43040</c:v>
                </c:pt>
                <c:pt idx="120">
                  <c:v>43070</c:v>
                </c:pt>
                <c:pt idx="121">
                  <c:v>43101</c:v>
                </c:pt>
                <c:pt idx="122">
                  <c:v>43132</c:v>
                </c:pt>
                <c:pt idx="123">
                  <c:v>43160</c:v>
                </c:pt>
                <c:pt idx="124">
                  <c:v>43191</c:v>
                </c:pt>
                <c:pt idx="125">
                  <c:v>43221</c:v>
                </c:pt>
                <c:pt idx="126">
                  <c:v>43252</c:v>
                </c:pt>
                <c:pt idx="127">
                  <c:v>43282</c:v>
                </c:pt>
                <c:pt idx="128">
                  <c:v>43313</c:v>
                </c:pt>
                <c:pt idx="129">
                  <c:v>43344</c:v>
                </c:pt>
                <c:pt idx="130">
                  <c:v>43374</c:v>
                </c:pt>
                <c:pt idx="131">
                  <c:v>43405</c:v>
                </c:pt>
                <c:pt idx="132">
                  <c:v>43435</c:v>
                </c:pt>
              </c:numCache>
            </c:numRef>
          </c:cat>
          <c:val>
            <c:numRef>
              <c:f>INDCOM!$L$103:$L$235</c:f>
              <c:numCache>
                <c:formatCode>0.0%</c:formatCode>
                <c:ptCount val="133"/>
                <c:pt idx="0">
                  <c:v>2.3924096124441959E-2</c:v>
                </c:pt>
                <c:pt idx="1">
                  <c:v>1.6945148473695777E-2</c:v>
                </c:pt>
                <c:pt idx="2">
                  <c:v>-1.8063755032660563E-2</c:v>
                </c:pt>
                <c:pt idx="3">
                  <c:v>-3.634192508470073E-2</c:v>
                </c:pt>
                <c:pt idx="4">
                  <c:v>-3.0818376595113797E-2</c:v>
                </c:pt>
                <c:pt idx="5">
                  <c:v>-3.2160680880264129E-2</c:v>
                </c:pt>
                <c:pt idx="6">
                  <c:v>-2.0491774983518066E-2</c:v>
                </c:pt>
                <c:pt idx="7">
                  <c:v>-3.092851892905257E-2</c:v>
                </c:pt>
                <c:pt idx="8">
                  <c:v>-2.2521234801982246E-2</c:v>
                </c:pt>
                <c:pt idx="9">
                  <c:v>-3.5248509751280639E-2</c:v>
                </c:pt>
                <c:pt idx="10">
                  <c:v>-4.1488508259256408E-2</c:v>
                </c:pt>
                <c:pt idx="11">
                  <c:v>-5.8582346331684493E-2</c:v>
                </c:pt>
                <c:pt idx="12">
                  <c:v>-7.4508431289540739E-2</c:v>
                </c:pt>
                <c:pt idx="13">
                  <c:v>-0.10759838637817196</c:v>
                </c:pt>
                <c:pt idx="14">
                  <c:v>-9.8609405897154626E-2</c:v>
                </c:pt>
                <c:pt idx="15">
                  <c:v>-9.1417915133175667E-2</c:v>
                </c:pt>
                <c:pt idx="16">
                  <c:v>-8.4706477878046013E-2</c:v>
                </c:pt>
                <c:pt idx="17">
                  <c:v>-9.2026285410271969E-2</c:v>
                </c:pt>
                <c:pt idx="18">
                  <c:v>-0.11242350980693527</c:v>
                </c:pt>
                <c:pt idx="19">
                  <c:v>-0.10463215644447217</c:v>
                </c:pt>
                <c:pt idx="20">
                  <c:v>-0.11590366892579092</c:v>
                </c:pt>
                <c:pt idx="21">
                  <c:v>-0.10349985980393016</c:v>
                </c:pt>
                <c:pt idx="22">
                  <c:v>-0.10060708896511159</c:v>
                </c:pt>
                <c:pt idx="23">
                  <c:v>-7.9927093600881766E-2</c:v>
                </c:pt>
                <c:pt idx="24">
                  <c:v>-7.1778863560314529E-2</c:v>
                </c:pt>
                <c:pt idx="25">
                  <c:v>-5.6663725667048429E-2</c:v>
                </c:pt>
                <c:pt idx="26">
                  <c:v>-7.025879718543368E-2</c:v>
                </c:pt>
                <c:pt idx="27">
                  <c:v>-6.3455755908373213E-2</c:v>
                </c:pt>
                <c:pt idx="28">
                  <c:v>-6.8636700200314468E-2</c:v>
                </c:pt>
                <c:pt idx="29">
                  <c:v>-5.4975449277774917E-2</c:v>
                </c:pt>
                <c:pt idx="30">
                  <c:v>-5.6161753734913215E-2</c:v>
                </c:pt>
                <c:pt idx="31">
                  <c:v>-6.7174669778647139E-2</c:v>
                </c:pt>
                <c:pt idx="32">
                  <c:v>-5.3360884607511885E-2</c:v>
                </c:pt>
                <c:pt idx="33">
                  <c:v>-7.1570809610277633E-2</c:v>
                </c:pt>
                <c:pt idx="34">
                  <c:v>-5.1176643544140976E-2</c:v>
                </c:pt>
                <c:pt idx="35">
                  <c:v>-6.7767173096942426E-2</c:v>
                </c:pt>
                <c:pt idx="36">
                  <c:v>-4.6295613272774851E-2</c:v>
                </c:pt>
                <c:pt idx="37">
                  <c:v>-4.4802835881939812E-2</c:v>
                </c:pt>
                <c:pt idx="38">
                  <c:v>-3.6110633969060439E-2</c:v>
                </c:pt>
                <c:pt idx="39">
                  <c:v>-3.9795604245320602E-2</c:v>
                </c:pt>
                <c:pt idx="40">
                  <c:v>-4.9731345392074668E-2</c:v>
                </c:pt>
                <c:pt idx="41">
                  <c:v>-6.1177890947255259E-2</c:v>
                </c:pt>
                <c:pt idx="42">
                  <c:v>-7.8081392033821667E-2</c:v>
                </c:pt>
                <c:pt idx="43">
                  <c:v>-5.5713143146805498E-2</c:v>
                </c:pt>
                <c:pt idx="44">
                  <c:v>-6.3407556171268073E-2</c:v>
                </c:pt>
                <c:pt idx="45">
                  <c:v>-1.8751984846856654E-2</c:v>
                </c:pt>
                <c:pt idx="46">
                  <c:v>-5.5190734067552254E-2</c:v>
                </c:pt>
                <c:pt idx="47">
                  <c:v>-4.4986466985258537E-2</c:v>
                </c:pt>
                <c:pt idx="48">
                  <c:v>-8.9520643656387955E-2</c:v>
                </c:pt>
                <c:pt idx="49">
                  <c:v>-7.2972624039537068E-2</c:v>
                </c:pt>
                <c:pt idx="50">
                  <c:v>-7.4371276898992006E-2</c:v>
                </c:pt>
                <c:pt idx="51">
                  <c:v>-6.1694656095218167E-2</c:v>
                </c:pt>
                <c:pt idx="52">
                  <c:v>-5.228182853385021E-2</c:v>
                </c:pt>
                <c:pt idx="53">
                  <c:v>-3.6146288701492536E-2</c:v>
                </c:pt>
                <c:pt idx="54">
                  <c:v>-1.0459831875423712E-2</c:v>
                </c:pt>
                <c:pt idx="55">
                  <c:v>-1.3903352732204843E-2</c:v>
                </c:pt>
                <c:pt idx="56">
                  <c:v>-1.6154099504852423E-3</c:v>
                </c:pt>
                <c:pt idx="57">
                  <c:v>-2.241979622993413E-2</c:v>
                </c:pt>
                <c:pt idx="58">
                  <c:v>3.5666983003219402E-3</c:v>
                </c:pt>
                <c:pt idx="59">
                  <c:v>-9.0609601525772181E-3</c:v>
                </c:pt>
                <c:pt idx="60">
                  <c:v>1.6138502615381866E-2</c:v>
                </c:pt>
                <c:pt idx="61">
                  <c:v>-1.0161602714470969E-2</c:v>
                </c:pt>
                <c:pt idx="62">
                  <c:v>-1.3868209134043758E-2</c:v>
                </c:pt>
                <c:pt idx="63">
                  <c:v>-2.1168372427445428E-2</c:v>
                </c:pt>
                <c:pt idx="64">
                  <c:v>-1.0063089614910767E-2</c:v>
                </c:pt>
                <c:pt idx="65">
                  <c:v>-1.4155076839325141E-2</c:v>
                </c:pt>
                <c:pt idx="66">
                  <c:v>-5.6779178104192259E-3</c:v>
                </c:pt>
                <c:pt idx="67">
                  <c:v>-3.0100007440351441E-2</c:v>
                </c:pt>
                <c:pt idx="68">
                  <c:v>-3.3858651167013441E-2</c:v>
                </c:pt>
                <c:pt idx="69">
                  <c:v>-5.0171073757215211E-2</c:v>
                </c:pt>
                <c:pt idx="70">
                  <c:v>-4.6572968277190506E-2</c:v>
                </c:pt>
                <c:pt idx="71">
                  <c:v>-4.9831196692820857E-2</c:v>
                </c:pt>
                <c:pt idx="72">
                  <c:v>-4.6407078016740565E-2</c:v>
                </c:pt>
                <c:pt idx="73">
                  <c:v>-3.5633628066260359E-2</c:v>
                </c:pt>
                <c:pt idx="74">
                  <c:v>-1.3903784190314874E-2</c:v>
                </c:pt>
                <c:pt idx="75">
                  <c:v>-2.4137535776859155E-2</c:v>
                </c:pt>
                <c:pt idx="76">
                  <c:v>-2.6081263262452331E-2</c:v>
                </c:pt>
                <c:pt idx="77">
                  <c:v>-2.6253059816565907E-2</c:v>
                </c:pt>
                <c:pt idx="78">
                  <c:v>-2.9300964131410302E-2</c:v>
                </c:pt>
                <c:pt idx="79">
                  <c:v>-1.7551817186153944E-2</c:v>
                </c:pt>
                <c:pt idx="80">
                  <c:v>-3.1181891741221851E-2</c:v>
                </c:pt>
                <c:pt idx="81">
                  <c:v>-2.5491547000523005E-2</c:v>
                </c:pt>
                <c:pt idx="82">
                  <c:v>-2.5757816565976827E-2</c:v>
                </c:pt>
                <c:pt idx="83">
                  <c:v>-1.1059737414967192E-3</c:v>
                </c:pt>
                <c:pt idx="84">
                  <c:v>3.2181217304328058E-3</c:v>
                </c:pt>
                <c:pt idx="85">
                  <c:v>4.777095347062583E-3</c:v>
                </c:pt>
                <c:pt idx="86">
                  <c:v>7.0488250880558869E-4</c:v>
                </c:pt>
                <c:pt idx="87">
                  <c:v>2.6454465262554051E-2</c:v>
                </c:pt>
                <c:pt idx="88">
                  <c:v>2.6160006119879575E-2</c:v>
                </c:pt>
                <c:pt idx="89">
                  <c:v>3.083609660147165E-3</c:v>
                </c:pt>
                <c:pt idx="90">
                  <c:v>-2.8709293163278499E-2</c:v>
                </c:pt>
                <c:pt idx="91">
                  <c:v>-3.7571017254783595E-2</c:v>
                </c:pt>
                <c:pt idx="92">
                  <c:v>-9.7492429450986243E-3</c:v>
                </c:pt>
                <c:pt idx="93">
                  <c:v>1.750156396928269E-2</c:v>
                </c:pt>
                <c:pt idx="94">
                  <c:v>1.9511117931440971E-2</c:v>
                </c:pt>
                <c:pt idx="95">
                  <c:v>1.4864148827737702E-2</c:v>
                </c:pt>
                <c:pt idx="96">
                  <c:v>2.4471789604397561E-2</c:v>
                </c:pt>
                <c:pt idx="97">
                  <c:v>4.2361442507384724E-2</c:v>
                </c:pt>
                <c:pt idx="98">
                  <c:v>2.3231201836122015E-2</c:v>
                </c:pt>
                <c:pt idx="99">
                  <c:v>-1.2015686941873034E-2</c:v>
                </c:pt>
                <c:pt idx="100">
                  <c:v>-1.3126247397975943E-2</c:v>
                </c:pt>
                <c:pt idx="101">
                  <c:v>9.3385301234384811E-3</c:v>
                </c:pt>
                <c:pt idx="102">
                  <c:v>5.1279818706604342E-2</c:v>
                </c:pt>
                <c:pt idx="103">
                  <c:v>5.8552831556621249E-2</c:v>
                </c:pt>
                <c:pt idx="104">
                  <c:v>4.9386651708321801E-2</c:v>
                </c:pt>
                <c:pt idx="105">
                  <c:v>2.2679582906389894E-2</c:v>
                </c:pt>
                <c:pt idx="106">
                  <c:v>2.7774892475052972E-2</c:v>
                </c:pt>
                <c:pt idx="107">
                  <c:v>3.0104073025063086E-2</c:v>
                </c:pt>
                <c:pt idx="108">
                  <c:v>3.6175908764046104E-2</c:v>
                </c:pt>
                <c:pt idx="109">
                  <c:v>3.3978945219576194E-2</c:v>
                </c:pt>
                <c:pt idx="110">
                  <c:v>6.1584667174769632E-2</c:v>
                </c:pt>
                <c:pt idx="111">
                  <c:v>9.0114353808480263E-2</c:v>
                </c:pt>
                <c:pt idx="112">
                  <c:v>7.2224386394167062E-2</c:v>
                </c:pt>
                <c:pt idx="113">
                  <c:v>6.0311505138162871E-2</c:v>
                </c:pt>
                <c:pt idx="114">
                  <c:v>3.3529904166261358E-2</c:v>
                </c:pt>
                <c:pt idx="115">
                  <c:v>4.0273627499152802E-2</c:v>
                </c:pt>
                <c:pt idx="116">
                  <c:v>3.6664588247493426E-2</c:v>
                </c:pt>
                <c:pt idx="117">
                  <c:v>4.3440323106672202E-2</c:v>
                </c:pt>
                <c:pt idx="118">
                  <c:v>3.7768316968904363E-2</c:v>
                </c:pt>
                <c:pt idx="119">
                  <c:v>2.5720136194278397E-2</c:v>
                </c:pt>
                <c:pt idx="120">
                  <c:v>1.7579451452312288E-2</c:v>
                </c:pt>
                <c:pt idx="121">
                  <c:v>1.0863363506503148E-2</c:v>
                </c:pt>
                <c:pt idx="122">
                  <c:v>-1.7717785019118345E-3</c:v>
                </c:pt>
                <c:pt idx="123">
                  <c:v>-3.4753143698062028E-3</c:v>
                </c:pt>
                <c:pt idx="124">
                  <c:v>4.1431431096542069E-3</c:v>
                </c:pt>
                <c:pt idx="125">
                  <c:v>1.594828211373954E-2</c:v>
                </c:pt>
                <c:pt idx="126">
                  <c:v>1.5845184301709836E-2</c:v>
                </c:pt>
                <c:pt idx="127">
                  <c:v>1.5415024991641883E-2</c:v>
                </c:pt>
                <c:pt idx="128">
                  <c:v>1.3426812818471521E-2</c:v>
                </c:pt>
                <c:pt idx="129">
                  <c:v>1.6105368745833196E-2</c:v>
                </c:pt>
                <c:pt idx="130">
                  <c:v>8.1845571976890824E-3</c:v>
                </c:pt>
                <c:pt idx="131">
                  <c:v>1.8559257185147532E-2</c:v>
                </c:pt>
                <c:pt idx="132">
                  <c:v>1.5517800593493862E-2</c:v>
                </c:pt>
              </c:numCache>
            </c:numRef>
          </c:val>
          <c:smooth val="0"/>
        </c:ser>
        <c:ser>
          <c:idx val="2"/>
          <c:order val="2"/>
          <c:tx>
            <c:v>ΜΟ 12 Μηνών, YoY%</c:v>
          </c:tx>
          <c:spPr>
            <a:ln w="15875" cap="rnd">
              <a:solidFill>
                <a:srgbClr val="92D050"/>
              </a:solidFill>
              <a:round/>
            </a:ln>
            <a:effectLst/>
          </c:spPr>
          <c:marker>
            <c:symbol val="none"/>
          </c:marker>
          <c:cat>
            <c:numRef>
              <c:f>INDCOM!$A$103:$A$235</c:f>
              <c:numCache>
                <c:formatCode>[$-408]mmm\-yy;@</c:formatCode>
                <c:ptCount val="133"/>
                <c:pt idx="0">
                  <c:v>39417</c:v>
                </c:pt>
                <c:pt idx="1">
                  <c:v>39448</c:v>
                </c:pt>
                <c:pt idx="2">
                  <c:v>39479</c:v>
                </c:pt>
                <c:pt idx="3">
                  <c:v>39508</c:v>
                </c:pt>
                <c:pt idx="4">
                  <c:v>39539</c:v>
                </c:pt>
                <c:pt idx="5">
                  <c:v>39569</c:v>
                </c:pt>
                <c:pt idx="6">
                  <c:v>39600</c:v>
                </c:pt>
                <c:pt idx="7">
                  <c:v>39630</c:v>
                </c:pt>
                <c:pt idx="8">
                  <c:v>39661</c:v>
                </c:pt>
                <c:pt idx="9">
                  <c:v>39692</c:v>
                </c:pt>
                <c:pt idx="10">
                  <c:v>39722</c:v>
                </c:pt>
                <c:pt idx="11">
                  <c:v>39753</c:v>
                </c:pt>
                <c:pt idx="12">
                  <c:v>39783</c:v>
                </c:pt>
                <c:pt idx="13">
                  <c:v>39814</c:v>
                </c:pt>
                <c:pt idx="14">
                  <c:v>39845</c:v>
                </c:pt>
                <c:pt idx="15">
                  <c:v>39873</c:v>
                </c:pt>
                <c:pt idx="16">
                  <c:v>39904</c:v>
                </c:pt>
                <c:pt idx="17">
                  <c:v>39934</c:v>
                </c:pt>
                <c:pt idx="18">
                  <c:v>39965</c:v>
                </c:pt>
                <c:pt idx="19">
                  <c:v>39995</c:v>
                </c:pt>
                <c:pt idx="20">
                  <c:v>40026</c:v>
                </c:pt>
                <c:pt idx="21">
                  <c:v>40057</c:v>
                </c:pt>
                <c:pt idx="22">
                  <c:v>40087</c:v>
                </c:pt>
                <c:pt idx="23">
                  <c:v>40118</c:v>
                </c:pt>
                <c:pt idx="24">
                  <c:v>40148</c:v>
                </c:pt>
                <c:pt idx="25">
                  <c:v>40179</c:v>
                </c:pt>
                <c:pt idx="26">
                  <c:v>40210</c:v>
                </c:pt>
                <c:pt idx="27">
                  <c:v>40238</c:v>
                </c:pt>
                <c:pt idx="28">
                  <c:v>40269</c:v>
                </c:pt>
                <c:pt idx="29">
                  <c:v>40299</c:v>
                </c:pt>
                <c:pt idx="30">
                  <c:v>40330</c:v>
                </c:pt>
                <c:pt idx="31">
                  <c:v>40360</c:v>
                </c:pt>
                <c:pt idx="32">
                  <c:v>40391</c:v>
                </c:pt>
                <c:pt idx="33">
                  <c:v>40422</c:v>
                </c:pt>
                <c:pt idx="34">
                  <c:v>40452</c:v>
                </c:pt>
                <c:pt idx="35">
                  <c:v>40483</c:v>
                </c:pt>
                <c:pt idx="36">
                  <c:v>40513</c:v>
                </c:pt>
                <c:pt idx="37">
                  <c:v>40544</c:v>
                </c:pt>
                <c:pt idx="38">
                  <c:v>40575</c:v>
                </c:pt>
                <c:pt idx="39">
                  <c:v>40603</c:v>
                </c:pt>
                <c:pt idx="40">
                  <c:v>40634</c:v>
                </c:pt>
                <c:pt idx="41">
                  <c:v>40664</c:v>
                </c:pt>
                <c:pt idx="42">
                  <c:v>40695</c:v>
                </c:pt>
                <c:pt idx="43">
                  <c:v>40725</c:v>
                </c:pt>
                <c:pt idx="44">
                  <c:v>40756</c:v>
                </c:pt>
                <c:pt idx="45">
                  <c:v>40787</c:v>
                </c:pt>
                <c:pt idx="46">
                  <c:v>40817</c:v>
                </c:pt>
                <c:pt idx="47">
                  <c:v>40848</c:v>
                </c:pt>
                <c:pt idx="48">
                  <c:v>40878</c:v>
                </c:pt>
                <c:pt idx="49">
                  <c:v>40909</c:v>
                </c:pt>
                <c:pt idx="50">
                  <c:v>40940</c:v>
                </c:pt>
                <c:pt idx="51">
                  <c:v>40969</c:v>
                </c:pt>
                <c:pt idx="52">
                  <c:v>41000</c:v>
                </c:pt>
                <c:pt idx="53">
                  <c:v>41030</c:v>
                </c:pt>
                <c:pt idx="54">
                  <c:v>41061</c:v>
                </c:pt>
                <c:pt idx="55">
                  <c:v>41091</c:v>
                </c:pt>
                <c:pt idx="56">
                  <c:v>41122</c:v>
                </c:pt>
                <c:pt idx="57">
                  <c:v>41153</c:v>
                </c:pt>
                <c:pt idx="58">
                  <c:v>41183</c:v>
                </c:pt>
                <c:pt idx="59">
                  <c:v>41214</c:v>
                </c:pt>
                <c:pt idx="60">
                  <c:v>41244</c:v>
                </c:pt>
                <c:pt idx="61">
                  <c:v>41275</c:v>
                </c:pt>
                <c:pt idx="62">
                  <c:v>41306</c:v>
                </c:pt>
                <c:pt idx="63">
                  <c:v>41334</c:v>
                </c:pt>
                <c:pt idx="64">
                  <c:v>41365</c:v>
                </c:pt>
                <c:pt idx="65">
                  <c:v>41395</c:v>
                </c:pt>
                <c:pt idx="66">
                  <c:v>41426</c:v>
                </c:pt>
                <c:pt idx="67">
                  <c:v>41456</c:v>
                </c:pt>
                <c:pt idx="68">
                  <c:v>41487</c:v>
                </c:pt>
                <c:pt idx="69">
                  <c:v>41518</c:v>
                </c:pt>
                <c:pt idx="70">
                  <c:v>41548</c:v>
                </c:pt>
                <c:pt idx="71">
                  <c:v>41579</c:v>
                </c:pt>
                <c:pt idx="72">
                  <c:v>41609</c:v>
                </c:pt>
                <c:pt idx="73">
                  <c:v>41640</c:v>
                </c:pt>
                <c:pt idx="74">
                  <c:v>41671</c:v>
                </c:pt>
                <c:pt idx="75">
                  <c:v>41699</c:v>
                </c:pt>
                <c:pt idx="76">
                  <c:v>41730</c:v>
                </c:pt>
                <c:pt idx="77">
                  <c:v>41760</c:v>
                </c:pt>
                <c:pt idx="78">
                  <c:v>41791</c:v>
                </c:pt>
                <c:pt idx="79">
                  <c:v>41821</c:v>
                </c:pt>
                <c:pt idx="80">
                  <c:v>41852</c:v>
                </c:pt>
                <c:pt idx="81">
                  <c:v>41883</c:v>
                </c:pt>
                <c:pt idx="82">
                  <c:v>41913</c:v>
                </c:pt>
                <c:pt idx="83">
                  <c:v>41944</c:v>
                </c:pt>
                <c:pt idx="84">
                  <c:v>41974</c:v>
                </c:pt>
                <c:pt idx="85">
                  <c:v>42005</c:v>
                </c:pt>
                <c:pt idx="86">
                  <c:v>42036</c:v>
                </c:pt>
                <c:pt idx="87">
                  <c:v>42064</c:v>
                </c:pt>
                <c:pt idx="88">
                  <c:v>42095</c:v>
                </c:pt>
                <c:pt idx="89">
                  <c:v>42125</c:v>
                </c:pt>
                <c:pt idx="90">
                  <c:v>42156</c:v>
                </c:pt>
                <c:pt idx="91">
                  <c:v>42186</c:v>
                </c:pt>
                <c:pt idx="92">
                  <c:v>42217</c:v>
                </c:pt>
                <c:pt idx="93">
                  <c:v>42248</c:v>
                </c:pt>
                <c:pt idx="94">
                  <c:v>42278</c:v>
                </c:pt>
                <c:pt idx="95">
                  <c:v>42309</c:v>
                </c:pt>
                <c:pt idx="96">
                  <c:v>42339</c:v>
                </c:pt>
                <c:pt idx="97">
                  <c:v>42370</c:v>
                </c:pt>
                <c:pt idx="98">
                  <c:v>42401</c:v>
                </c:pt>
                <c:pt idx="99">
                  <c:v>42430</c:v>
                </c:pt>
                <c:pt idx="100">
                  <c:v>42461</c:v>
                </c:pt>
                <c:pt idx="101">
                  <c:v>42491</c:v>
                </c:pt>
                <c:pt idx="102">
                  <c:v>42522</c:v>
                </c:pt>
                <c:pt idx="103">
                  <c:v>42552</c:v>
                </c:pt>
                <c:pt idx="104">
                  <c:v>42583</c:v>
                </c:pt>
                <c:pt idx="105">
                  <c:v>42614</c:v>
                </c:pt>
                <c:pt idx="106">
                  <c:v>42644</c:v>
                </c:pt>
                <c:pt idx="107">
                  <c:v>42675</c:v>
                </c:pt>
                <c:pt idx="108">
                  <c:v>42705</c:v>
                </c:pt>
                <c:pt idx="109">
                  <c:v>42736</c:v>
                </c:pt>
                <c:pt idx="110">
                  <c:v>42767</c:v>
                </c:pt>
                <c:pt idx="111">
                  <c:v>42795</c:v>
                </c:pt>
                <c:pt idx="112">
                  <c:v>42826</c:v>
                </c:pt>
                <c:pt idx="113">
                  <c:v>42856</c:v>
                </c:pt>
                <c:pt idx="114">
                  <c:v>42887</c:v>
                </c:pt>
                <c:pt idx="115">
                  <c:v>42917</c:v>
                </c:pt>
                <c:pt idx="116">
                  <c:v>42948</c:v>
                </c:pt>
                <c:pt idx="117">
                  <c:v>42979</c:v>
                </c:pt>
                <c:pt idx="118">
                  <c:v>43009</c:v>
                </c:pt>
                <c:pt idx="119">
                  <c:v>43040</c:v>
                </c:pt>
                <c:pt idx="120">
                  <c:v>43070</c:v>
                </c:pt>
                <c:pt idx="121">
                  <c:v>43101</c:v>
                </c:pt>
                <c:pt idx="122">
                  <c:v>43132</c:v>
                </c:pt>
                <c:pt idx="123">
                  <c:v>43160</c:v>
                </c:pt>
                <c:pt idx="124">
                  <c:v>43191</c:v>
                </c:pt>
                <c:pt idx="125">
                  <c:v>43221</c:v>
                </c:pt>
                <c:pt idx="126">
                  <c:v>43252</c:v>
                </c:pt>
                <c:pt idx="127">
                  <c:v>43282</c:v>
                </c:pt>
                <c:pt idx="128">
                  <c:v>43313</c:v>
                </c:pt>
                <c:pt idx="129">
                  <c:v>43344</c:v>
                </c:pt>
                <c:pt idx="130">
                  <c:v>43374</c:v>
                </c:pt>
                <c:pt idx="131">
                  <c:v>43405</c:v>
                </c:pt>
                <c:pt idx="132">
                  <c:v>43435</c:v>
                </c:pt>
              </c:numCache>
            </c:numRef>
          </c:cat>
          <c:val>
            <c:numRef>
              <c:f>INDCOM!$M$103:$M$235</c:f>
              <c:numCache>
                <c:formatCode>0.0%</c:formatCode>
                <c:ptCount val="133"/>
                <c:pt idx="0">
                  <c:v>2.3343399108862441E-2</c:v>
                </c:pt>
                <c:pt idx="1">
                  <c:v>1.6038282412488943E-2</c:v>
                </c:pt>
                <c:pt idx="2">
                  <c:v>7.5332521420457942E-3</c:v>
                </c:pt>
                <c:pt idx="3">
                  <c:v>6.1717287202245775E-3</c:v>
                </c:pt>
                <c:pt idx="4">
                  <c:v>5.8226412697562971E-3</c:v>
                </c:pt>
                <c:pt idx="5">
                  <c:v>-5.9500532894136786E-5</c:v>
                </c:pt>
                <c:pt idx="6">
                  <c:v>-1.7442573588441869E-3</c:v>
                </c:pt>
                <c:pt idx="7">
                  <c:v>-7.958472246528037E-3</c:v>
                </c:pt>
                <c:pt idx="8">
                  <c:v>-1.126050681093071E-2</c:v>
                </c:pt>
                <c:pt idx="9">
                  <c:v>-1.7371324842426476E-2</c:v>
                </c:pt>
                <c:pt idx="10">
                  <c:v>-2.1659459373210909E-2</c:v>
                </c:pt>
                <c:pt idx="11">
                  <c:v>-3.2754900467431965E-2</c:v>
                </c:pt>
                <c:pt idx="12">
                  <c:v>-4.159099470602249E-2</c:v>
                </c:pt>
                <c:pt idx="13">
                  <c:v>-5.277007994011304E-2</c:v>
                </c:pt>
                <c:pt idx="14">
                  <c:v>-5.2905001858902921E-2</c:v>
                </c:pt>
                <c:pt idx="15">
                  <c:v>-5.5152807876901355E-2</c:v>
                </c:pt>
                <c:pt idx="16">
                  <c:v>-6.6062975969244805E-2</c:v>
                </c:pt>
                <c:pt idx="17">
                  <c:v>-6.7659443126540694E-2</c:v>
                </c:pt>
                <c:pt idx="18">
                  <c:v>-7.8170324104577943E-2</c:v>
                </c:pt>
                <c:pt idx="19">
                  <c:v>-8.4599599703226752E-2</c:v>
                </c:pt>
                <c:pt idx="20">
                  <c:v>-9.1167605706642771E-2</c:v>
                </c:pt>
                <c:pt idx="21">
                  <c:v>-9.535576360750081E-2</c:v>
                </c:pt>
                <c:pt idx="22">
                  <c:v>-9.9472679431277966E-2</c:v>
                </c:pt>
                <c:pt idx="23">
                  <c:v>-9.6822405182877755E-2</c:v>
                </c:pt>
                <c:pt idx="24">
                  <c:v>-9.5103519804792508E-2</c:v>
                </c:pt>
                <c:pt idx="25">
                  <c:v>-8.7191810105794576E-2</c:v>
                </c:pt>
                <c:pt idx="26">
                  <c:v>-9.0048382476673197E-2</c:v>
                </c:pt>
                <c:pt idx="27">
                  <c:v>-8.859364713927867E-2</c:v>
                </c:pt>
                <c:pt idx="28">
                  <c:v>-8.3411486308663199E-2</c:v>
                </c:pt>
                <c:pt idx="29">
                  <c:v>-8.1209172099125732E-2</c:v>
                </c:pt>
                <c:pt idx="30">
                  <c:v>-7.4414662751120214E-2</c:v>
                </c:pt>
                <c:pt idx="31">
                  <c:v>-7.3734204647264642E-2</c:v>
                </c:pt>
                <c:pt idx="32">
                  <c:v>-6.4960242536349744E-2</c:v>
                </c:pt>
                <c:pt idx="33">
                  <c:v>-6.5807309719330506E-2</c:v>
                </c:pt>
                <c:pt idx="34">
                  <c:v>-6.0961975910335212E-2</c:v>
                </c:pt>
                <c:pt idx="35">
                  <c:v>-6.1642748718060969E-2</c:v>
                </c:pt>
                <c:pt idx="36">
                  <c:v>-5.9421205968823748E-2</c:v>
                </c:pt>
                <c:pt idx="37">
                  <c:v>-5.8125444408578475E-2</c:v>
                </c:pt>
                <c:pt idx="38">
                  <c:v>-5.3205251256440163E-2</c:v>
                </c:pt>
                <c:pt idx="39">
                  <c:v>-5.3618606552466447E-2</c:v>
                </c:pt>
                <c:pt idx="40">
                  <c:v>-5.3352905493339139E-2</c:v>
                </c:pt>
                <c:pt idx="41">
                  <c:v>-5.4693892452942879E-2</c:v>
                </c:pt>
                <c:pt idx="42">
                  <c:v>-5.8927962507770604E-2</c:v>
                </c:pt>
                <c:pt idx="43">
                  <c:v>-5.0313086367499926E-2</c:v>
                </c:pt>
                <c:pt idx="44">
                  <c:v>-5.7175721973480413E-2</c:v>
                </c:pt>
                <c:pt idx="45">
                  <c:v>-4.588735830560766E-2</c:v>
                </c:pt>
                <c:pt idx="46">
                  <c:v>-5.1289544717285612E-2</c:v>
                </c:pt>
                <c:pt idx="47">
                  <c:v>-5.140910992312224E-2</c:v>
                </c:pt>
                <c:pt idx="48">
                  <c:v>-5.6670283132083672E-2</c:v>
                </c:pt>
                <c:pt idx="49">
                  <c:v>-5.8349101607298497E-2</c:v>
                </c:pt>
                <c:pt idx="50">
                  <c:v>-6.0994826908854431E-2</c:v>
                </c:pt>
                <c:pt idx="51">
                  <c:v>-6.222921994984168E-2</c:v>
                </c:pt>
                <c:pt idx="52">
                  <c:v>-5.907976818416142E-2</c:v>
                </c:pt>
                <c:pt idx="53">
                  <c:v>-5.4924601018820088E-2</c:v>
                </c:pt>
                <c:pt idx="54">
                  <c:v>-4.5751003719358287E-2</c:v>
                </c:pt>
                <c:pt idx="55">
                  <c:v>-4.8983230963791848E-2</c:v>
                </c:pt>
                <c:pt idx="56">
                  <c:v>-3.973366355458955E-2</c:v>
                </c:pt>
                <c:pt idx="57">
                  <c:v>-4.6794078758611801E-2</c:v>
                </c:pt>
                <c:pt idx="58">
                  <c:v>-3.4492824523576868E-2</c:v>
                </c:pt>
                <c:pt idx="59">
                  <c:v>-3.0816380717881328E-2</c:v>
                </c:pt>
                <c:pt idx="60">
                  <c:v>-2.0330587988536455E-2</c:v>
                </c:pt>
                <c:pt idx="61">
                  <c:v>-1.8422636708600556E-2</c:v>
                </c:pt>
                <c:pt idx="62">
                  <c:v>-1.5243061876516755E-2</c:v>
                </c:pt>
                <c:pt idx="63">
                  <c:v>-9.6865294560610927E-3</c:v>
                </c:pt>
                <c:pt idx="64">
                  <c:v>-7.6128712226260567E-3</c:v>
                </c:pt>
                <c:pt idx="65">
                  <c:v>-9.6129808268343112E-3</c:v>
                </c:pt>
                <c:pt idx="66">
                  <c:v>-8.4996625330647259E-3</c:v>
                </c:pt>
                <c:pt idx="67">
                  <c:v>-1.166547893297777E-2</c:v>
                </c:pt>
                <c:pt idx="68">
                  <c:v>-1.778167634975274E-2</c:v>
                </c:pt>
                <c:pt idx="69">
                  <c:v>-1.5513750837360177E-2</c:v>
                </c:pt>
                <c:pt idx="70">
                  <c:v>-2.4425425461172903E-2</c:v>
                </c:pt>
                <c:pt idx="71">
                  <c:v>-2.807798105510876E-2</c:v>
                </c:pt>
                <c:pt idx="72">
                  <c:v>-3.1015199391667168E-2</c:v>
                </c:pt>
                <c:pt idx="73">
                  <c:v>-3.0730985591035015E-2</c:v>
                </c:pt>
                <c:pt idx="74">
                  <c:v>-2.8135341902564233E-2</c:v>
                </c:pt>
                <c:pt idx="75">
                  <c:v>-3.1789325918837305E-2</c:v>
                </c:pt>
                <c:pt idx="76">
                  <c:v>-3.4700232850182915E-2</c:v>
                </c:pt>
                <c:pt idx="77">
                  <c:v>-3.1161679605051625E-2</c:v>
                </c:pt>
                <c:pt idx="78">
                  <c:v>-3.7696247743728699E-2</c:v>
                </c:pt>
                <c:pt idx="79">
                  <c:v>-3.1637362385277423E-2</c:v>
                </c:pt>
                <c:pt idx="80">
                  <c:v>-3.0471357017771473E-2</c:v>
                </c:pt>
                <c:pt idx="81">
                  <c:v>-3.1445539811304532E-2</c:v>
                </c:pt>
                <c:pt idx="82">
                  <c:v>-2.6273167757554363E-2</c:v>
                </c:pt>
                <c:pt idx="83">
                  <c:v>-1.8214773656040052E-2</c:v>
                </c:pt>
                <c:pt idx="84">
                  <c:v>-1.9064575786946519E-2</c:v>
                </c:pt>
                <c:pt idx="85">
                  <c:v>-1.6292345215038893E-2</c:v>
                </c:pt>
                <c:pt idx="86">
                  <c:v>-1.4618083650994401E-2</c:v>
                </c:pt>
                <c:pt idx="87">
                  <c:v>-6.6288015197492898E-3</c:v>
                </c:pt>
                <c:pt idx="88">
                  <c:v>-3.3359564637244726E-3</c:v>
                </c:pt>
                <c:pt idx="89">
                  <c:v>-7.2850722765606737E-3</c:v>
                </c:pt>
                <c:pt idx="90">
                  <c:v>-6.3089640093168297E-3</c:v>
                </c:pt>
                <c:pt idx="91">
                  <c:v>-8.2869276790793443E-3</c:v>
                </c:pt>
                <c:pt idx="92">
                  <c:v>-1.7586790088920605E-3</c:v>
                </c:pt>
                <c:pt idx="93">
                  <c:v>4.4866866840052779E-3</c:v>
                </c:pt>
                <c:pt idx="94">
                  <c:v>3.105140365034786E-3</c:v>
                </c:pt>
                <c:pt idx="95">
                  <c:v>2.244918721126532E-3</c:v>
                </c:pt>
                <c:pt idx="96">
                  <c:v>9.8302641920852956E-3</c:v>
                </c:pt>
                <c:pt idx="97">
                  <c:v>1.2508238484830729E-2</c:v>
                </c:pt>
                <c:pt idx="98">
                  <c:v>7.9004573879835217E-3</c:v>
                </c:pt>
                <c:pt idx="99">
                  <c:v>1.9190198655225679E-4</c:v>
                </c:pt>
                <c:pt idx="100">
                  <c:v>2.6149903781165968E-3</c:v>
                </c:pt>
                <c:pt idx="101">
                  <c:v>9.459857047356782E-3</c:v>
                </c:pt>
                <c:pt idx="102">
                  <c:v>1.9998387717874603E-2</c:v>
                </c:pt>
                <c:pt idx="103">
                  <c:v>2.6363314767559695E-2</c:v>
                </c:pt>
                <c:pt idx="104">
                  <c:v>2.4108637671450016E-2</c:v>
                </c:pt>
                <c:pt idx="105">
                  <c:v>2.12894523572911E-2</c:v>
                </c:pt>
                <c:pt idx="106">
                  <c:v>2.8422381220322396E-2</c:v>
                </c:pt>
                <c:pt idx="107">
                  <c:v>2.7943086686527702E-2</c:v>
                </c:pt>
                <c:pt idx="108">
                  <c:v>2.4294721157930622E-2</c:v>
                </c:pt>
                <c:pt idx="109">
                  <c:v>2.6409689318130966E-2</c:v>
                </c:pt>
                <c:pt idx="110">
                  <c:v>3.7691913303901321E-2</c:v>
                </c:pt>
                <c:pt idx="111">
                  <c:v>4.9965398080527232E-2</c:v>
                </c:pt>
                <c:pt idx="112">
                  <c:v>4.7886235320685221E-2</c:v>
                </c:pt>
                <c:pt idx="113">
                  <c:v>5.0362943689484775E-2</c:v>
                </c:pt>
                <c:pt idx="114">
                  <c:v>4.5499523246647348E-2</c:v>
                </c:pt>
                <c:pt idx="115">
                  <c:v>4.3451265943141519E-2</c:v>
                </c:pt>
                <c:pt idx="116">
                  <c:v>4.7132394484552052E-2</c:v>
                </c:pt>
                <c:pt idx="117">
                  <c:v>5.0598903036177451E-2</c:v>
                </c:pt>
                <c:pt idx="118">
                  <c:v>4.5872670582485529E-2</c:v>
                </c:pt>
                <c:pt idx="119">
                  <c:v>4.5890547400839372E-2</c:v>
                </c:pt>
                <c:pt idx="120">
                  <c:v>4.5669718668800527E-2</c:v>
                </c:pt>
                <c:pt idx="121">
                  <c:v>3.9774920152146322E-2</c:v>
                </c:pt>
                <c:pt idx="122">
                  <c:v>2.9606903238135456E-2</c:v>
                </c:pt>
                <c:pt idx="123">
                  <c:v>2.2305978022949972E-2</c:v>
                </c:pt>
                <c:pt idx="124">
                  <c:v>2.2912604657521384E-2</c:v>
                </c:pt>
                <c:pt idx="125">
                  <c:v>1.885743798571959E-2</c:v>
                </c:pt>
                <c:pt idx="126">
                  <c:v>1.7982395073746472E-2</c:v>
                </c:pt>
                <c:pt idx="127">
                  <c:v>1.6867125534085717E-2</c:v>
                </c:pt>
                <c:pt idx="128">
                  <c:v>1.3194373922451774E-2</c:v>
                </c:pt>
                <c:pt idx="129">
                  <c:v>1.1412368520685136E-2</c:v>
                </c:pt>
                <c:pt idx="130">
                  <c:v>9.6306446163542045E-3</c:v>
                </c:pt>
                <c:pt idx="131">
                  <c:v>1.1486177675067655E-2</c:v>
                </c:pt>
                <c:pt idx="132">
                  <c:v>1.092136283304381E-2</c:v>
                </c:pt>
              </c:numCache>
            </c:numRef>
          </c:val>
          <c:smooth val="0"/>
        </c:ser>
        <c:dLbls>
          <c:showLegendKey val="0"/>
          <c:showVal val="0"/>
          <c:showCatName val="0"/>
          <c:showSerName val="0"/>
          <c:showPercent val="0"/>
          <c:showBubbleSize val="0"/>
        </c:dLbls>
        <c:smooth val="0"/>
        <c:axId val="445941568"/>
        <c:axId val="445939216"/>
      </c:lineChart>
      <c:dateAx>
        <c:axId val="445941568"/>
        <c:scaling>
          <c:orientation val="minMax"/>
        </c:scaling>
        <c:delete val="0"/>
        <c:axPos val="b"/>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445939216"/>
        <c:crosses val="autoZero"/>
        <c:auto val="1"/>
        <c:lblOffset val="100"/>
        <c:baseTimeUnit val="months"/>
        <c:majorUnit val="12"/>
        <c:majorTimeUnit val="months"/>
        <c:minorUnit val="12"/>
      </c:dateAx>
      <c:valAx>
        <c:axId val="445939216"/>
        <c:scaling>
          <c:orientation val="minMax"/>
          <c:max val="0.12000000000000001"/>
          <c:min val="-0.15000000000000002"/>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445941568"/>
        <c:crosses val="autoZero"/>
        <c:crossBetween val="between"/>
      </c:valAx>
      <c:spPr>
        <a:noFill/>
        <a:ln>
          <a:noFill/>
        </a:ln>
        <a:effectLst/>
      </c:spPr>
    </c:plotArea>
    <c:legend>
      <c:legendPos val="t"/>
      <c:layout>
        <c:manualLayout>
          <c:xMode val="edge"/>
          <c:yMode val="edge"/>
          <c:x val="0.12958333333333336"/>
          <c:y val="1.706989247311828E-2"/>
          <c:w val="0.72037567750677511"/>
          <c:h val="0.28056649168853892"/>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PMI Μεταποίησης, ΜΔ</c:v>
          </c:tx>
          <c:spPr>
            <a:ln w="15875" cap="rnd">
              <a:solidFill>
                <a:srgbClr val="0070C0"/>
              </a:solidFill>
              <a:round/>
            </a:ln>
            <a:effectLst/>
          </c:spPr>
          <c:marker>
            <c:symbol val="none"/>
          </c:marker>
          <c:cat>
            <c:numRef>
              <c:f>INDCOM!$A$104:$A$236</c:f>
              <c:numCache>
                <c:formatCode>[$-408]mmm\-yy;@</c:formatCode>
                <c:ptCount val="133"/>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pt idx="57">
                  <c:v>41183</c:v>
                </c:pt>
                <c:pt idx="58">
                  <c:v>41214</c:v>
                </c:pt>
                <c:pt idx="59">
                  <c:v>41244</c:v>
                </c:pt>
                <c:pt idx="60">
                  <c:v>41275</c:v>
                </c:pt>
                <c:pt idx="61">
                  <c:v>41306</c:v>
                </c:pt>
                <c:pt idx="62">
                  <c:v>41334</c:v>
                </c:pt>
                <c:pt idx="63">
                  <c:v>41365</c:v>
                </c:pt>
                <c:pt idx="64">
                  <c:v>41395</c:v>
                </c:pt>
                <c:pt idx="65">
                  <c:v>41426</c:v>
                </c:pt>
                <c:pt idx="66">
                  <c:v>41456</c:v>
                </c:pt>
                <c:pt idx="67">
                  <c:v>41487</c:v>
                </c:pt>
                <c:pt idx="68">
                  <c:v>41518</c:v>
                </c:pt>
                <c:pt idx="69">
                  <c:v>41548</c:v>
                </c:pt>
                <c:pt idx="70">
                  <c:v>41579</c:v>
                </c:pt>
                <c:pt idx="71">
                  <c:v>41609</c:v>
                </c:pt>
                <c:pt idx="72">
                  <c:v>41640</c:v>
                </c:pt>
                <c:pt idx="73">
                  <c:v>41671</c:v>
                </c:pt>
                <c:pt idx="74">
                  <c:v>41699</c:v>
                </c:pt>
                <c:pt idx="75">
                  <c:v>41730</c:v>
                </c:pt>
                <c:pt idx="76">
                  <c:v>41760</c:v>
                </c:pt>
                <c:pt idx="77">
                  <c:v>41791</c:v>
                </c:pt>
                <c:pt idx="78">
                  <c:v>41821</c:v>
                </c:pt>
                <c:pt idx="79">
                  <c:v>41852</c:v>
                </c:pt>
                <c:pt idx="80">
                  <c:v>41883</c:v>
                </c:pt>
                <c:pt idx="81">
                  <c:v>41913</c:v>
                </c:pt>
                <c:pt idx="82">
                  <c:v>41944</c:v>
                </c:pt>
                <c:pt idx="83">
                  <c:v>41974</c:v>
                </c:pt>
                <c:pt idx="84">
                  <c:v>42005</c:v>
                </c:pt>
                <c:pt idx="85">
                  <c:v>42036</c:v>
                </c:pt>
                <c:pt idx="86">
                  <c:v>42064</c:v>
                </c:pt>
                <c:pt idx="87">
                  <c:v>42095</c:v>
                </c:pt>
                <c:pt idx="88">
                  <c:v>42125</c:v>
                </c:pt>
                <c:pt idx="89">
                  <c:v>42156</c:v>
                </c:pt>
                <c:pt idx="90">
                  <c:v>42186</c:v>
                </c:pt>
                <c:pt idx="91">
                  <c:v>42217</c:v>
                </c:pt>
                <c:pt idx="92">
                  <c:v>42248</c:v>
                </c:pt>
                <c:pt idx="93">
                  <c:v>42278</c:v>
                </c:pt>
                <c:pt idx="94">
                  <c:v>42309</c:v>
                </c:pt>
                <c:pt idx="95">
                  <c:v>42339</c:v>
                </c:pt>
                <c:pt idx="96">
                  <c:v>42370</c:v>
                </c:pt>
                <c:pt idx="97">
                  <c:v>42401</c:v>
                </c:pt>
                <c:pt idx="98">
                  <c:v>42430</c:v>
                </c:pt>
                <c:pt idx="99">
                  <c:v>42461</c:v>
                </c:pt>
                <c:pt idx="100">
                  <c:v>42491</c:v>
                </c:pt>
                <c:pt idx="101">
                  <c:v>42522</c:v>
                </c:pt>
                <c:pt idx="102">
                  <c:v>42552</c:v>
                </c:pt>
                <c:pt idx="103">
                  <c:v>42583</c:v>
                </c:pt>
                <c:pt idx="104">
                  <c:v>42614</c:v>
                </c:pt>
                <c:pt idx="105">
                  <c:v>42644</c:v>
                </c:pt>
                <c:pt idx="106">
                  <c:v>42675</c:v>
                </c:pt>
                <c:pt idx="107">
                  <c:v>42705</c:v>
                </c:pt>
                <c:pt idx="108">
                  <c:v>42736</c:v>
                </c:pt>
                <c:pt idx="109">
                  <c:v>42767</c:v>
                </c:pt>
                <c:pt idx="110">
                  <c:v>42795</c:v>
                </c:pt>
                <c:pt idx="111">
                  <c:v>42826</c:v>
                </c:pt>
                <c:pt idx="112">
                  <c:v>42856</c:v>
                </c:pt>
                <c:pt idx="113">
                  <c:v>42887</c:v>
                </c:pt>
                <c:pt idx="114">
                  <c:v>42917</c:v>
                </c:pt>
                <c:pt idx="115">
                  <c:v>42948</c:v>
                </c:pt>
                <c:pt idx="116">
                  <c:v>42979</c:v>
                </c:pt>
                <c:pt idx="117">
                  <c:v>43009</c:v>
                </c:pt>
                <c:pt idx="118">
                  <c:v>43040</c:v>
                </c:pt>
                <c:pt idx="119">
                  <c:v>43070</c:v>
                </c:pt>
                <c:pt idx="120">
                  <c:v>43101</c:v>
                </c:pt>
                <c:pt idx="121">
                  <c:v>43132</c:v>
                </c:pt>
                <c:pt idx="122">
                  <c:v>43160</c:v>
                </c:pt>
                <c:pt idx="123">
                  <c:v>43191</c:v>
                </c:pt>
                <c:pt idx="124">
                  <c:v>43221</c:v>
                </c:pt>
                <c:pt idx="125">
                  <c:v>43252</c:v>
                </c:pt>
                <c:pt idx="126">
                  <c:v>43282</c:v>
                </c:pt>
                <c:pt idx="127">
                  <c:v>43313</c:v>
                </c:pt>
                <c:pt idx="128">
                  <c:v>43344</c:v>
                </c:pt>
                <c:pt idx="129">
                  <c:v>43374</c:v>
                </c:pt>
                <c:pt idx="130">
                  <c:v>43405</c:v>
                </c:pt>
                <c:pt idx="131">
                  <c:v>43435</c:v>
                </c:pt>
                <c:pt idx="132">
                  <c:v>43466</c:v>
                </c:pt>
              </c:numCache>
            </c:numRef>
          </c:cat>
          <c:val>
            <c:numRef>
              <c:f>INDCOM!$C$104:$C$236</c:f>
              <c:numCache>
                <c:formatCode>0.0</c:formatCode>
                <c:ptCount val="133"/>
                <c:pt idx="0">
                  <c:v>51.4</c:v>
                </c:pt>
                <c:pt idx="1">
                  <c:v>52.4</c:v>
                </c:pt>
                <c:pt idx="2">
                  <c:v>52.7</c:v>
                </c:pt>
                <c:pt idx="3">
                  <c:v>54.4</c:v>
                </c:pt>
                <c:pt idx="4">
                  <c:v>53.8</c:v>
                </c:pt>
                <c:pt idx="5">
                  <c:v>53.8</c:v>
                </c:pt>
                <c:pt idx="6">
                  <c:v>51.6</c:v>
                </c:pt>
                <c:pt idx="7">
                  <c:v>52.5</c:v>
                </c:pt>
                <c:pt idx="8">
                  <c:v>50.8</c:v>
                </c:pt>
                <c:pt idx="9">
                  <c:v>48.1</c:v>
                </c:pt>
                <c:pt idx="10">
                  <c:v>42.3</c:v>
                </c:pt>
                <c:pt idx="11">
                  <c:v>41</c:v>
                </c:pt>
                <c:pt idx="12">
                  <c:v>40</c:v>
                </c:pt>
                <c:pt idx="13">
                  <c:v>38.9</c:v>
                </c:pt>
                <c:pt idx="14">
                  <c:v>38.200000000000003</c:v>
                </c:pt>
                <c:pt idx="15">
                  <c:v>40.9</c:v>
                </c:pt>
                <c:pt idx="16">
                  <c:v>46.1</c:v>
                </c:pt>
                <c:pt idx="17">
                  <c:v>47.7</c:v>
                </c:pt>
                <c:pt idx="18">
                  <c:v>48.8</c:v>
                </c:pt>
                <c:pt idx="19">
                  <c:v>51.1</c:v>
                </c:pt>
                <c:pt idx="20">
                  <c:v>48.5</c:v>
                </c:pt>
                <c:pt idx="21">
                  <c:v>48</c:v>
                </c:pt>
                <c:pt idx="22">
                  <c:v>47.3</c:v>
                </c:pt>
                <c:pt idx="23">
                  <c:v>48.8</c:v>
                </c:pt>
                <c:pt idx="24">
                  <c:v>46.8</c:v>
                </c:pt>
                <c:pt idx="25">
                  <c:v>44.2</c:v>
                </c:pt>
                <c:pt idx="26">
                  <c:v>42.9</c:v>
                </c:pt>
                <c:pt idx="27">
                  <c:v>43.6</c:v>
                </c:pt>
                <c:pt idx="28">
                  <c:v>41.8</c:v>
                </c:pt>
                <c:pt idx="29">
                  <c:v>42.217796040000003</c:v>
                </c:pt>
                <c:pt idx="30">
                  <c:v>45.26997531</c:v>
                </c:pt>
                <c:pt idx="31">
                  <c:v>43</c:v>
                </c:pt>
                <c:pt idx="32">
                  <c:v>44.67248</c:v>
                </c:pt>
                <c:pt idx="33">
                  <c:v>43.6</c:v>
                </c:pt>
                <c:pt idx="34">
                  <c:v>43.8947322</c:v>
                </c:pt>
                <c:pt idx="35">
                  <c:v>43.053600160000002</c:v>
                </c:pt>
                <c:pt idx="36">
                  <c:v>42.831291389999997</c:v>
                </c:pt>
                <c:pt idx="37">
                  <c:v>42.767583739999999</c:v>
                </c:pt>
                <c:pt idx="38">
                  <c:v>45.38326241</c:v>
                </c:pt>
                <c:pt idx="39">
                  <c:v>46.8</c:v>
                </c:pt>
                <c:pt idx="40">
                  <c:v>44.5</c:v>
                </c:pt>
                <c:pt idx="41">
                  <c:v>45.5</c:v>
                </c:pt>
                <c:pt idx="42">
                  <c:v>45.2</c:v>
                </c:pt>
                <c:pt idx="43">
                  <c:v>43.3</c:v>
                </c:pt>
                <c:pt idx="44">
                  <c:v>43.228381560000003</c:v>
                </c:pt>
                <c:pt idx="45">
                  <c:v>40.472383929999999</c:v>
                </c:pt>
                <c:pt idx="46">
                  <c:v>40.90651312</c:v>
                </c:pt>
                <c:pt idx="47">
                  <c:v>42.027923989999998</c:v>
                </c:pt>
                <c:pt idx="48">
                  <c:v>41</c:v>
                </c:pt>
                <c:pt idx="49">
                  <c:v>37.67174163</c:v>
                </c:pt>
                <c:pt idx="50">
                  <c:v>41.318080960000003</c:v>
                </c:pt>
                <c:pt idx="51">
                  <c:v>40.700000000000003</c:v>
                </c:pt>
                <c:pt idx="52">
                  <c:v>43.1</c:v>
                </c:pt>
                <c:pt idx="53">
                  <c:v>40.1</c:v>
                </c:pt>
                <c:pt idx="54">
                  <c:v>41.9</c:v>
                </c:pt>
                <c:pt idx="55">
                  <c:v>42.1</c:v>
                </c:pt>
                <c:pt idx="56">
                  <c:v>42.2</c:v>
                </c:pt>
                <c:pt idx="57">
                  <c:v>41</c:v>
                </c:pt>
                <c:pt idx="58">
                  <c:v>41.8</c:v>
                </c:pt>
                <c:pt idx="59">
                  <c:v>41.4</c:v>
                </c:pt>
                <c:pt idx="60">
                  <c:v>41.7</c:v>
                </c:pt>
                <c:pt idx="61">
                  <c:v>43</c:v>
                </c:pt>
                <c:pt idx="62">
                  <c:v>42.1</c:v>
                </c:pt>
                <c:pt idx="63">
                  <c:v>45</c:v>
                </c:pt>
                <c:pt idx="64">
                  <c:v>45.3</c:v>
                </c:pt>
                <c:pt idx="65">
                  <c:v>45.4</c:v>
                </c:pt>
                <c:pt idx="66">
                  <c:v>47</c:v>
                </c:pt>
                <c:pt idx="67">
                  <c:v>48.7</c:v>
                </c:pt>
                <c:pt idx="68">
                  <c:v>47.5</c:v>
                </c:pt>
                <c:pt idx="69">
                  <c:v>47.3</c:v>
                </c:pt>
                <c:pt idx="70">
                  <c:v>49.2</c:v>
                </c:pt>
                <c:pt idx="71">
                  <c:v>49.6</c:v>
                </c:pt>
                <c:pt idx="72">
                  <c:v>51.2</c:v>
                </c:pt>
                <c:pt idx="73">
                  <c:v>51.3</c:v>
                </c:pt>
                <c:pt idx="74">
                  <c:v>49.7</c:v>
                </c:pt>
                <c:pt idx="75">
                  <c:v>51.1</c:v>
                </c:pt>
                <c:pt idx="76">
                  <c:v>51</c:v>
                </c:pt>
                <c:pt idx="77">
                  <c:v>49.4</c:v>
                </c:pt>
                <c:pt idx="78">
                  <c:v>48.7</c:v>
                </c:pt>
                <c:pt idx="79">
                  <c:v>50.1</c:v>
                </c:pt>
                <c:pt idx="80">
                  <c:v>48.4</c:v>
                </c:pt>
                <c:pt idx="81">
                  <c:v>48.8</c:v>
                </c:pt>
                <c:pt idx="82">
                  <c:v>49.1</c:v>
                </c:pt>
                <c:pt idx="83">
                  <c:v>49.4</c:v>
                </c:pt>
                <c:pt idx="84">
                  <c:v>48.3</c:v>
                </c:pt>
                <c:pt idx="85">
                  <c:v>48.4</c:v>
                </c:pt>
                <c:pt idx="86">
                  <c:v>48.9</c:v>
                </c:pt>
                <c:pt idx="87">
                  <c:v>46.5</c:v>
                </c:pt>
                <c:pt idx="88">
                  <c:v>48</c:v>
                </c:pt>
                <c:pt idx="89">
                  <c:v>46.9</c:v>
                </c:pt>
                <c:pt idx="90">
                  <c:v>30.2</c:v>
                </c:pt>
                <c:pt idx="91">
                  <c:v>39.1</c:v>
                </c:pt>
                <c:pt idx="92">
                  <c:v>43.3</c:v>
                </c:pt>
                <c:pt idx="93">
                  <c:v>47.3</c:v>
                </c:pt>
                <c:pt idx="94">
                  <c:v>48.1</c:v>
                </c:pt>
                <c:pt idx="95">
                  <c:v>50.2</c:v>
                </c:pt>
                <c:pt idx="96">
                  <c:v>50</c:v>
                </c:pt>
                <c:pt idx="97">
                  <c:v>48.4</c:v>
                </c:pt>
                <c:pt idx="98">
                  <c:v>49</c:v>
                </c:pt>
                <c:pt idx="99">
                  <c:v>49.7</c:v>
                </c:pt>
                <c:pt idx="100">
                  <c:v>48.4</c:v>
                </c:pt>
                <c:pt idx="101">
                  <c:v>50.4</c:v>
                </c:pt>
                <c:pt idx="102">
                  <c:v>48.7</c:v>
                </c:pt>
                <c:pt idx="103">
                  <c:v>50.4</c:v>
                </c:pt>
                <c:pt idx="104">
                  <c:v>49.2</c:v>
                </c:pt>
                <c:pt idx="105">
                  <c:v>48.6</c:v>
                </c:pt>
                <c:pt idx="106">
                  <c:v>48.3</c:v>
                </c:pt>
                <c:pt idx="107">
                  <c:v>49.3</c:v>
                </c:pt>
                <c:pt idx="108">
                  <c:v>46.6</c:v>
                </c:pt>
                <c:pt idx="109">
                  <c:v>47.7</c:v>
                </c:pt>
                <c:pt idx="110">
                  <c:v>46.7</c:v>
                </c:pt>
                <c:pt idx="111" formatCode="General">
                  <c:v>48.2</c:v>
                </c:pt>
                <c:pt idx="112">
                  <c:v>49.6</c:v>
                </c:pt>
                <c:pt idx="113">
                  <c:v>50.5</c:v>
                </c:pt>
                <c:pt idx="114">
                  <c:v>50.5</c:v>
                </c:pt>
                <c:pt idx="115">
                  <c:v>52.2</c:v>
                </c:pt>
                <c:pt idx="116">
                  <c:v>52.8</c:v>
                </c:pt>
                <c:pt idx="117">
                  <c:v>52.1</c:v>
                </c:pt>
                <c:pt idx="118">
                  <c:v>52.2</c:v>
                </c:pt>
                <c:pt idx="119">
                  <c:v>53.1</c:v>
                </c:pt>
                <c:pt idx="120">
                  <c:v>55.2</c:v>
                </c:pt>
                <c:pt idx="121">
                  <c:v>56.1</c:v>
                </c:pt>
                <c:pt idx="122">
                  <c:v>55</c:v>
                </c:pt>
                <c:pt idx="123">
                  <c:v>52.9</c:v>
                </c:pt>
                <c:pt idx="124">
                  <c:v>54.2</c:v>
                </c:pt>
                <c:pt idx="125">
                  <c:v>53.5</c:v>
                </c:pt>
                <c:pt idx="126">
                  <c:v>53.5</c:v>
                </c:pt>
                <c:pt idx="127">
                  <c:v>53.9</c:v>
                </c:pt>
                <c:pt idx="128">
                  <c:v>53.6</c:v>
                </c:pt>
                <c:pt idx="129">
                  <c:v>53.1</c:v>
                </c:pt>
                <c:pt idx="130">
                  <c:v>54</c:v>
                </c:pt>
                <c:pt idx="131">
                  <c:v>53.8</c:v>
                </c:pt>
                <c:pt idx="132">
                  <c:v>53.7</c:v>
                </c:pt>
              </c:numCache>
            </c:numRef>
          </c:val>
          <c:smooth val="0"/>
        </c:ser>
        <c:ser>
          <c:idx val="1"/>
          <c:order val="1"/>
          <c:tx>
            <c:v>Όριο Μηδενικής Μεταβολής 50 ΜΔ</c:v>
          </c:tx>
          <c:spPr>
            <a:ln w="15875" cap="rnd">
              <a:solidFill>
                <a:srgbClr val="92D050"/>
              </a:solidFill>
              <a:prstDash val="sysDash"/>
              <a:round/>
            </a:ln>
            <a:effectLst/>
          </c:spPr>
          <c:marker>
            <c:symbol val="none"/>
          </c:marker>
          <c:cat>
            <c:numRef>
              <c:f>INDCOM!$A$104:$A$236</c:f>
              <c:numCache>
                <c:formatCode>[$-408]mmm\-yy;@</c:formatCode>
                <c:ptCount val="133"/>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pt idx="57">
                  <c:v>41183</c:v>
                </c:pt>
                <c:pt idx="58">
                  <c:v>41214</c:v>
                </c:pt>
                <c:pt idx="59">
                  <c:v>41244</c:v>
                </c:pt>
                <c:pt idx="60">
                  <c:v>41275</c:v>
                </c:pt>
                <c:pt idx="61">
                  <c:v>41306</c:v>
                </c:pt>
                <c:pt idx="62">
                  <c:v>41334</c:v>
                </c:pt>
                <c:pt idx="63">
                  <c:v>41365</c:v>
                </c:pt>
                <c:pt idx="64">
                  <c:v>41395</c:v>
                </c:pt>
                <c:pt idx="65">
                  <c:v>41426</c:v>
                </c:pt>
                <c:pt idx="66">
                  <c:v>41456</c:v>
                </c:pt>
                <c:pt idx="67">
                  <c:v>41487</c:v>
                </c:pt>
                <c:pt idx="68">
                  <c:v>41518</c:v>
                </c:pt>
                <c:pt idx="69">
                  <c:v>41548</c:v>
                </c:pt>
                <c:pt idx="70">
                  <c:v>41579</c:v>
                </c:pt>
                <c:pt idx="71">
                  <c:v>41609</c:v>
                </c:pt>
                <c:pt idx="72">
                  <c:v>41640</c:v>
                </c:pt>
                <c:pt idx="73">
                  <c:v>41671</c:v>
                </c:pt>
                <c:pt idx="74">
                  <c:v>41699</c:v>
                </c:pt>
                <c:pt idx="75">
                  <c:v>41730</c:v>
                </c:pt>
                <c:pt idx="76">
                  <c:v>41760</c:v>
                </c:pt>
                <c:pt idx="77">
                  <c:v>41791</c:v>
                </c:pt>
                <c:pt idx="78">
                  <c:v>41821</c:v>
                </c:pt>
                <c:pt idx="79">
                  <c:v>41852</c:v>
                </c:pt>
                <c:pt idx="80">
                  <c:v>41883</c:v>
                </c:pt>
                <c:pt idx="81">
                  <c:v>41913</c:v>
                </c:pt>
                <c:pt idx="82">
                  <c:v>41944</c:v>
                </c:pt>
                <c:pt idx="83">
                  <c:v>41974</c:v>
                </c:pt>
                <c:pt idx="84">
                  <c:v>42005</c:v>
                </c:pt>
                <c:pt idx="85">
                  <c:v>42036</c:v>
                </c:pt>
                <c:pt idx="86">
                  <c:v>42064</c:v>
                </c:pt>
                <c:pt idx="87">
                  <c:v>42095</c:v>
                </c:pt>
                <c:pt idx="88">
                  <c:v>42125</c:v>
                </c:pt>
                <c:pt idx="89">
                  <c:v>42156</c:v>
                </c:pt>
                <c:pt idx="90">
                  <c:v>42186</c:v>
                </c:pt>
                <c:pt idx="91">
                  <c:v>42217</c:v>
                </c:pt>
                <c:pt idx="92">
                  <c:v>42248</c:v>
                </c:pt>
                <c:pt idx="93">
                  <c:v>42278</c:v>
                </c:pt>
                <c:pt idx="94">
                  <c:v>42309</c:v>
                </c:pt>
                <c:pt idx="95">
                  <c:v>42339</c:v>
                </c:pt>
                <c:pt idx="96">
                  <c:v>42370</c:v>
                </c:pt>
                <c:pt idx="97">
                  <c:v>42401</c:v>
                </c:pt>
                <c:pt idx="98">
                  <c:v>42430</c:v>
                </c:pt>
                <c:pt idx="99">
                  <c:v>42461</c:v>
                </c:pt>
                <c:pt idx="100">
                  <c:v>42491</c:v>
                </c:pt>
                <c:pt idx="101">
                  <c:v>42522</c:v>
                </c:pt>
                <c:pt idx="102">
                  <c:v>42552</c:v>
                </c:pt>
                <c:pt idx="103">
                  <c:v>42583</c:v>
                </c:pt>
                <c:pt idx="104">
                  <c:v>42614</c:v>
                </c:pt>
                <c:pt idx="105">
                  <c:v>42644</c:v>
                </c:pt>
                <c:pt idx="106">
                  <c:v>42675</c:v>
                </c:pt>
                <c:pt idx="107">
                  <c:v>42705</c:v>
                </c:pt>
                <c:pt idx="108">
                  <c:v>42736</c:v>
                </c:pt>
                <c:pt idx="109">
                  <c:v>42767</c:v>
                </c:pt>
                <c:pt idx="110">
                  <c:v>42795</c:v>
                </c:pt>
                <c:pt idx="111">
                  <c:v>42826</c:v>
                </c:pt>
                <c:pt idx="112">
                  <c:v>42856</c:v>
                </c:pt>
                <c:pt idx="113">
                  <c:v>42887</c:v>
                </c:pt>
                <c:pt idx="114">
                  <c:v>42917</c:v>
                </c:pt>
                <c:pt idx="115">
                  <c:v>42948</c:v>
                </c:pt>
                <c:pt idx="116">
                  <c:v>42979</c:v>
                </c:pt>
                <c:pt idx="117">
                  <c:v>43009</c:v>
                </c:pt>
                <c:pt idx="118">
                  <c:v>43040</c:v>
                </c:pt>
                <c:pt idx="119">
                  <c:v>43070</c:v>
                </c:pt>
                <c:pt idx="120">
                  <c:v>43101</c:v>
                </c:pt>
                <c:pt idx="121">
                  <c:v>43132</c:v>
                </c:pt>
                <c:pt idx="122">
                  <c:v>43160</c:v>
                </c:pt>
                <c:pt idx="123">
                  <c:v>43191</c:v>
                </c:pt>
                <c:pt idx="124">
                  <c:v>43221</c:v>
                </c:pt>
                <c:pt idx="125">
                  <c:v>43252</c:v>
                </c:pt>
                <c:pt idx="126">
                  <c:v>43282</c:v>
                </c:pt>
                <c:pt idx="127">
                  <c:v>43313</c:v>
                </c:pt>
                <c:pt idx="128">
                  <c:v>43344</c:v>
                </c:pt>
                <c:pt idx="129">
                  <c:v>43374</c:v>
                </c:pt>
                <c:pt idx="130">
                  <c:v>43405</c:v>
                </c:pt>
                <c:pt idx="131">
                  <c:v>43435</c:v>
                </c:pt>
                <c:pt idx="132">
                  <c:v>43466</c:v>
                </c:pt>
              </c:numCache>
            </c:numRef>
          </c:cat>
          <c:val>
            <c:numRef>
              <c:f>INDCOM!$F$104:$F$236</c:f>
              <c:numCache>
                <c:formatCode>General</c:formatCode>
                <c:ptCount val="133"/>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c:v>
                </c:pt>
                <c:pt idx="56">
                  <c:v>50</c:v>
                </c:pt>
                <c:pt idx="57">
                  <c:v>50</c:v>
                </c:pt>
                <c:pt idx="58">
                  <c:v>50</c:v>
                </c:pt>
                <c:pt idx="59">
                  <c:v>50</c:v>
                </c:pt>
                <c:pt idx="60">
                  <c:v>50</c:v>
                </c:pt>
                <c:pt idx="61">
                  <c:v>50</c:v>
                </c:pt>
                <c:pt idx="62">
                  <c:v>50</c:v>
                </c:pt>
                <c:pt idx="63">
                  <c:v>50</c:v>
                </c:pt>
                <c:pt idx="64">
                  <c:v>50</c:v>
                </c:pt>
                <c:pt idx="65">
                  <c:v>50</c:v>
                </c:pt>
                <c:pt idx="66">
                  <c:v>50</c:v>
                </c:pt>
                <c:pt idx="67">
                  <c:v>50</c:v>
                </c:pt>
                <c:pt idx="68">
                  <c:v>50</c:v>
                </c:pt>
                <c:pt idx="69">
                  <c:v>50</c:v>
                </c:pt>
                <c:pt idx="70">
                  <c:v>50</c:v>
                </c:pt>
                <c:pt idx="71">
                  <c:v>50</c:v>
                </c:pt>
                <c:pt idx="72">
                  <c:v>50</c:v>
                </c:pt>
                <c:pt idx="73">
                  <c:v>50</c:v>
                </c:pt>
                <c:pt idx="74">
                  <c:v>50</c:v>
                </c:pt>
                <c:pt idx="75">
                  <c:v>50</c:v>
                </c:pt>
                <c:pt idx="76">
                  <c:v>50</c:v>
                </c:pt>
                <c:pt idx="77">
                  <c:v>50</c:v>
                </c:pt>
                <c:pt idx="78">
                  <c:v>50</c:v>
                </c:pt>
                <c:pt idx="79">
                  <c:v>50</c:v>
                </c:pt>
                <c:pt idx="80">
                  <c:v>50</c:v>
                </c:pt>
                <c:pt idx="81">
                  <c:v>50</c:v>
                </c:pt>
                <c:pt idx="82">
                  <c:v>50</c:v>
                </c:pt>
                <c:pt idx="83">
                  <c:v>50</c:v>
                </c:pt>
                <c:pt idx="84">
                  <c:v>50</c:v>
                </c:pt>
                <c:pt idx="85">
                  <c:v>50</c:v>
                </c:pt>
                <c:pt idx="86">
                  <c:v>50</c:v>
                </c:pt>
                <c:pt idx="87">
                  <c:v>50</c:v>
                </c:pt>
                <c:pt idx="88">
                  <c:v>50</c:v>
                </c:pt>
                <c:pt idx="89">
                  <c:v>50</c:v>
                </c:pt>
                <c:pt idx="90">
                  <c:v>50</c:v>
                </c:pt>
                <c:pt idx="91">
                  <c:v>50</c:v>
                </c:pt>
                <c:pt idx="92">
                  <c:v>50</c:v>
                </c:pt>
                <c:pt idx="93">
                  <c:v>50</c:v>
                </c:pt>
                <c:pt idx="94">
                  <c:v>50</c:v>
                </c:pt>
                <c:pt idx="95">
                  <c:v>50</c:v>
                </c:pt>
                <c:pt idx="96">
                  <c:v>50</c:v>
                </c:pt>
                <c:pt idx="97">
                  <c:v>50</c:v>
                </c:pt>
                <c:pt idx="98">
                  <c:v>50</c:v>
                </c:pt>
                <c:pt idx="99">
                  <c:v>50</c:v>
                </c:pt>
                <c:pt idx="100">
                  <c:v>50</c:v>
                </c:pt>
                <c:pt idx="101">
                  <c:v>50</c:v>
                </c:pt>
                <c:pt idx="102">
                  <c:v>50</c:v>
                </c:pt>
                <c:pt idx="103">
                  <c:v>50</c:v>
                </c:pt>
                <c:pt idx="104">
                  <c:v>50</c:v>
                </c:pt>
                <c:pt idx="105">
                  <c:v>50</c:v>
                </c:pt>
                <c:pt idx="106">
                  <c:v>50</c:v>
                </c:pt>
                <c:pt idx="107">
                  <c:v>50</c:v>
                </c:pt>
                <c:pt idx="108">
                  <c:v>50</c:v>
                </c:pt>
                <c:pt idx="109">
                  <c:v>50</c:v>
                </c:pt>
                <c:pt idx="110">
                  <c:v>50</c:v>
                </c:pt>
                <c:pt idx="111">
                  <c:v>50</c:v>
                </c:pt>
                <c:pt idx="112">
                  <c:v>50</c:v>
                </c:pt>
                <c:pt idx="113">
                  <c:v>50</c:v>
                </c:pt>
                <c:pt idx="114">
                  <c:v>50</c:v>
                </c:pt>
                <c:pt idx="115">
                  <c:v>50</c:v>
                </c:pt>
                <c:pt idx="116">
                  <c:v>50</c:v>
                </c:pt>
                <c:pt idx="117">
                  <c:v>50</c:v>
                </c:pt>
                <c:pt idx="118">
                  <c:v>50</c:v>
                </c:pt>
                <c:pt idx="119">
                  <c:v>50</c:v>
                </c:pt>
                <c:pt idx="120">
                  <c:v>50</c:v>
                </c:pt>
                <c:pt idx="121">
                  <c:v>50</c:v>
                </c:pt>
                <c:pt idx="122">
                  <c:v>50</c:v>
                </c:pt>
                <c:pt idx="123">
                  <c:v>50</c:v>
                </c:pt>
                <c:pt idx="124">
                  <c:v>50</c:v>
                </c:pt>
                <c:pt idx="125">
                  <c:v>50</c:v>
                </c:pt>
                <c:pt idx="126">
                  <c:v>50</c:v>
                </c:pt>
                <c:pt idx="127">
                  <c:v>50</c:v>
                </c:pt>
                <c:pt idx="128">
                  <c:v>50</c:v>
                </c:pt>
                <c:pt idx="129">
                  <c:v>50</c:v>
                </c:pt>
                <c:pt idx="130">
                  <c:v>50</c:v>
                </c:pt>
                <c:pt idx="131">
                  <c:v>50</c:v>
                </c:pt>
                <c:pt idx="132">
                  <c:v>50</c:v>
                </c:pt>
              </c:numCache>
            </c:numRef>
          </c:val>
          <c:smooth val="0"/>
        </c:ser>
        <c:dLbls>
          <c:showLegendKey val="0"/>
          <c:showVal val="0"/>
          <c:showCatName val="0"/>
          <c:showSerName val="0"/>
          <c:showPercent val="0"/>
          <c:showBubbleSize val="0"/>
        </c:dLbls>
        <c:smooth val="0"/>
        <c:axId val="445940000"/>
        <c:axId val="445938824"/>
      </c:lineChart>
      <c:dateAx>
        <c:axId val="445940000"/>
        <c:scaling>
          <c:orientation val="minMax"/>
        </c:scaling>
        <c:delete val="0"/>
        <c:axPos val="b"/>
        <c:numFmt formatCode="[$-408]mmm\-yy;@" sourceLinked="0"/>
        <c:majorTickMark val="out"/>
        <c:minorTickMark val="none"/>
        <c:tickLblPos val="nextTo"/>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445938824"/>
        <c:crosses val="autoZero"/>
        <c:auto val="1"/>
        <c:lblOffset val="100"/>
        <c:baseTimeUnit val="months"/>
        <c:majorUnit val="12"/>
        <c:minorUnit val="12"/>
      </c:dateAx>
      <c:valAx>
        <c:axId val="445938824"/>
        <c:scaling>
          <c:orientation val="minMax"/>
          <c:min val="28"/>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445940000"/>
        <c:crosses val="autoZero"/>
        <c:crossBetween val="between"/>
      </c:valAx>
      <c:spPr>
        <a:noFill/>
        <a:ln>
          <a:noFill/>
        </a:ln>
        <a:effectLst/>
      </c:spPr>
    </c:plotArea>
    <c:legend>
      <c:legendPos val="r"/>
      <c:layout>
        <c:manualLayout>
          <c:xMode val="edge"/>
          <c:yMode val="edge"/>
          <c:x val="0.15969139566395665"/>
          <c:y val="1.7763888888888888E-2"/>
          <c:w val="0.65277100271002708"/>
          <c:h val="0.21041732283464568"/>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Ευρωζώνη</c:v>
          </c:tx>
          <c:spPr>
            <a:ln w="19050" cap="rnd">
              <a:solidFill>
                <a:srgbClr val="0070C0"/>
              </a:solidFill>
              <a:round/>
            </a:ln>
            <a:effectLst/>
          </c:spPr>
          <c:marker>
            <c:symbol val="none"/>
          </c:marker>
          <c:cat>
            <c:strRef>
              <c:f>PRODUCTIVITY!$A$38:$A$102</c:f>
              <c:strCache>
                <c:ptCount val="65"/>
                <c:pt idx="0">
                  <c:v>2002 Q3</c:v>
                </c:pt>
                <c:pt idx="1">
                  <c:v>2002 Q4</c:v>
                </c:pt>
                <c:pt idx="2">
                  <c:v>2003 Q1</c:v>
                </c:pt>
                <c:pt idx="3">
                  <c:v>2003 Q2</c:v>
                </c:pt>
                <c:pt idx="4">
                  <c:v>2003 Q3</c:v>
                </c:pt>
                <c:pt idx="5">
                  <c:v>2003 Q4</c:v>
                </c:pt>
                <c:pt idx="6">
                  <c:v>2004 Q1</c:v>
                </c:pt>
                <c:pt idx="7">
                  <c:v>2004 Q2</c:v>
                </c:pt>
                <c:pt idx="8">
                  <c:v>2004 Q3</c:v>
                </c:pt>
                <c:pt idx="9">
                  <c:v>2004 Q4</c:v>
                </c:pt>
                <c:pt idx="10">
                  <c:v>2005 Q1</c:v>
                </c:pt>
                <c:pt idx="11">
                  <c:v>2005 Q2</c:v>
                </c:pt>
                <c:pt idx="12">
                  <c:v>2005 Q3</c:v>
                </c:pt>
                <c:pt idx="13">
                  <c:v>2005 Q4</c:v>
                </c:pt>
                <c:pt idx="14">
                  <c:v>2006 Q1</c:v>
                </c:pt>
                <c:pt idx="15">
                  <c:v>2006 Q2</c:v>
                </c:pt>
                <c:pt idx="16">
                  <c:v>2006 Q3</c:v>
                </c:pt>
                <c:pt idx="17">
                  <c:v>2006 Q4</c:v>
                </c:pt>
                <c:pt idx="18">
                  <c:v>2007 Q1</c:v>
                </c:pt>
                <c:pt idx="19">
                  <c:v>2007 Q2</c:v>
                </c:pt>
                <c:pt idx="20">
                  <c:v>2007 Q3</c:v>
                </c:pt>
                <c:pt idx="21">
                  <c:v>2007 Q4</c:v>
                </c:pt>
                <c:pt idx="22">
                  <c:v>2008 Q1</c:v>
                </c:pt>
                <c:pt idx="23">
                  <c:v>2008 Q2</c:v>
                </c:pt>
                <c:pt idx="24">
                  <c:v>2008 Q3</c:v>
                </c:pt>
                <c:pt idx="25">
                  <c:v>2008 Q4</c:v>
                </c:pt>
                <c:pt idx="26">
                  <c:v>2009 Q1</c:v>
                </c:pt>
                <c:pt idx="27">
                  <c:v>2009 Q2</c:v>
                </c:pt>
                <c:pt idx="28">
                  <c:v>2009 Q3</c:v>
                </c:pt>
                <c:pt idx="29">
                  <c:v>2009 Q4</c:v>
                </c:pt>
                <c:pt idx="30">
                  <c:v>2010 Q1</c:v>
                </c:pt>
                <c:pt idx="31">
                  <c:v>2010 Q2</c:v>
                </c:pt>
                <c:pt idx="32">
                  <c:v>2010 Q3</c:v>
                </c:pt>
                <c:pt idx="33">
                  <c:v>2010 Q4</c:v>
                </c:pt>
                <c:pt idx="34">
                  <c:v>2011 Q1</c:v>
                </c:pt>
                <c:pt idx="35">
                  <c:v>2011 Q2</c:v>
                </c:pt>
                <c:pt idx="36">
                  <c:v>2011 Q3</c:v>
                </c:pt>
                <c:pt idx="37">
                  <c:v>2011 Q4</c:v>
                </c:pt>
                <c:pt idx="38">
                  <c:v>2012 Q1</c:v>
                </c:pt>
                <c:pt idx="39">
                  <c:v>2012 Q2</c:v>
                </c:pt>
                <c:pt idx="40">
                  <c:v>2012 Q3</c:v>
                </c:pt>
                <c:pt idx="41">
                  <c:v>2012 Q4</c:v>
                </c:pt>
                <c:pt idx="42">
                  <c:v>2013 Q1</c:v>
                </c:pt>
                <c:pt idx="43">
                  <c:v>2013 Q2</c:v>
                </c:pt>
                <c:pt idx="44">
                  <c:v>2013 Q3</c:v>
                </c:pt>
                <c:pt idx="45">
                  <c:v>2013 Q4</c:v>
                </c:pt>
                <c:pt idx="46">
                  <c:v>2014 Q1</c:v>
                </c:pt>
                <c:pt idx="47">
                  <c:v>2014 Q2</c:v>
                </c:pt>
                <c:pt idx="48">
                  <c:v>2014 Q3</c:v>
                </c:pt>
                <c:pt idx="49">
                  <c:v>2014 Q4</c:v>
                </c:pt>
                <c:pt idx="50">
                  <c:v>2015 Q1</c:v>
                </c:pt>
                <c:pt idx="51">
                  <c:v>2015 Q2</c:v>
                </c:pt>
                <c:pt idx="52">
                  <c:v>2015 Q3</c:v>
                </c:pt>
                <c:pt idx="53">
                  <c:v>2015 Q4</c:v>
                </c:pt>
                <c:pt idx="54">
                  <c:v>2016 Q1</c:v>
                </c:pt>
                <c:pt idx="55">
                  <c:v>2016 Q2</c:v>
                </c:pt>
                <c:pt idx="56">
                  <c:v>2016 Q3</c:v>
                </c:pt>
                <c:pt idx="57">
                  <c:v>2016 Q4</c:v>
                </c:pt>
                <c:pt idx="58">
                  <c:v>2017 Q1</c:v>
                </c:pt>
                <c:pt idx="59">
                  <c:v>2017 Q2</c:v>
                </c:pt>
                <c:pt idx="60">
                  <c:v>2017 Q3</c:v>
                </c:pt>
                <c:pt idx="61">
                  <c:v>2017 Q4</c:v>
                </c:pt>
                <c:pt idx="62">
                  <c:v>2018 Q1</c:v>
                </c:pt>
                <c:pt idx="63">
                  <c:v>2018 Q2</c:v>
                </c:pt>
                <c:pt idx="64">
                  <c:v>2018 Q3</c:v>
                </c:pt>
              </c:strCache>
            </c:strRef>
          </c:cat>
          <c:val>
            <c:numRef>
              <c:f>PRODUCTIVITY!$U$38:$U$102</c:f>
              <c:numCache>
                <c:formatCode>0.0%</c:formatCode>
                <c:ptCount val="65"/>
                <c:pt idx="0">
                  <c:v>1.6497895096142939E-2</c:v>
                </c:pt>
                <c:pt idx="1">
                  <c:v>1.5077060531605922E-2</c:v>
                </c:pt>
                <c:pt idx="2">
                  <c:v>1.5574229691876757E-2</c:v>
                </c:pt>
                <c:pt idx="3">
                  <c:v>1.5340470146782923E-2</c:v>
                </c:pt>
                <c:pt idx="4">
                  <c:v>1.3991493172151332E-2</c:v>
                </c:pt>
                <c:pt idx="5">
                  <c:v>1.2322587743426169E-2</c:v>
                </c:pt>
                <c:pt idx="6">
                  <c:v>1.290820829655783E-2</c:v>
                </c:pt>
                <c:pt idx="7">
                  <c:v>8.3695652173912619E-3</c:v>
                </c:pt>
                <c:pt idx="8">
                  <c:v>7.3959598189645842E-3</c:v>
                </c:pt>
                <c:pt idx="9">
                  <c:v>8.8033909357677215E-3</c:v>
                </c:pt>
                <c:pt idx="10">
                  <c:v>1.3397233416839167E-2</c:v>
                </c:pt>
                <c:pt idx="11">
                  <c:v>1.2180661851891881E-2</c:v>
                </c:pt>
                <c:pt idx="12">
                  <c:v>1.5012053473591828E-2</c:v>
                </c:pt>
                <c:pt idx="13">
                  <c:v>1.2389571213100687E-2</c:v>
                </c:pt>
                <c:pt idx="14">
                  <c:v>8.4909716251073946E-3</c:v>
                </c:pt>
                <c:pt idx="15">
                  <c:v>9.904153354632508E-3</c:v>
                </c:pt>
                <c:pt idx="16">
                  <c:v>1.3710460973766709E-2</c:v>
                </c:pt>
                <c:pt idx="17">
                  <c:v>1.4153453229754158E-2</c:v>
                </c:pt>
                <c:pt idx="18">
                  <c:v>1.0550996483001118E-2</c:v>
                </c:pt>
                <c:pt idx="19">
                  <c:v>6.4325635347463822E-3</c:v>
                </c:pt>
                <c:pt idx="20">
                  <c:v>8.4132055378060913E-3</c:v>
                </c:pt>
                <c:pt idx="21">
                  <c:v>6.9254984260230497E-3</c:v>
                </c:pt>
                <c:pt idx="22">
                  <c:v>8.9643535119174073E-3</c:v>
                </c:pt>
                <c:pt idx="23">
                  <c:v>1.0373009220452737E-2</c:v>
                </c:pt>
                <c:pt idx="24">
                  <c:v>7.8149751821735038E-3</c:v>
                </c:pt>
                <c:pt idx="25">
                  <c:v>5.5231346394331096E-3</c:v>
                </c:pt>
                <c:pt idx="26">
                  <c:v>5.8534545834640142E-3</c:v>
                </c:pt>
                <c:pt idx="27">
                  <c:v>4.5628953645130942E-3</c:v>
                </c:pt>
                <c:pt idx="28">
                  <c:v>1.1841140102693024E-2</c:v>
                </c:pt>
                <c:pt idx="29">
                  <c:v>1.5442014716551032E-2</c:v>
                </c:pt>
                <c:pt idx="30">
                  <c:v>1.9952197859295456E-2</c:v>
                </c:pt>
                <c:pt idx="31">
                  <c:v>3.6750283885619926E-2</c:v>
                </c:pt>
                <c:pt idx="32">
                  <c:v>3.9664457332228648E-2</c:v>
                </c:pt>
                <c:pt idx="33">
                  <c:v>3.1434986731986102E-2</c:v>
                </c:pt>
                <c:pt idx="34">
                  <c:v>1.9969434538970897E-2</c:v>
                </c:pt>
                <c:pt idx="35">
                  <c:v>4.978592054167081E-3</c:v>
                </c:pt>
                <c:pt idx="36">
                  <c:v>-6.4747484809244511E-3</c:v>
                </c:pt>
                <c:pt idx="37">
                  <c:v>-3.859093607757773E-3</c:v>
                </c:pt>
                <c:pt idx="38">
                  <c:v>-1.0688242932773881E-2</c:v>
                </c:pt>
                <c:pt idx="39">
                  <c:v>-1.4267313979986247E-2</c:v>
                </c:pt>
                <c:pt idx="40">
                  <c:v>-1.834770403047923E-2</c:v>
                </c:pt>
                <c:pt idx="41">
                  <c:v>-1.7880202642296585E-2</c:v>
                </c:pt>
                <c:pt idx="42">
                  <c:v>-1.9789983844911225E-2</c:v>
                </c:pt>
                <c:pt idx="43">
                  <c:v>-1.8494321037290071E-2</c:v>
                </c:pt>
                <c:pt idx="44">
                  <c:v>-2.2367480339086893E-2</c:v>
                </c:pt>
                <c:pt idx="45">
                  <c:v>-3.0646303226458997E-2</c:v>
                </c:pt>
                <c:pt idx="46">
                  <c:v>-1.8644416975690175E-2</c:v>
                </c:pt>
                <c:pt idx="47">
                  <c:v>-2.3246287762416898E-2</c:v>
                </c:pt>
                <c:pt idx="48">
                  <c:v>-1.1073965733389075E-2</c:v>
                </c:pt>
                <c:pt idx="49">
                  <c:v>-2.0868113522537562E-2</c:v>
                </c:pt>
                <c:pt idx="50">
                  <c:v>-1.9103600293901471E-2</c:v>
                </c:pt>
                <c:pt idx="51">
                  <c:v>-1.6355630111134434E-2</c:v>
                </c:pt>
                <c:pt idx="52">
                  <c:v>-8.9795055989857851E-3</c:v>
                </c:pt>
                <c:pt idx="53">
                  <c:v>-1.0656436487639443E-3</c:v>
                </c:pt>
                <c:pt idx="54">
                  <c:v>-2.8892455858747566E-3</c:v>
                </c:pt>
                <c:pt idx="55">
                  <c:v>-1.0658708164560761E-4</c:v>
                </c:pt>
                <c:pt idx="56">
                  <c:v>-6.3959066197635936E-4</c:v>
                </c:pt>
                <c:pt idx="57">
                  <c:v>-4.5871559633026736E-3</c:v>
                </c:pt>
                <c:pt idx="58">
                  <c:v>-1.8244258424554808E-3</c:v>
                </c:pt>
                <c:pt idx="59">
                  <c:v>-1.705575098603524E-3</c:v>
                </c:pt>
                <c:pt idx="60">
                  <c:v>-5.9733333333333574E-3</c:v>
                </c:pt>
                <c:pt idx="61">
                  <c:v>-5.6799914264280479E-3</c:v>
                </c:pt>
                <c:pt idx="62">
                  <c:v>-8.9237716374583193E-3</c:v>
                </c:pt>
                <c:pt idx="63">
                  <c:v>-8.8627869727710886E-3</c:v>
                </c:pt>
                <c:pt idx="64">
                  <c:v>-1.0730765103551884E-2</c:v>
                </c:pt>
              </c:numCache>
            </c:numRef>
          </c:val>
          <c:smooth val="0"/>
        </c:ser>
        <c:ser>
          <c:idx val="1"/>
          <c:order val="1"/>
          <c:tx>
            <c:v>ΕΕ-28</c:v>
          </c:tx>
          <c:spPr>
            <a:ln w="19050" cap="rnd">
              <a:solidFill>
                <a:srgbClr val="C00000"/>
              </a:solidFill>
              <a:prstDash val="sysDot"/>
              <a:round/>
            </a:ln>
            <a:effectLst/>
          </c:spPr>
          <c:marker>
            <c:symbol val="none"/>
          </c:marker>
          <c:dLbls>
            <c:dLbl>
              <c:idx val="64"/>
              <c:layout>
                <c:manualLayout>
                  <c:x val="-6.2597809076684607E-3"/>
                  <c:y val="4.307390427479965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2060"/>
                    </a:solidFill>
                    <a:latin typeface="+mn-lt"/>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PRODUCTIVITY!$A$38:$A$102</c:f>
              <c:strCache>
                <c:ptCount val="65"/>
                <c:pt idx="0">
                  <c:v>2002 Q3</c:v>
                </c:pt>
                <c:pt idx="1">
                  <c:v>2002 Q4</c:v>
                </c:pt>
                <c:pt idx="2">
                  <c:v>2003 Q1</c:v>
                </c:pt>
                <c:pt idx="3">
                  <c:v>2003 Q2</c:v>
                </c:pt>
                <c:pt idx="4">
                  <c:v>2003 Q3</c:v>
                </c:pt>
                <c:pt idx="5">
                  <c:v>2003 Q4</c:v>
                </c:pt>
                <c:pt idx="6">
                  <c:v>2004 Q1</c:v>
                </c:pt>
                <c:pt idx="7">
                  <c:v>2004 Q2</c:v>
                </c:pt>
                <c:pt idx="8">
                  <c:v>2004 Q3</c:v>
                </c:pt>
                <c:pt idx="9">
                  <c:v>2004 Q4</c:v>
                </c:pt>
                <c:pt idx="10">
                  <c:v>2005 Q1</c:v>
                </c:pt>
                <c:pt idx="11">
                  <c:v>2005 Q2</c:v>
                </c:pt>
                <c:pt idx="12">
                  <c:v>2005 Q3</c:v>
                </c:pt>
                <c:pt idx="13">
                  <c:v>2005 Q4</c:v>
                </c:pt>
                <c:pt idx="14">
                  <c:v>2006 Q1</c:v>
                </c:pt>
                <c:pt idx="15">
                  <c:v>2006 Q2</c:v>
                </c:pt>
                <c:pt idx="16">
                  <c:v>2006 Q3</c:v>
                </c:pt>
                <c:pt idx="17">
                  <c:v>2006 Q4</c:v>
                </c:pt>
                <c:pt idx="18">
                  <c:v>2007 Q1</c:v>
                </c:pt>
                <c:pt idx="19">
                  <c:v>2007 Q2</c:v>
                </c:pt>
                <c:pt idx="20">
                  <c:v>2007 Q3</c:v>
                </c:pt>
                <c:pt idx="21">
                  <c:v>2007 Q4</c:v>
                </c:pt>
                <c:pt idx="22">
                  <c:v>2008 Q1</c:v>
                </c:pt>
                <c:pt idx="23">
                  <c:v>2008 Q2</c:v>
                </c:pt>
                <c:pt idx="24">
                  <c:v>2008 Q3</c:v>
                </c:pt>
                <c:pt idx="25">
                  <c:v>2008 Q4</c:v>
                </c:pt>
                <c:pt idx="26">
                  <c:v>2009 Q1</c:v>
                </c:pt>
                <c:pt idx="27">
                  <c:v>2009 Q2</c:v>
                </c:pt>
                <c:pt idx="28">
                  <c:v>2009 Q3</c:v>
                </c:pt>
                <c:pt idx="29">
                  <c:v>2009 Q4</c:v>
                </c:pt>
                <c:pt idx="30">
                  <c:v>2010 Q1</c:v>
                </c:pt>
                <c:pt idx="31">
                  <c:v>2010 Q2</c:v>
                </c:pt>
                <c:pt idx="32">
                  <c:v>2010 Q3</c:v>
                </c:pt>
                <c:pt idx="33">
                  <c:v>2010 Q4</c:v>
                </c:pt>
                <c:pt idx="34">
                  <c:v>2011 Q1</c:v>
                </c:pt>
                <c:pt idx="35">
                  <c:v>2011 Q2</c:v>
                </c:pt>
                <c:pt idx="36">
                  <c:v>2011 Q3</c:v>
                </c:pt>
                <c:pt idx="37">
                  <c:v>2011 Q4</c:v>
                </c:pt>
                <c:pt idx="38">
                  <c:v>2012 Q1</c:v>
                </c:pt>
                <c:pt idx="39">
                  <c:v>2012 Q2</c:v>
                </c:pt>
                <c:pt idx="40">
                  <c:v>2012 Q3</c:v>
                </c:pt>
                <c:pt idx="41">
                  <c:v>2012 Q4</c:v>
                </c:pt>
                <c:pt idx="42">
                  <c:v>2013 Q1</c:v>
                </c:pt>
                <c:pt idx="43">
                  <c:v>2013 Q2</c:v>
                </c:pt>
                <c:pt idx="44">
                  <c:v>2013 Q3</c:v>
                </c:pt>
                <c:pt idx="45">
                  <c:v>2013 Q4</c:v>
                </c:pt>
                <c:pt idx="46">
                  <c:v>2014 Q1</c:v>
                </c:pt>
                <c:pt idx="47">
                  <c:v>2014 Q2</c:v>
                </c:pt>
                <c:pt idx="48">
                  <c:v>2014 Q3</c:v>
                </c:pt>
                <c:pt idx="49">
                  <c:v>2014 Q4</c:v>
                </c:pt>
                <c:pt idx="50">
                  <c:v>2015 Q1</c:v>
                </c:pt>
                <c:pt idx="51">
                  <c:v>2015 Q2</c:v>
                </c:pt>
                <c:pt idx="52">
                  <c:v>2015 Q3</c:v>
                </c:pt>
                <c:pt idx="53">
                  <c:v>2015 Q4</c:v>
                </c:pt>
                <c:pt idx="54">
                  <c:v>2016 Q1</c:v>
                </c:pt>
                <c:pt idx="55">
                  <c:v>2016 Q2</c:v>
                </c:pt>
                <c:pt idx="56">
                  <c:v>2016 Q3</c:v>
                </c:pt>
                <c:pt idx="57">
                  <c:v>2016 Q4</c:v>
                </c:pt>
                <c:pt idx="58">
                  <c:v>2017 Q1</c:v>
                </c:pt>
                <c:pt idx="59">
                  <c:v>2017 Q2</c:v>
                </c:pt>
                <c:pt idx="60">
                  <c:v>2017 Q3</c:v>
                </c:pt>
                <c:pt idx="61">
                  <c:v>2017 Q4</c:v>
                </c:pt>
                <c:pt idx="62">
                  <c:v>2018 Q1</c:v>
                </c:pt>
                <c:pt idx="63">
                  <c:v>2018 Q2</c:v>
                </c:pt>
                <c:pt idx="64">
                  <c:v>2018 Q3</c:v>
                </c:pt>
              </c:strCache>
            </c:strRef>
          </c:cat>
          <c:val>
            <c:numRef>
              <c:f>PRODUCTIVITY!$Y$38:$Y$102</c:f>
              <c:numCache>
                <c:formatCode>0.0%</c:formatCode>
                <c:ptCount val="65"/>
                <c:pt idx="0">
                  <c:v>2.120304217561654E-2</c:v>
                </c:pt>
                <c:pt idx="1">
                  <c:v>1.9594518065465961E-2</c:v>
                </c:pt>
                <c:pt idx="2">
                  <c:v>3.36604290278412E-2</c:v>
                </c:pt>
                <c:pt idx="3">
                  <c:v>3.6353467561521254E-2</c:v>
                </c:pt>
                <c:pt idx="4">
                  <c:v>2.9564432408034195E-2</c:v>
                </c:pt>
                <c:pt idx="5">
                  <c:v>2.8438124861141997E-2</c:v>
                </c:pt>
                <c:pt idx="6">
                  <c:v>1.6999668837619959E-2</c:v>
                </c:pt>
                <c:pt idx="7">
                  <c:v>2.3745277927684711E-3</c:v>
                </c:pt>
                <c:pt idx="8">
                  <c:v>1.3152126260412599E-3</c:v>
                </c:pt>
                <c:pt idx="9">
                  <c:v>4.5366169799092859E-3</c:v>
                </c:pt>
                <c:pt idx="10">
                  <c:v>7.1637902963205347E-3</c:v>
                </c:pt>
                <c:pt idx="11">
                  <c:v>5.7069021212447623E-3</c:v>
                </c:pt>
                <c:pt idx="12">
                  <c:v>7.8809106830122471E-3</c:v>
                </c:pt>
                <c:pt idx="13">
                  <c:v>3.5483870967741751E-3</c:v>
                </c:pt>
                <c:pt idx="14">
                  <c:v>2.694255846535187E-3</c:v>
                </c:pt>
                <c:pt idx="15">
                  <c:v>7.1734475374730993E-3</c:v>
                </c:pt>
                <c:pt idx="16">
                  <c:v>9.9913119026933291E-3</c:v>
                </c:pt>
                <c:pt idx="17">
                  <c:v>6.6430943962284853E-3</c:v>
                </c:pt>
                <c:pt idx="18">
                  <c:v>2.1496130696473412E-3</c:v>
                </c:pt>
                <c:pt idx="19">
                  <c:v>-1.8071648772189594E-3</c:v>
                </c:pt>
                <c:pt idx="20">
                  <c:v>-2.1505376344081744E-4</c:v>
                </c:pt>
                <c:pt idx="21">
                  <c:v>6.5992549228311905E-3</c:v>
                </c:pt>
                <c:pt idx="22">
                  <c:v>1.7589017589017597E-2</c:v>
                </c:pt>
                <c:pt idx="23">
                  <c:v>1.9808306709265169E-2</c:v>
                </c:pt>
                <c:pt idx="24">
                  <c:v>1.5702301570230091E-2</c:v>
                </c:pt>
                <c:pt idx="25">
                  <c:v>2.2734482393993928E-2</c:v>
                </c:pt>
                <c:pt idx="26">
                  <c:v>3.5096964586846524E-2</c:v>
                </c:pt>
                <c:pt idx="27">
                  <c:v>2.6315789473684167E-2</c:v>
                </c:pt>
                <c:pt idx="28">
                  <c:v>3.1342651418890387E-2</c:v>
                </c:pt>
                <c:pt idx="29">
                  <c:v>2.5020678246484716E-2</c:v>
                </c:pt>
                <c:pt idx="30">
                  <c:v>3.360146624580109E-3</c:v>
                </c:pt>
                <c:pt idx="31">
                  <c:v>2.2588522588522578E-2</c:v>
                </c:pt>
                <c:pt idx="32">
                  <c:v>2.7515400410677539E-2</c:v>
                </c:pt>
                <c:pt idx="33">
                  <c:v>1.7651805527536816E-2</c:v>
                </c:pt>
                <c:pt idx="34">
                  <c:v>9.3363101278667281E-3</c:v>
                </c:pt>
                <c:pt idx="35">
                  <c:v>1.094527363184074E-3</c:v>
                </c:pt>
                <c:pt idx="36">
                  <c:v>-4.0967226219024442E-3</c:v>
                </c:pt>
                <c:pt idx="37">
                  <c:v>-1.2885320646247938E-3</c:v>
                </c:pt>
                <c:pt idx="38">
                  <c:v>-9.2499497285339592E-3</c:v>
                </c:pt>
                <c:pt idx="39">
                  <c:v>-1.7493290925355384E-2</c:v>
                </c:pt>
                <c:pt idx="40">
                  <c:v>-2.9096016855623616E-2</c:v>
                </c:pt>
                <c:pt idx="41">
                  <c:v>-2.7888050813815027E-2</c:v>
                </c:pt>
                <c:pt idx="42">
                  <c:v>-1.9991881469454159E-2</c:v>
                </c:pt>
                <c:pt idx="43">
                  <c:v>-1.5680323722812313E-2</c:v>
                </c:pt>
                <c:pt idx="44">
                  <c:v>-1.281388860183936E-2</c:v>
                </c:pt>
                <c:pt idx="45">
                  <c:v>-2.4706482899438505E-2</c:v>
                </c:pt>
                <c:pt idx="46">
                  <c:v>-1.8121569845707779E-2</c:v>
                </c:pt>
                <c:pt idx="47">
                  <c:v>-2.548818088386438E-2</c:v>
                </c:pt>
                <c:pt idx="48">
                  <c:v>-1.7481419449387643E-2</c:v>
                </c:pt>
                <c:pt idx="49">
                  <c:v>-2.6169789594891656E-2</c:v>
                </c:pt>
                <c:pt idx="50">
                  <c:v>-2.9740561063066794E-2</c:v>
                </c:pt>
                <c:pt idx="51">
                  <c:v>-2.8791394220628454E-2</c:v>
                </c:pt>
                <c:pt idx="52">
                  <c:v>-1.8431706797357811E-2</c:v>
                </c:pt>
                <c:pt idx="53">
                  <c:v>-9.1368375792754419E-3</c:v>
                </c:pt>
                <c:pt idx="54">
                  <c:v>2.6086956521738573E-3</c:v>
                </c:pt>
                <c:pt idx="55">
                  <c:v>1.2270604843088234E-2</c:v>
                </c:pt>
                <c:pt idx="56">
                  <c:v>1.8994898512970804E-2</c:v>
                </c:pt>
                <c:pt idx="57">
                  <c:v>1.7140377522239077E-2</c:v>
                </c:pt>
                <c:pt idx="58">
                  <c:v>1.0190806591500564E-2</c:v>
                </c:pt>
                <c:pt idx="59">
                  <c:v>6.3291139240506692E-3</c:v>
                </c:pt>
                <c:pt idx="60">
                  <c:v>-2.0238602471239638E-3</c:v>
                </c:pt>
                <c:pt idx="61">
                  <c:v>-6.6126279863481709E-3</c:v>
                </c:pt>
                <c:pt idx="62">
                  <c:v>-8.4782142090578036E-3</c:v>
                </c:pt>
                <c:pt idx="63">
                  <c:v>-6.3959066197634418E-3</c:v>
                </c:pt>
                <c:pt idx="64">
                  <c:v>-9.8196178887821721E-3</c:v>
                </c:pt>
              </c:numCache>
            </c:numRef>
          </c:val>
          <c:smooth val="0"/>
        </c:ser>
        <c:dLbls>
          <c:showLegendKey val="0"/>
          <c:showVal val="0"/>
          <c:showCatName val="0"/>
          <c:showSerName val="0"/>
          <c:showPercent val="0"/>
          <c:showBubbleSize val="0"/>
        </c:dLbls>
        <c:smooth val="0"/>
        <c:axId val="385347768"/>
        <c:axId val="434086448"/>
      </c:lineChart>
      <c:catAx>
        <c:axId val="385347768"/>
        <c:scaling>
          <c:orientation val="minMax"/>
        </c:scaling>
        <c:delete val="0"/>
        <c:axPos val="b"/>
        <c:numFmt formatCode="General"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434086448"/>
        <c:crosses val="autoZero"/>
        <c:auto val="1"/>
        <c:lblAlgn val="ctr"/>
        <c:lblOffset val="100"/>
        <c:tickLblSkip val="4"/>
        <c:tickMarkSkip val="4"/>
        <c:noMultiLvlLbl val="0"/>
      </c:catAx>
      <c:valAx>
        <c:axId val="434086448"/>
        <c:scaling>
          <c:orientation val="minMax"/>
          <c:min val="-3.5000000000000003E-2"/>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385347768"/>
        <c:crosses val="autoZero"/>
        <c:crossBetween val="between"/>
      </c:valAx>
      <c:spPr>
        <a:noFill/>
        <a:ln>
          <a:noFill/>
        </a:ln>
        <a:effectLst/>
      </c:spPr>
    </c:plotArea>
    <c:legend>
      <c:legendPos val="b"/>
      <c:layout>
        <c:manualLayout>
          <c:xMode val="edge"/>
          <c:yMode val="edge"/>
          <c:x val="0.63635215165167169"/>
          <c:y val="2.9436712348027281E-2"/>
          <c:w val="0.32503709744261594"/>
          <c:h val="0.1905719640991187"/>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Πραγματικό ΑΕΠ, QoQ% (ΔΑ)</c:v>
          </c:tx>
          <c:spPr>
            <a:solidFill>
              <a:srgbClr val="92D050"/>
            </a:solidFill>
            <a:ln w="22225">
              <a:noFill/>
              <a:prstDash val="sysDash"/>
            </a:ln>
            <a:effectLst/>
          </c:spPr>
          <c:invertIfNegative val="0"/>
          <c:cat>
            <c:strRef>
              <c:f>GDPQ!$A$22:$A$102</c:f>
              <c:strCache>
                <c:ptCount val="81"/>
                <c:pt idx="0">
                  <c:v>1998 Q3</c:v>
                </c:pt>
                <c:pt idx="1">
                  <c:v>1998 Q4</c:v>
                </c:pt>
                <c:pt idx="2">
                  <c:v>1999 Q1</c:v>
                </c:pt>
                <c:pt idx="3">
                  <c:v>1999 Q2</c:v>
                </c:pt>
                <c:pt idx="4">
                  <c:v>1999 Q3</c:v>
                </c:pt>
                <c:pt idx="5">
                  <c:v>1999 Q4</c:v>
                </c:pt>
                <c:pt idx="6">
                  <c:v>2000 Q1</c:v>
                </c:pt>
                <c:pt idx="7">
                  <c:v>2000 Q2</c:v>
                </c:pt>
                <c:pt idx="8">
                  <c:v>2000 Q3</c:v>
                </c:pt>
                <c:pt idx="9">
                  <c:v>2000 Q4</c:v>
                </c:pt>
                <c:pt idx="10">
                  <c:v>2001 Q1</c:v>
                </c:pt>
                <c:pt idx="11">
                  <c:v>2001 Q2</c:v>
                </c:pt>
                <c:pt idx="12">
                  <c:v>2001 Q3</c:v>
                </c:pt>
                <c:pt idx="13">
                  <c:v>2001 Q4</c:v>
                </c:pt>
                <c:pt idx="14">
                  <c:v>2002 Q1</c:v>
                </c:pt>
                <c:pt idx="15">
                  <c:v>2002 Q2</c:v>
                </c:pt>
                <c:pt idx="16">
                  <c:v>2002 Q3</c:v>
                </c:pt>
                <c:pt idx="17">
                  <c:v>2002 Q4</c:v>
                </c:pt>
                <c:pt idx="18">
                  <c:v>2003 Q1</c:v>
                </c:pt>
                <c:pt idx="19">
                  <c:v>2003 Q2</c:v>
                </c:pt>
                <c:pt idx="20">
                  <c:v>2003 Q3</c:v>
                </c:pt>
                <c:pt idx="21">
                  <c:v>2003 Q4</c:v>
                </c:pt>
                <c:pt idx="22">
                  <c:v>2004 Q1</c:v>
                </c:pt>
                <c:pt idx="23">
                  <c:v>2004 Q2</c:v>
                </c:pt>
                <c:pt idx="24">
                  <c:v>2004 Q3</c:v>
                </c:pt>
                <c:pt idx="25">
                  <c:v>2004 Q4</c:v>
                </c:pt>
                <c:pt idx="26">
                  <c:v>2005 Q1</c:v>
                </c:pt>
                <c:pt idx="27">
                  <c:v>2005 Q2</c:v>
                </c:pt>
                <c:pt idx="28">
                  <c:v>2005 Q3</c:v>
                </c:pt>
                <c:pt idx="29">
                  <c:v>2005 Q4</c:v>
                </c:pt>
                <c:pt idx="30">
                  <c:v>2006 Q1</c:v>
                </c:pt>
                <c:pt idx="31">
                  <c:v>2006 Q2</c:v>
                </c:pt>
                <c:pt idx="32">
                  <c:v>2006 Q3</c:v>
                </c:pt>
                <c:pt idx="33">
                  <c:v>2006 Q4</c:v>
                </c:pt>
                <c:pt idx="34">
                  <c:v>2007 Q1</c:v>
                </c:pt>
                <c:pt idx="35">
                  <c:v>2007 Q2</c:v>
                </c:pt>
                <c:pt idx="36">
                  <c:v>2007 Q3</c:v>
                </c:pt>
                <c:pt idx="37">
                  <c:v>2007 Q4</c:v>
                </c:pt>
                <c:pt idx="38">
                  <c:v>2008 Q1</c:v>
                </c:pt>
                <c:pt idx="39">
                  <c:v>2008 Q2</c:v>
                </c:pt>
                <c:pt idx="40">
                  <c:v>2008 Q3</c:v>
                </c:pt>
                <c:pt idx="41">
                  <c:v>2008 Q4</c:v>
                </c:pt>
                <c:pt idx="42">
                  <c:v>2009 Q1</c:v>
                </c:pt>
                <c:pt idx="43">
                  <c:v>2009 Q2</c:v>
                </c:pt>
                <c:pt idx="44">
                  <c:v>2009 Q3</c:v>
                </c:pt>
                <c:pt idx="45">
                  <c:v>2009 Q4</c:v>
                </c:pt>
                <c:pt idx="46">
                  <c:v>2010 Q1</c:v>
                </c:pt>
                <c:pt idx="47">
                  <c:v>2010 Q2</c:v>
                </c:pt>
                <c:pt idx="48">
                  <c:v>2010 Q3</c:v>
                </c:pt>
                <c:pt idx="49">
                  <c:v>2010 Q4</c:v>
                </c:pt>
                <c:pt idx="50">
                  <c:v>2011 Q1</c:v>
                </c:pt>
                <c:pt idx="51">
                  <c:v>2011 Q2</c:v>
                </c:pt>
                <c:pt idx="52">
                  <c:v>2011 Q3</c:v>
                </c:pt>
                <c:pt idx="53">
                  <c:v>2011 Q4</c:v>
                </c:pt>
                <c:pt idx="54">
                  <c:v>2012 Q1</c:v>
                </c:pt>
                <c:pt idx="55">
                  <c:v>2012 Q2</c:v>
                </c:pt>
                <c:pt idx="56">
                  <c:v>2012 Q3</c:v>
                </c:pt>
                <c:pt idx="57">
                  <c:v>2012 Q4</c:v>
                </c:pt>
                <c:pt idx="58">
                  <c:v>2013 Q1</c:v>
                </c:pt>
                <c:pt idx="59">
                  <c:v>2013 Q2</c:v>
                </c:pt>
                <c:pt idx="60">
                  <c:v>2013 Q3</c:v>
                </c:pt>
                <c:pt idx="61">
                  <c:v>2013 Q4</c:v>
                </c:pt>
                <c:pt idx="62">
                  <c:v>2014 Q1</c:v>
                </c:pt>
                <c:pt idx="63">
                  <c:v>2014 Q2</c:v>
                </c:pt>
                <c:pt idx="64">
                  <c:v>2014 Q3</c:v>
                </c:pt>
                <c:pt idx="65">
                  <c:v>2014 Q4</c:v>
                </c:pt>
                <c:pt idx="66">
                  <c:v>2015 Q1</c:v>
                </c:pt>
                <c:pt idx="67">
                  <c:v>2015 Q2</c:v>
                </c:pt>
                <c:pt idx="68">
                  <c:v>2015 Q3</c:v>
                </c:pt>
                <c:pt idx="69">
                  <c:v>2015 Q4</c:v>
                </c:pt>
                <c:pt idx="70">
                  <c:v>2016 Q1</c:v>
                </c:pt>
                <c:pt idx="71">
                  <c:v>2016 Q2</c:v>
                </c:pt>
                <c:pt idx="72">
                  <c:v>2016 Q3</c:v>
                </c:pt>
                <c:pt idx="73">
                  <c:v>2016 Q4</c:v>
                </c:pt>
                <c:pt idx="74">
                  <c:v>2017 Q1</c:v>
                </c:pt>
                <c:pt idx="75">
                  <c:v>2017 Q2</c:v>
                </c:pt>
                <c:pt idx="76">
                  <c:v>2017 Q3</c:v>
                </c:pt>
                <c:pt idx="77">
                  <c:v>2017 Q4</c:v>
                </c:pt>
                <c:pt idx="78">
                  <c:v>2018 Q1</c:v>
                </c:pt>
                <c:pt idx="79">
                  <c:v>2018 Q2</c:v>
                </c:pt>
                <c:pt idx="80">
                  <c:v>2018 Q3</c:v>
                </c:pt>
              </c:strCache>
            </c:strRef>
          </c:cat>
          <c:val>
            <c:numRef>
              <c:f>GDPQ!$F$22:$F$102</c:f>
              <c:numCache>
                <c:formatCode>0.0%</c:formatCode>
                <c:ptCount val="81"/>
                <c:pt idx="0">
                  <c:v>3.8303854706533734E-3</c:v>
                </c:pt>
                <c:pt idx="1">
                  <c:v>7.7849051760241535E-3</c:v>
                </c:pt>
                <c:pt idx="2">
                  <c:v>7.2623089456795133E-3</c:v>
                </c:pt>
                <c:pt idx="3">
                  <c:v>9.8551342685624915E-3</c:v>
                </c:pt>
                <c:pt idx="4">
                  <c:v>3.9406415967813109E-3</c:v>
                </c:pt>
                <c:pt idx="5">
                  <c:v>1.6099822811711548E-2</c:v>
                </c:pt>
                <c:pt idx="6">
                  <c:v>3.774623281424856E-3</c:v>
                </c:pt>
                <c:pt idx="7">
                  <c:v>9.0229527588290871E-3</c:v>
                </c:pt>
                <c:pt idx="8">
                  <c:v>1.8245990920303004E-2</c:v>
                </c:pt>
                <c:pt idx="9">
                  <c:v>1.4136016542721067E-2</c:v>
                </c:pt>
                <c:pt idx="10">
                  <c:v>1.3054420687937659E-2</c:v>
                </c:pt>
                <c:pt idx="11">
                  <c:v>-3.1932898421940512E-3</c:v>
                </c:pt>
                <c:pt idx="12">
                  <c:v>1.6123700255208824E-2</c:v>
                </c:pt>
                <c:pt idx="13">
                  <c:v>2.9972802215495549E-3</c:v>
                </c:pt>
                <c:pt idx="14">
                  <c:v>7.8621666288346635E-3</c:v>
                </c:pt>
                <c:pt idx="15">
                  <c:v>2.2417495172989362E-2</c:v>
                </c:pt>
                <c:pt idx="16">
                  <c:v>5.904357782766303E-3</c:v>
                </c:pt>
                <c:pt idx="17">
                  <c:v>7.4759788048660491E-3</c:v>
                </c:pt>
                <c:pt idx="18">
                  <c:v>2.0684207972575523E-2</c:v>
                </c:pt>
                <c:pt idx="19">
                  <c:v>1.7896664000031846E-2</c:v>
                </c:pt>
                <c:pt idx="20">
                  <c:v>6.3691925555749039E-3</c:v>
                </c:pt>
                <c:pt idx="21">
                  <c:v>2.1239218310140348E-2</c:v>
                </c:pt>
                <c:pt idx="22">
                  <c:v>1.8431428936586149E-2</c:v>
                </c:pt>
                <c:pt idx="23">
                  <c:v>7.8268573237108948E-5</c:v>
                </c:pt>
                <c:pt idx="24">
                  <c:v>1.3482887550138821E-2</c:v>
                </c:pt>
                <c:pt idx="25">
                  <c:v>-3.6012765978264845E-3</c:v>
                </c:pt>
                <c:pt idx="26">
                  <c:v>-6.5152884132359595E-3</c:v>
                </c:pt>
                <c:pt idx="27">
                  <c:v>2.7217095166263681E-3</c:v>
                </c:pt>
                <c:pt idx="28">
                  <c:v>1.3763862509705412E-2</c:v>
                </c:pt>
                <c:pt idx="29">
                  <c:v>4.7605841280362214E-3</c:v>
                </c:pt>
                <c:pt idx="30">
                  <c:v>3.311749494688139E-2</c:v>
                </c:pt>
                <c:pt idx="31">
                  <c:v>2.6153128561046779E-3</c:v>
                </c:pt>
                <c:pt idx="32">
                  <c:v>4.7020531272123989E-3</c:v>
                </c:pt>
                <c:pt idx="33">
                  <c:v>2.5448547269806956E-2</c:v>
                </c:pt>
                <c:pt idx="34">
                  <c:v>-7.4275222302461292E-3</c:v>
                </c:pt>
                <c:pt idx="35">
                  <c:v>2.877080323011675E-2</c:v>
                </c:pt>
                <c:pt idx="36">
                  <c:v>-6.3875632948448896E-3</c:v>
                </c:pt>
                <c:pt idx="37">
                  <c:v>-4.5824062138443882E-3</c:v>
                </c:pt>
                <c:pt idx="38">
                  <c:v>5.9179988011710816E-3</c:v>
                </c:pt>
                <c:pt idx="39">
                  <c:v>-6.4419787613070522E-3</c:v>
                </c:pt>
                <c:pt idx="40">
                  <c:v>-9.2602108062487685E-4</c:v>
                </c:pt>
                <c:pt idx="41">
                  <c:v>-1.4190278592802389E-2</c:v>
                </c:pt>
                <c:pt idx="42">
                  <c:v>-4.7590796720033225E-2</c:v>
                </c:pt>
                <c:pt idx="43">
                  <c:v>2.8022454922216354E-2</c:v>
                </c:pt>
                <c:pt idx="44">
                  <c:v>-6.9299153201101051E-3</c:v>
                </c:pt>
                <c:pt idx="45">
                  <c:v>1.1488864989984107E-3</c:v>
                </c:pt>
                <c:pt idx="46">
                  <c:v>-1.6652220282269106E-2</c:v>
                </c:pt>
                <c:pt idx="47">
                  <c:v>-3.0134473230829673E-2</c:v>
                </c:pt>
                <c:pt idx="48">
                  <c:v>-3.5071969778920818E-2</c:v>
                </c:pt>
                <c:pt idx="49">
                  <c:v>-1.1594154434395708E-2</c:v>
                </c:pt>
                <c:pt idx="50">
                  <c:v>-2.951664673897867E-2</c:v>
                </c:pt>
                <c:pt idx="51">
                  <c:v>-1.5106037482191192E-2</c:v>
                </c:pt>
                <c:pt idx="52">
                  <c:v>-2.082535985856717E-2</c:v>
                </c:pt>
                <c:pt idx="53">
                  <c:v>-4.0268306308612258E-2</c:v>
                </c:pt>
                <c:pt idx="54">
                  <c:v>-9.6211976967995588E-3</c:v>
                </c:pt>
                <c:pt idx="55">
                  <c:v>-1.9120841278038477E-2</c:v>
                </c:pt>
                <c:pt idx="56">
                  <c:v>-1.2706851973078918E-2</c:v>
                </c:pt>
                <c:pt idx="57">
                  <c:v>3.0143713518762438E-4</c:v>
                </c:pt>
                <c:pt idx="58">
                  <c:v>-2.2170005500061651E-2</c:v>
                </c:pt>
                <c:pt idx="59">
                  <c:v>6.251772902011746E-4</c:v>
                </c:pt>
                <c:pt idx="60">
                  <c:v>4.3200780037708636E-3</c:v>
                </c:pt>
                <c:pt idx="61">
                  <c:v>-6.3663192646695385E-3</c:v>
                </c:pt>
                <c:pt idx="62">
                  <c:v>7.7179042785223192E-3</c:v>
                </c:pt>
                <c:pt idx="63">
                  <c:v>-1.6072641510360721E-3</c:v>
                </c:pt>
                <c:pt idx="64">
                  <c:v>1.2953975537279418E-2</c:v>
                </c:pt>
                <c:pt idx="65">
                  <c:v>-1.1297064919104698E-2</c:v>
                </c:pt>
                <c:pt idx="66">
                  <c:v>3.6965474826388435E-3</c:v>
                </c:pt>
                <c:pt idx="67">
                  <c:v>8.2537804328136405E-4</c:v>
                </c:pt>
                <c:pt idx="68">
                  <c:v>-1.9167927016977379E-2</c:v>
                </c:pt>
                <c:pt idx="69">
                  <c:v>1.210997321260702E-2</c:v>
                </c:pt>
                <c:pt idx="70">
                  <c:v>-4.042550714732829E-5</c:v>
                </c:pt>
                <c:pt idx="71">
                  <c:v>-5.2591171599284522E-3</c:v>
                </c:pt>
                <c:pt idx="72">
                  <c:v>3.2996240041388309E-3</c:v>
                </c:pt>
                <c:pt idx="73">
                  <c:v>8.0107959770285596E-4</c:v>
                </c:pt>
                <c:pt idx="74">
                  <c:v>8.8258098451967173E-4</c:v>
                </c:pt>
                <c:pt idx="75">
                  <c:v>1.2560971723495285E-2</c:v>
                </c:pt>
                <c:pt idx="76">
                  <c:v>5.4294828119592266E-3</c:v>
                </c:pt>
                <c:pt idx="77">
                  <c:v>1.6285727459696641E-3</c:v>
                </c:pt>
                <c:pt idx="78">
                  <c:v>5.0253205136167409E-3</c:v>
                </c:pt>
                <c:pt idx="79">
                  <c:v>4.4553916134882311E-3</c:v>
                </c:pt>
                <c:pt idx="80">
                  <c:v>1.0484089275114463E-2</c:v>
                </c:pt>
              </c:numCache>
            </c:numRef>
          </c:val>
        </c:ser>
        <c:dLbls>
          <c:showLegendKey val="0"/>
          <c:showVal val="0"/>
          <c:showCatName val="0"/>
          <c:showSerName val="0"/>
          <c:showPercent val="0"/>
          <c:showBubbleSize val="0"/>
        </c:dLbls>
        <c:gapWidth val="150"/>
        <c:axId val="445931376"/>
        <c:axId val="445930984"/>
      </c:barChart>
      <c:lineChart>
        <c:grouping val="standard"/>
        <c:varyColors val="0"/>
        <c:ser>
          <c:idx val="0"/>
          <c:order val="0"/>
          <c:tx>
            <c:v>Πραγματικό ΑΕΠ, YoY% (ΑΑ)</c:v>
          </c:tx>
          <c:spPr>
            <a:ln w="22225" cap="rnd">
              <a:solidFill>
                <a:srgbClr val="0070C0"/>
              </a:solidFill>
              <a:round/>
            </a:ln>
            <a:effectLst/>
          </c:spPr>
          <c:marker>
            <c:symbol val="none"/>
          </c:marker>
          <c:cat>
            <c:strRef>
              <c:f>GDPQ!$A$22:$A$102</c:f>
              <c:strCache>
                <c:ptCount val="81"/>
                <c:pt idx="0">
                  <c:v>1998 Q3</c:v>
                </c:pt>
                <c:pt idx="1">
                  <c:v>1998 Q4</c:v>
                </c:pt>
                <c:pt idx="2">
                  <c:v>1999 Q1</c:v>
                </c:pt>
                <c:pt idx="3">
                  <c:v>1999 Q2</c:v>
                </c:pt>
                <c:pt idx="4">
                  <c:v>1999 Q3</c:v>
                </c:pt>
                <c:pt idx="5">
                  <c:v>1999 Q4</c:v>
                </c:pt>
                <c:pt idx="6">
                  <c:v>2000 Q1</c:v>
                </c:pt>
                <c:pt idx="7">
                  <c:v>2000 Q2</c:v>
                </c:pt>
                <c:pt idx="8">
                  <c:v>2000 Q3</c:v>
                </c:pt>
                <c:pt idx="9">
                  <c:v>2000 Q4</c:v>
                </c:pt>
                <c:pt idx="10">
                  <c:v>2001 Q1</c:v>
                </c:pt>
                <c:pt idx="11">
                  <c:v>2001 Q2</c:v>
                </c:pt>
                <c:pt idx="12">
                  <c:v>2001 Q3</c:v>
                </c:pt>
                <c:pt idx="13">
                  <c:v>2001 Q4</c:v>
                </c:pt>
                <c:pt idx="14">
                  <c:v>2002 Q1</c:v>
                </c:pt>
                <c:pt idx="15">
                  <c:v>2002 Q2</c:v>
                </c:pt>
                <c:pt idx="16">
                  <c:v>2002 Q3</c:v>
                </c:pt>
                <c:pt idx="17">
                  <c:v>2002 Q4</c:v>
                </c:pt>
                <c:pt idx="18">
                  <c:v>2003 Q1</c:v>
                </c:pt>
                <c:pt idx="19">
                  <c:v>2003 Q2</c:v>
                </c:pt>
                <c:pt idx="20">
                  <c:v>2003 Q3</c:v>
                </c:pt>
                <c:pt idx="21">
                  <c:v>2003 Q4</c:v>
                </c:pt>
                <c:pt idx="22">
                  <c:v>2004 Q1</c:v>
                </c:pt>
                <c:pt idx="23">
                  <c:v>2004 Q2</c:v>
                </c:pt>
                <c:pt idx="24">
                  <c:v>2004 Q3</c:v>
                </c:pt>
                <c:pt idx="25">
                  <c:v>2004 Q4</c:v>
                </c:pt>
                <c:pt idx="26">
                  <c:v>2005 Q1</c:v>
                </c:pt>
                <c:pt idx="27">
                  <c:v>2005 Q2</c:v>
                </c:pt>
                <c:pt idx="28">
                  <c:v>2005 Q3</c:v>
                </c:pt>
                <c:pt idx="29">
                  <c:v>2005 Q4</c:v>
                </c:pt>
                <c:pt idx="30">
                  <c:v>2006 Q1</c:v>
                </c:pt>
                <c:pt idx="31">
                  <c:v>2006 Q2</c:v>
                </c:pt>
                <c:pt idx="32">
                  <c:v>2006 Q3</c:v>
                </c:pt>
                <c:pt idx="33">
                  <c:v>2006 Q4</c:v>
                </c:pt>
                <c:pt idx="34">
                  <c:v>2007 Q1</c:v>
                </c:pt>
                <c:pt idx="35">
                  <c:v>2007 Q2</c:v>
                </c:pt>
                <c:pt idx="36">
                  <c:v>2007 Q3</c:v>
                </c:pt>
                <c:pt idx="37">
                  <c:v>2007 Q4</c:v>
                </c:pt>
                <c:pt idx="38">
                  <c:v>2008 Q1</c:v>
                </c:pt>
                <c:pt idx="39">
                  <c:v>2008 Q2</c:v>
                </c:pt>
                <c:pt idx="40">
                  <c:v>2008 Q3</c:v>
                </c:pt>
                <c:pt idx="41">
                  <c:v>2008 Q4</c:v>
                </c:pt>
                <c:pt idx="42">
                  <c:v>2009 Q1</c:v>
                </c:pt>
                <c:pt idx="43">
                  <c:v>2009 Q2</c:v>
                </c:pt>
                <c:pt idx="44">
                  <c:v>2009 Q3</c:v>
                </c:pt>
                <c:pt idx="45">
                  <c:v>2009 Q4</c:v>
                </c:pt>
                <c:pt idx="46">
                  <c:v>2010 Q1</c:v>
                </c:pt>
                <c:pt idx="47">
                  <c:v>2010 Q2</c:v>
                </c:pt>
                <c:pt idx="48">
                  <c:v>2010 Q3</c:v>
                </c:pt>
                <c:pt idx="49">
                  <c:v>2010 Q4</c:v>
                </c:pt>
                <c:pt idx="50">
                  <c:v>2011 Q1</c:v>
                </c:pt>
                <c:pt idx="51">
                  <c:v>2011 Q2</c:v>
                </c:pt>
                <c:pt idx="52">
                  <c:v>2011 Q3</c:v>
                </c:pt>
                <c:pt idx="53">
                  <c:v>2011 Q4</c:v>
                </c:pt>
                <c:pt idx="54">
                  <c:v>2012 Q1</c:v>
                </c:pt>
                <c:pt idx="55">
                  <c:v>2012 Q2</c:v>
                </c:pt>
                <c:pt idx="56">
                  <c:v>2012 Q3</c:v>
                </c:pt>
                <c:pt idx="57">
                  <c:v>2012 Q4</c:v>
                </c:pt>
                <c:pt idx="58">
                  <c:v>2013 Q1</c:v>
                </c:pt>
                <c:pt idx="59">
                  <c:v>2013 Q2</c:v>
                </c:pt>
                <c:pt idx="60">
                  <c:v>2013 Q3</c:v>
                </c:pt>
                <c:pt idx="61">
                  <c:v>2013 Q4</c:v>
                </c:pt>
                <c:pt idx="62">
                  <c:v>2014 Q1</c:v>
                </c:pt>
                <c:pt idx="63">
                  <c:v>2014 Q2</c:v>
                </c:pt>
                <c:pt idx="64">
                  <c:v>2014 Q3</c:v>
                </c:pt>
                <c:pt idx="65">
                  <c:v>2014 Q4</c:v>
                </c:pt>
                <c:pt idx="66">
                  <c:v>2015 Q1</c:v>
                </c:pt>
                <c:pt idx="67">
                  <c:v>2015 Q2</c:v>
                </c:pt>
                <c:pt idx="68">
                  <c:v>2015 Q3</c:v>
                </c:pt>
                <c:pt idx="69">
                  <c:v>2015 Q4</c:v>
                </c:pt>
                <c:pt idx="70">
                  <c:v>2016 Q1</c:v>
                </c:pt>
                <c:pt idx="71">
                  <c:v>2016 Q2</c:v>
                </c:pt>
                <c:pt idx="72">
                  <c:v>2016 Q3</c:v>
                </c:pt>
                <c:pt idx="73">
                  <c:v>2016 Q4</c:v>
                </c:pt>
                <c:pt idx="74">
                  <c:v>2017 Q1</c:v>
                </c:pt>
                <c:pt idx="75">
                  <c:v>2017 Q2</c:v>
                </c:pt>
                <c:pt idx="76">
                  <c:v>2017 Q3</c:v>
                </c:pt>
                <c:pt idx="77">
                  <c:v>2017 Q4</c:v>
                </c:pt>
                <c:pt idx="78">
                  <c:v>2018 Q1</c:v>
                </c:pt>
                <c:pt idx="79">
                  <c:v>2018 Q2</c:v>
                </c:pt>
                <c:pt idx="80">
                  <c:v>2018 Q3</c:v>
                </c:pt>
              </c:strCache>
            </c:strRef>
          </c:cat>
          <c:val>
            <c:numRef>
              <c:f>GDPQ!$D$22:$D$102</c:f>
              <c:numCache>
                <c:formatCode>0.0%</c:formatCode>
                <c:ptCount val="81"/>
                <c:pt idx="0">
                  <c:v>3.013664667085442E-2</c:v>
                </c:pt>
                <c:pt idx="1">
                  <c:v>2.8409073656229807E-2</c:v>
                </c:pt>
                <c:pt idx="2">
                  <c:v>2.357402093293845E-2</c:v>
                </c:pt>
                <c:pt idx="3">
                  <c:v>2.9034292037171318E-2</c:v>
                </c:pt>
                <c:pt idx="4">
                  <c:v>2.9147316444815271E-2</c:v>
                </c:pt>
                <c:pt idx="5">
                  <c:v>3.7638488645626023E-2</c:v>
                </c:pt>
                <c:pt idx="6">
                  <c:v>3.4045624255300277E-2</c:v>
                </c:pt>
                <c:pt idx="7">
                  <c:v>3.319350832349461E-2</c:v>
                </c:pt>
                <c:pt idx="8">
                  <c:v>4.7915687547013648E-2</c:v>
                </c:pt>
                <c:pt idx="9">
                  <c:v>4.5890391064937953E-2</c:v>
                </c:pt>
                <c:pt idx="10">
                  <c:v>5.5559544591426271E-2</c:v>
                </c:pt>
                <c:pt idx="11">
                  <c:v>4.2779883394128956E-2</c:v>
                </c:pt>
                <c:pt idx="12">
                  <c:v>4.0606457687561583E-2</c:v>
                </c:pt>
                <c:pt idx="13">
                  <c:v>2.9176983970806165E-2</c:v>
                </c:pt>
                <c:pt idx="14">
                  <c:v>2.3902096202260619E-2</c:v>
                </c:pt>
                <c:pt idx="15">
                  <c:v>5.0209038355850603E-2</c:v>
                </c:pt>
                <c:pt idx="16">
                  <c:v>3.964689338480288E-2</c:v>
                </c:pt>
                <c:pt idx="17">
                  <c:v>4.4289244027591664E-2</c:v>
                </c:pt>
                <c:pt idx="18">
                  <c:v>5.7574711331650881E-2</c:v>
                </c:pt>
                <c:pt idx="19">
                  <c:v>5.2898425230041554E-2</c:v>
                </c:pt>
                <c:pt idx="20">
                  <c:v>5.3384976258969534E-2</c:v>
                </c:pt>
                <c:pt idx="21">
                  <c:v>6.7775383598217803E-2</c:v>
                </c:pt>
                <c:pt idx="22">
                  <c:v>6.541866838647406E-2</c:v>
                </c:pt>
                <c:pt idx="23">
                  <c:v>4.6768394935534946E-2</c:v>
                </c:pt>
                <c:pt idx="24">
                  <c:v>5.4167658691424821E-2</c:v>
                </c:pt>
                <c:pt idx="25">
                  <c:v>2.852621652158914E-2</c:v>
                </c:pt>
                <c:pt idx="26">
                  <c:v>3.3322249759456034E-3</c:v>
                </c:pt>
                <c:pt idx="27">
                  <c:v>5.9842668877322612E-3</c:v>
                </c:pt>
                <c:pt idx="28">
                  <c:v>6.2631629521706679E-3</c:v>
                </c:pt>
                <c:pt idx="29">
                  <c:v>1.4707806872871406E-2</c:v>
                </c:pt>
                <c:pt idx="30">
                  <c:v>5.5187236716719733E-2</c:v>
                </c:pt>
                <c:pt idx="31">
                  <c:v>5.5075273051082251E-2</c:v>
                </c:pt>
                <c:pt idx="32">
                  <c:v>4.5644190170596219E-2</c:v>
                </c:pt>
                <c:pt idx="33">
                  <c:v>6.7173944429845117E-2</c:v>
                </c:pt>
                <c:pt idx="34">
                  <c:v>2.5292371308178366E-2</c:v>
                </c:pt>
                <c:pt idx="35">
                  <c:v>5.2039444093159706E-2</c:v>
                </c:pt>
                <c:pt idx="36">
                  <c:v>4.0427330970115936E-2</c:v>
                </c:pt>
                <c:pt idx="37">
                  <c:v>9.9577136863711665E-3</c:v>
                </c:pt>
                <c:pt idx="38">
                  <c:v>2.3536985941762154E-2</c:v>
                </c:pt>
                <c:pt idx="39">
                  <c:v>-1.14966528755172E-2</c:v>
                </c:pt>
                <c:pt idx="40">
                  <c:v>-6.0631935509534414E-3</c:v>
                </c:pt>
                <c:pt idx="41">
                  <c:v>-1.5656773219149513E-2</c:v>
                </c:pt>
                <c:pt idx="42">
                  <c:v>-6.8017920457066547E-2</c:v>
                </c:pt>
                <c:pt idx="43">
                  <c:v>-3.5689426410393167E-2</c:v>
                </c:pt>
                <c:pt idx="44">
                  <c:v>-4.1484411386492274E-2</c:v>
                </c:pt>
                <c:pt idx="45">
                  <c:v>-2.6569942054804604E-2</c:v>
                </c:pt>
                <c:pt idx="46">
                  <c:v>5.0514872119825534E-3</c:v>
                </c:pt>
                <c:pt idx="47">
                  <c:v>-5.1805935358929973E-2</c:v>
                </c:pt>
                <c:pt idx="48">
                  <c:v>-7.8676273531740351E-2</c:v>
                </c:pt>
                <c:pt idx="49">
                  <c:v>-9.0403266507129321E-2</c:v>
                </c:pt>
                <c:pt idx="50">
                  <c:v>-0.10230286146695235</c:v>
                </c:pt>
                <c:pt idx="51">
                  <c:v>-8.839270238219564E-2</c:v>
                </c:pt>
                <c:pt idx="52">
                  <c:v>-7.4933342551252599E-2</c:v>
                </c:pt>
                <c:pt idx="53">
                  <c:v>-0.10176999264641702</c:v>
                </c:pt>
                <c:pt idx="54">
                  <c:v>-8.3355777421178751E-2</c:v>
                </c:pt>
                <c:pt idx="55">
                  <c:v>-8.7092369221216714E-2</c:v>
                </c:pt>
                <c:pt idx="56">
                  <c:v>-7.9523292679232915E-2</c:v>
                </c:pt>
                <c:pt idx="57">
                  <c:v>-4.0612934599503381E-2</c:v>
                </c:pt>
                <c:pt idx="58">
                  <c:v>-5.2769054929066667E-2</c:v>
                </c:pt>
                <c:pt idx="59">
                  <c:v>-3.3700406499272001E-2</c:v>
                </c:pt>
                <c:pt idx="60">
                  <c:v>-1.7035532902127712E-2</c:v>
                </c:pt>
                <c:pt idx="61">
                  <c:v>-2.3587725444302626E-2</c:v>
                </c:pt>
                <c:pt idx="62">
                  <c:v>6.2568509470636207E-3</c:v>
                </c:pt>
                <c:pt idx="63">
                  <c:v>4.0118449792279614E-3</c:v>
                </c:pt>
                <c:pt idx="64">
                  <c:v>1.2643092707750403E-2</c:v>
                </c:pt>
                <c:pt idx="65">
                  <c:v>7.6180159358283529E-3</c:v>
                </c:pt>
                <c:pt idx="66">
                  <c:v>3.5970577501749984E-3</c:v>
                </c:pt>
                <c:pt idx="67">
                  <c:v>6.0423805786708586E-3</c:v>
                </c:pt>
                <c:pt idx="68">
                  <c:v>-2.5860347575646238E-2</c:v>
                </c:pt>
                <c:pt idx="69">
                  <c:v>-2.7980877391832054E-3</c:v>
                </c:pt>
                <c:pt idx="70">
                  <c:v>-6.5108798383771609E-3</c:v>
                </c:pt>
                <c:pt idx="71">
                  <c:v>-1.2550774428063636E-2</c:v>
                </c:pt>
                <c:pt idx="72">
                  <c:v>1.0068353216106685E-2</c:v>
                </c:pt>
                <c:pt idx="73">
                  <c:v>-1.2177281906841683E-3</c:v>
                </c:pt>
                <c:pt idx="74">
                  <c:v>-2.9580840096720719E-4</c:v>
                </c:pt>
                <c:pt idx="75">
                  <c:v>1.7613194695963109E-2</c:v>
                </c:pt>
                <c:pt idx="76">
                  <c:v>1.9773439127260244E-2</c:v>
                </c:pt>
                <c:pt idx="77">
                  <c:v>2.061661920656381E-2</c:v>
                </c:pt>
                <c:pt idx="78">
                  <c:v>2.4841039625871555E-2</c:v>
                </c:pt>
                <c:pt idx="79">
                  <c:v>1.6637157214157559E-2</c:v>
                </c:pt>
                <c:pt idx="80">
                  <c:v>2.1748108139494123E-2</c:v>
                </c:pt>
              </c:numCache>
            </c:numRef>
          </c:val>
          <c:smooth val="0"/>
        </c:ser>
        <c:dLbls>
          <c:showLegendKey val="0"/>
          <c:showVal val="0"/>
          <c:showCatName val="0"/>
          <c:showSerName val="0"/>
          <c:showPercent val="0"/>
          <c:showBubbleSize val="0"/>
        </c:dLbls>
        <c:marker val="1"/>
        <c:smooth val="0"/>
        <c:axId val="445933728"/>
        <c:axId val="445929416"/>
      </c:lineChart>
      <c:catAx>
        <c:axId val="445933728"/>
        <c:scaling>
          <c:orientation val="minMax"/>
        </c:scaling>
        <c:delete val="0"/>
        <c:axPos val="b"/>
        <c:numFmt formatCode="General"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445929416"/>
        <c:crosses val="autoZero"/>
        <c:auto val="1"/>
        <c:lblAlgn val="ctr"/>
        <c:lblOffset val="100"/>
        <c:tickLblSkip val="4"/>
        <c:tickMarkSkip val="4"/>
        <c:noMultiLvlLbl val="0"/>
      </c:catAx>
      <c:valAx>
        <c:axId val="445929416"/>
        <c:scaling>
          <c:orientation val="minMax"/>
          <c:max val="8.0000000000000016E-2"/>
          <c:min val="-0.12000000000000001"/>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445933728"/>
        <c:crosses val="autoZero"/>
        <c:crossBetween val="between"/>
        <c:majorUnit val="3.0000000000000006E-2"/>
      </c:valAx>
      <c:valAx>
        <c:axId val="445930984"/>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445931376"/>
        <c:crosses val="max"/>
        <c:crossBetween val="between"/>
        <c:majorUnit val="2.0000000000000004E-2"/>
      </c:valAx>
      <c:catAx>
        <c:axId val="445931376"/>
        <c:scaling>
          <c:orientation val="minMax"/>
        </c:scaling>
        <c:delete val="1"/>
        <c:axPos val="b"/>
        <c:numFmt formatCode="General" sourceLinked="1"/>
        <c:majorTickMark val="out"/>
        <c:minorTickMark val="none"/>
        <c:tickLblPos val="nextTo"/>
        <c:crossAx val="445930984"/>
        <c:crosses val="autoZero"/>
        <c:auto val="1"/>
        <c:lblAlgn val="ctr"/>
        <c:lblOffset val="100"/>
        <c:noMultiLvlLbl val="0"/>
      </c:catAx>
      <c:spPr>
        <a:noFill/>
        <a:ln>
          <a:noFill/>
        </a:ln>
        <a:effectLst/>
      </c:spPr>
    </c:plotArea>
    <c:legend>
      <c:legendPos val="b"/>
      <c:layout>
        <c:manualLayout>
          <c:xMode val="edge"/>
          <c:yMode val="edge"/>
          <c:x val="8.8734486425502426E-2"/>
          <c:y val="0.44136796333294159"/>
          <c:w val="0.3529886224533369"/>
          <c:h val="0.2539935493137984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Ποσοστό Ανεργίας, % (ΑΑ)</c:v>
          </c:tx>
          <c:spPr>
            <a:ln w="22225" cap="rnd">
              <a:solidFill>
                <a:srgbClr val="0070C0"/>
              </a:solidFill>
              <a:round/>
            </a:ln>
            <a:effectLst/>
          </c:spPr>
          <c:marker>
            <c:symbol val="none"/>
          </c:marker>
          <c:cat>
            <c:numRef>
              <c:f>INFUNE!$A$114:$A$282</c:f>
              <c:numCache>
                <c:formatCode>mmm\-yy</c:formatCode>
                <c:ptCount val="169"/>
                <c:pt idx="0">
                  <c:v>38292</c:v>
                </c:pt>
                <c:pt idx="1">
                  <c:v>38322</c:v>
                </c:pt>
                <c:pt idx="2">
                  <c:v>38353</c:v>
                </c:pt>
                <c:pt idx="3">
                  <c:v>38384</c:v>
                </c:pt>
                <c:pt idx="4">
                  <c:v>38412</c:v>
                </c:pt>
                <c:pt idx="5">
                  <c:v>38443</c:v>
                </c:pt>
                <c:pt idx="6">
                  <c:v>38473</c:v>
                </c:pt>
                <c:pt idx="7">
                  <c:v>38504</c:v>
                </c:pt>
                <c:pt idx="8">
                  <c:v>38534</c:v>
                </c:pt>
                <c:pt idx="9">
                  <c:v>38565</c:v>
                </c:pt>
                <c:pt idx="10">
                  <c:v>38596</c:v>
                </c:pt>
                <c:pt idx="11">
                  <c:v>38626</c:v>
                </c:pt>
                <c:pt idx="12">
                  <c:v>38657</c:v>
                </c:pt>
                <c:pt idx="13">
                  <c:v>38687</c:v>
                </c:pt>
                <c:pt idx="14">
                  <c:v>38718</c:v>
                </c:pt>
                <c:pt idx="15">
                  <c:v>38749</c:v>
                </c:pt>
                <c:pt idx="16">
                  <c:v>38777</c:v>
                </c:pt>
                <c:pt idx="17">
                  <c:v>38808</c:v>
                </c:pt>
                <c:pt idx="18">
                  <c:v>38838</c:v>
                </c:pt>
                <c:pt idx="19">
                  <c:v>38869</c:v>
                </c:pt>
                <c:pt idx="20">
                  <c:v>38899</c:v>
                </c:pt>
                <c:pt idx="21">
                  <c:v>38930</c:v>
                </c:pt>
                <c:pt idx="22">
                  <c:v>38961</c:v>
                </c:pt>
                <c:pt idx="23">
                  <c:v>38991</c:v>
                </c:pt>
                <c:pt idx="24">
                  <c:v>39022</c:v>
                </c:pt>
                <c:pt idx="25">
                  <c:v>39052</c:v>
                </c:pt>
                <c:pt idx="26">
                  <c:v>39083</c:v>
                </c:pt>
                <c:pt idx="27">
                  <c:v>39114</c:v>
                </c:pt>
                <c:pt idx="28">
                  <c:v>39142</c:v>
                </c:pt>
                <c:pt idx="29">
                  <c:v>39173</c:v>
                </c:pt>
                <c:pt idx="30">
                  <c:v>39203</c:v>
                </c:pt>
                <c:pt idx="31">
                  <c:v>39234</c:v>
                </c:pt>
                <c:pt idx="32">
                  <c:v>39264</c:v>
                </c:pt>
                <c:pt idx="33">
                  <c:v>39295</c:v>
                </c:pt>
                <c:pt idx="34">
                  <c:v>39326</c:v>
                </c:pt>
                <c:pt idx="35">
                  <c:v>39356</c:v>
                </c:pt>
                <c:pt idx="36">
                  <c:v>39387</c:v>
                </c:pt>
                <c:pt idx="37">
                  <c:v>39417</c:v>
                </c:pt>
                <c:pt idx="38">
                  <c:v>39448</c:v>
                </c:pt>
                <c:pt idx="39">
                  <c:v>39479</c:v>
                </c:pt>
                <c:pt idx="40">
                  <c:v>39508</c:v>
                </c:pt>
                <c:pt idx="41">
                  <c:v>39539</c:v>
                </c:pt>
                <c:pt idx="42">
                  <c:v>39569</c:v>
                </c:pt>
                <c:pt idx="43">
                  <c:v>39600</c:v>
                </c:pt>
                <c:pt idx="44">
                  <c:v>39630</c:v>
                </c:pt>
                <c:pt idx="45">
                  <c:v>39661</c:v>
                </c:pt>
                <c:pt idx="46">
                  <c:v>39692</c:v>
                </c:pt>
                <c:pt idx="47">
                  <c:v>39722</c:v>
                </c:pt>
                <c:pt idx="48">
                  <c:v>39753</c:v>
                </c:pt>
                <c:pt idx="49">
                  <c:v>39783</c:v>
                </c:pt>
                <c:pt idx="50">
                  <c:v>39814</c:v>
                </c:pt>
                <c:pt idx="51">
                  <c:v>39845</c:v>
                </c:pt>
                <c:pt idx="52">
                  <c:v>39873</c:v>
                </c:pt>
                <c:pt idx="53">
                  <c:v>39904</c:v>
                </c:pt>
                <c:pt idx="54">
                  <c:v>39934</c:v>
                </c:pt>
                <c:pt idx="55">
                  <c:v>39965</c:v>
                </c:pt>
                <c:pt idx="56">
                  <c:v>39995</c:v>
                </c:pt>
                <c:pt idx="57">
                  <c:v>40026</c:v>
                </c:pt>
                <c:pt idx="58">
                  <c:v>40057</c:v>
                </c:pt>
                <c:pt idx="59">
                  <c:v>40087</c:v>
                </c:pt>
                <c:pt idx="60">
                  <c:v>40118</c:v>
                </c:pt>
                <c:pt idx="61">
                  <c:v>40148</c:v>
                </c:pt>
                <c:pt idx="62">
                  <c:v>40179</c:v>
                </c:pt>
                <c:pt idx="63">
                  <c:v>40210</c:v>
                </c:pt>
                <c:pt idx="64">
                  <c:v>40238</c:v>
                </c:pt>
                <c:pt idx="65">
                  <c:v>40269</c:v>
                </c:pt>
                <c:pt idx="66">
                  <c:v>40299</c:v>
                </c:pt>
                <c:pt idx="67">
                  <c:v>40330</c:v>
                </c:pt>
                <c:pt idx="68">
                  <c:v>40360</c:v>
                </c:pt>
                <c:pt idx="69">
                  <c:v>40391</c:v>
                </c:pt>
                <c:pt idx="70">
                  <c:v>40422</c:v>
                </c:pt>
                <c:pt idx="71">
                  <c:v>40452</c:v>
                </c:pt>
                <c:pt idx="72">
                  <c:v>40483</c:v>
                </c:pt>
                <c:pt idx="73">
                  <c:v>40513</c:v>
                </c:pt>
                <c:pt idx="74">
                  <c:v>40544</c:v>
                </c:pt>
                <c:pt idx="75">
                  <c:v>40575</c:v>
                </c:pt>
                <c:pt idx="76">
                  <c:v>40603</c:v>
                </c:pt>
                <c:pt idx="77">
                  <c:v>40634</c:v>
                </c:pt>
                <c:pt idx="78">
                  <c:v>40664</c:v>
                </c:pt>
                <c:pt idx="79">
                  <c:v>40695</c:v>
                </c:pt>
                <c:pt idx="80">
                  <c:v>40725</c:v>
                </c:pt>
                <c:pt idx="81">
                  <c:v>40756</c:v>
                </c:pt>
                <c:pt idx="82">
                  <c:v>40787</c:v>
                </c:pt>
                <c:pt idx="83">
                  <c:v>40817</c:v>
                </c:pt>
                <c:pt idx="84">
                  <c:v>40848</c:v>
                </c:pt>
                <c:pt idx="85">
                  <c:v>40878</c:v>
                </c:pt>
                <c:pt idx="86">
                  <c:v>40909</c:v>
                </c:pt>
                <c:pt idx="87">
                  <c:v>40940</c:v>
                </c:pt>
                <c:pt idx="88">
                  <c:v>40969</c:v>
                </c:pt>
                <c:pt idx="89">
                  <c:v>41000</c:v>
                </c:pt>
                <c:pt idx="90">
                  <c:v>41030</c:v>
                </c:pt>
                <c:pt idx="91">
                  <c:v>41061</c:v>
                </c:pt>
                <c:pt idx="92">
                  <c:v>41091</c:v>
                </c:pt>
                <c:pt idx="93">
                  <c:v>41122</c:v>
                </c:pt>
                <c:pt idx="94">
                  <c:v>41153</c:v>
                </c:pt>
                <c:pt idx="95">
                  <c:v>41183</c:v>
                </c:pt>
                <c:pt idx="96">
                  <c:v>41214</c:v>
                </c:pt>
                <c:pt idx="97">
                  <c:v>41244</c:v>
                </c:pt>
                <c:pt idx="98">
                  <c:v>41275</c:v>
                </c:pt>
                <c:pt idx="99">
                  <c:v>41306</c:v>
                </c:pt>
                <c:pt idx="100">
                  <c:v>41334</c:v>
                </c:pt>
                <c:pt idx="101">
                  <c:v>41365</c:v>
                </c:pt>
                <c:pt idx="102">
                  <c:v>41395</c:v>
                </c:pt>
                <c:pt idx="103">
                  <c:v>41426</c:v>
                </c:pt>
                <c:pt idx="104">
                  <c:v>41456</c:v>
                </c:pt>
                <c:pt idx="105">
                  <c:v>41487</c:v>
                </c:pt>
                <c:pt idx="106">
                  <c:v>41518</c:v>
                </c:pt>
                <c:pt idx="107">
                  <c:v>41548</c:v>
                </c:pt>
                <c:pt idx="108">
                  <c:v>41579</c:v>
                </c:pt>
                <c:pt idx="109">
                  <c:v>41609</c:v>
                </c:pt>
                <c:pt idx="110">
                  <c:v>41640</c:v>
                </c:pt>
                <c:pt idx="111">
                  <c:v>41671</c:v>
                </c:pt>
                <c:pt idx="112">
                  <c:v>41699</c:v>
                </c:pt>
                <c:pt idx="113">
                  <c:v>41730</c:v>
                </c:pt>
                <c:pt idx="114">
                  <c:v>41760</c:v>
                </c:pt>
                <c:pt idx="115">
                  <c:v>41791</c:v>
                </c:pt>
                <c:pt idx="116">
                  <c:v>41821</c:v>
                </c:pt>
                <c:pt idx="117">
                  <c:v>41852</c:v>
                </c:pt>
                <c:pt idx="118">
                  <c:v>41883</c:v>
                </c:pt>
                <c:pt idx="119">
                  <c:v>41913</c:v>
                </c:pt>
                <c:pt idx="120">
                  <c:v>41944</c:v>
                </c:pt>
                <c:pt idx="121">
                  <c:v>41974</c:v>
                </c:pt>
                <c:pt idx="122">
                  <c:v>42005</c:v>
                </c:pt>
                <c:pt idx="123">
                  <c:v>42036</c:v>
                </c:pt>
                <c:pt idx="124">
                  <c:v>42064</c:v>
                </c:pt>
                <c:pt idx="125">
                  <c:v>42095</c:v>
                </c:pt>
                <c:pt idx="126">
                  <c:v>42125</c:v>
                </c:pt>
                <c:pt idx="127">
                  <c:v>42156</c:v>
                </c:pt>
                <c:pt idx="128">
                  <c:v>42186</c:v>
                </c:pt>
                <c:pt idx="129">
                  <c:v>42217</c:v>
                </c:pt>
                <c:pt idx="130">
                  <c:v>42248</c:v>
                </c:pt>
                <c:pt idx="131">
                  <c:v>42278</c:v>
                </c:pt>
                <c:pt idx="132">
                  <c:v>42309</c:v>
                </c:pt>
                <c:pt idx="133">
                  <c:v>42339</c:v>
                </c:pt>
                <c:pt idx="134">
                  <c:v>42370</c:v>
                </c:pt>
                <c:pt idx="135">
                  <c:v>42401</c:v>
                </c:pt>
                <c:pt idx="136">
                  <c:v>42430</c:v>
                </c:pt>
                <c:pt idx="137">
                  <c:v>42461</c:v>
                </c:pt>
                <c:pt idx="138">
                  <c:v>42491</c:v>
                </c:pt>
                <c:pt idx="139">
                  <c:v>42522</c:v>
                </c:pt>
                <c:pt idx="140">
                  <c:v>42552</c:v>
                </c:pt>
                <c:pt idx="141">
                  <c:v>42583</c:v>
                </c:pt>
                <c:pt idx="142">
                  <c:v>42614</c:v>
                </c:pt>
                <c:pt idx="143">
                  <c:v>42644</c:v>
                </c:pt>
                <c:pt idx="144">
                  <c:v>42675</c:v>
                </c:pt>
                <c:pt idx="145">
                  <c:v>42705</c:v>
                </c:pt>
                <c:pt idx="146">
                  <c:v>42736</c:v>
                </c:pt>
                <c:pt idx="147">
                  <c:v>42767</c:v>
                </c:pt>
                <c:pt idx="148">
                  <c:v>42795</c:v>
                </c:pt>
                <c:pt idx="149">
                  <c:v>42826</c:v>
                </c:pt>
                <c:pt idx="150">
                  <c:v>42856</c:v>
                </c:pt>
                <c:pt idx="151">
                  <c:v>42887</c:v>
                </c:pt>
                <c:pt idx="152">
                  <c:v>42917</c:v>
                </c:pt>
                <c:pt idx="153">
                  <c:v>42948</c:v>
                </c:pt>
                <c:pt idx="154">
                  <c:v>42979</c:v>
                </c:pt>
                <c:pt idx="155">
                  <c:v>43009</c:v>
                </c:pt>
                <c:pt idx="156">
                  <c:v>43040</c:v>
                </c:pt>
                <c:pt idx="157">
                  <c:v>43070</c:v>
                </c:pt>
                <c:pt idx="158">
                  <c:v>43101</c:v>
                </c:pt>
                <c:pt idx="159">
                  <c:v>43132</c:v>
                </c:pt>
                <c:pt idx="160">
                  <c:v>43160</c:v>
                </c:pt>
                <c:pt idx="161">
                  <c:v>43191</c:v>
                </c:pt>
                <c:pt idx="162">
                  <c:v>43221</c:v>
                </c:pt>
                <c:pt idx="163">
                  <c:v>43252</c:v>
                </c:pt>
                <c:pt idx="164">
                  <c:v>43282</c:v>
                </c:pt>
                <c:pt idx="165">
                  <c:v>43313</c:v>
                </c:pt>
                <c:pt idx="166">
                  <c:v>43344</c:v>
                </c:pt>
                <c:pt idx="167">
                  <c:v>43374</c:v>
                </c:pt>
                <c:pt idx="168">
                  <c:v>43405</c:v>
                </c:pt>
              </c:numCache>
            </c:numRef>
          </c:cat>
          <c:val>
            <c:numRef>
              <c:f>INFUNE!$AA$114:$AA$282</c:f>
              <c:numCache>
                <c:formatCode>0.0%</c:formatCode>
                <c:ptCount val="169"/>
                <c:pt idx="0">
                  <c:v>0.1041535108268318</c:v>
                </c:pt>
                <c:pt idx="1">
                  <c:v>0.10291013880996834</c:v>
                </c:pt>
                <c:pt idx="2">
                  <c:v>0.10211993226010486</c:v>
                </c:pt>
                <c:pt idx="3">
                  <c:v>0.10051598748628773</c:v>
                </c:pt>
                <c:pt idx="4">
                  <c:v>0.10070657029156177</c:v>
                </c:pt>
                <c:pt idx="5">
                  <c:v>0.10062893081761007</c:v>
                </c:pt>
                <c:pt idx="6">
                  <c:v>0.10027809918194182</c:v>
                </c:pt>
                <c:pt idx="7">
                  <c:v>0.10023517962857838</c:v>
                </c:pt>
                <c:pt idx="8">
                  <c:v>0.10126427903573315</c:v>
                </c:pt>
                <c:pt idx="9">
                  <c:v>0.10171317089032049</c:v>
                </c:pt>
                <c:pt idx="10">
                  <c:v>0.10144868889608288</c:v>
                </c:pt>
                <c:pt idx="11">
                  <c:v>0.10032224721833768</c:v>
                </c:pt>
                <c:pt idx="12">
                  <c:v>9.7132471728594502E-2</c:v>
                </c:pt>
                <c:pt idx="13">
                  <c:v>9.5820078121853988E-2</c:v>
                </c:pt>
                <c:pt idx="14">
                  <c:v>9.50385619724297E-2</c:v>
                </c:pt>
                <c:pt idx="15">
                  <c:v>9.4990253803026337E-2</c:v>
                </c:pt>
                <c:pt idx="16">
                  <c:v>9.1994241612348537E-2</c:v>
                </c:pt>
                <c:pt idx="17">
                  <c:v>9.2530432320944711E-2</c:v>
                </c:pt>
                <c:pt idx="18">
                  <c:v>9.0632124770494107E-2</c:v>
                </c:pt>
                <c:pt idx="19">
                  <c:v>8.920083783130589E-2</c:v>
                </c:pt>
                <c:pt idx="20">
                  <c:v>8.8185952501263265E-2</c:v>
                </c:pt>
                <c:pt idx="21">
                  <c:v>8.7131502163195498E-2</c:v>
                </c:pt>
                <c:pt idx="22">
                  <c:v>8.6306353385725496E-2</c:v>
                </c:pt>
                <c:pt idx="23">
                  <c:v>8.5735044805037533E-2</c:v>
                </c:pt>
                <c:pt idx="24">
                  <c:v>8.9174142902915726E-2</c:v>
                </c:pt>
                <c:pt idx="25">
                  <c:v>8.915953699043784E-2</c:v>
                </c:pt>
                <c:pt idx="26">
                  <c:v>8.8025980795060438E-2</c:v>
                </c:pt>
                <c:pt idx="27">
                  <c:v>8.7748178186417197E-2</c:v>
                </c:pt>
                <c:pt idx="28">
                  <c:v>8.8793730306213139E-2</c:v>
                </c:pt>
                <c:pt idx="29">
                  <c:v>8.6374793770874411E-2</c:v>
                </c:pt>
                <c:pt idx="30">
                  <c:v>8.3244375516123181E-2</c:v>
                </c:pt>
                <c:pt idx="31">
                  <c:v>8.3336698025598566E-2</c:v>
                </c:pt>
                <c:pt idx="32">
                  <c:v>8.2789108811413645E-2</c:v>
                </c:pt>
                <c:pt idx="33">
                  <c:v>8.2739945842944543E-2</c:v>
                </c:pt>
                <c:pt idx="34">
                  <c:v>8.3554188836512985E-2</c:v>
                </c:pt>
                <c:pt idx="35">
                  <c:v>8.2779261997067269E-2</c:v>
                </c:pt>
                <c:pt idx="36">
                  <c:v>7.9082601827597923E-2</c:v>
                </c:pt>
                <c:pt idx="37">
                  <c:v>8.0127558228716741E-2</c:v>
                </c:pt>
                <c:pt idx="38">
                  <c:v>7.8342401670447925E-2</c:v>
                </c:pt>
                <c:pt idx="39">
                  <c:v>7.8911618986734849E-2</c:v>
                </c:pt>
                <c:pt idx="40">
                  <c:v>8.1615481699621364E-2</c:v>
                </c:pt>
                <c:pt idx="41">
                  <c:v>7.9302710573029886E-2</c:v>
                </c:pt>
                <c:pt idx="42">
                  <c:v>7.2966962514775704E-2</c:v>
                </c:pt>
                <c:pt idx="43">
                  <c:v>7.524560731072602E-2</c:v>
                </c:pt>
                <c:pt idx="44">
                  <c:v>7.5683378155982819E-2</c:v>
                </c:pt>
                <c:pt idx="45">
                  <c:v>7.6520483667208081E-2</c:v>
                </c:pt>
                <c:pt idx="46">
                  <c:v>7.6954093667466389E-2</c:v>
                </c:pt>
                <c:pt idx="47">
                  <c:v>7.7085955134735623E-2</c:v>
                </c:pt>
                <c:pt idx="48">
                  <c:v>7.9265123345727884E-2</c:v>
                </c:pt>
                <c:pt idx="49">
                  <c:v>8.3756803984975994E-2</c:v>
                </c:pt>
                <c:pt idx="50">
                  <c:v>9.0800406479765672E-2</c:v>
                </c:pt>
                <c:pt idx="51">
                  <c:v>9.0328485306699027E-2</c:v>
                </c:pt>
                <c:pt idx="52">
                  <c:v>9.0606965174129361E-2</c:v>
                </c:pt>
                <c:pt idx="53">
                  <c:v>9.2435630897169357E-2</c:v>
                </c:pt>
                <c:pt idx="54">
                  <c:v>9.2236481385831778E-2</c:v>
                </c:pt>
                <c:pt idx="55">
                  <c:v>9.4397391546383547E-2</c:v>
                </c:pt>
                <c:pt idx="56">
                  <c:v>9.7390400831235263E-2</c:v>
                </c:pt>
                <c:pt idx="57">
                  <c:v>9.7589501645323706E-2</c:v>
                </c:pt>
                <c:pt idx="58">
                  <c:v>9.9751459681237192E-2</c:v>
                </c:pt>
                <c:pt idx="59">
                  <c:v>0.10199291936831217</c:v>
                </c:pt>
                <c:pt idx="60">
                  <c:v>0.10530922400588809</c:v>
                </c:pt>
                <c:pt idx="61">
                  <c:v>0.10570132175971592</c:v>
                </c:pt>
                <c:pt idx="62">
                  <c:v>0.11041253470844904</c:v>
                </c:pt>
                <c:pt idx="63">
                  <c:v>0.11436419003642298</c:v>
                </c:pt>
                <c:pt idx="64">
                  <c:v>0.1155871044069802</c:v>
                </c:pt>
                <c:pt idx="65">
                  <c:v>0.11961159628344699</c:v>
                </c:pt>
                <c:pt idx="66">
                  <c:v>0.12277275082712162</c:v>
                </c:pt>
                <c:pt idx="67">
                  <c:v>0.12462006079027355</c:v>
                </c:pt>
                <c:pt idx="68">
                  <c:v>0.12714228776404943</c:v>
                </c:pt>
                <c:pt idx="69">
                  <c:v>0.12980615187439926</c:v>
                </c:pt>
                <c:pt idx="70">
                  <c:v>0.13383167109707592</c:v>
                </c:pt>
                <c:pt idx="71">
                  <c:v>0.13875234783998722</c:v>
                </c:pt>
                <c:pt idx="72">
                  <c:v>0.14257644110275688</c:v>
                </c:pt>
                <c:pt idx="73">
                  <c:v>0.14664098242234527</c:v>
                </c:pt>
                <c:pt idx="74">
                  <c:v>0.15022767848187601</c:v>
                </c:pt>
                <c:pt idx="75">
                  <c:v>0.15532978486571816</c:v>
                </c:pt>
                <c:pt idx="76">
                  <c:v>0.16066493171135185</c:v>
                </c:pt>
                <c:pt idx="77">
                  <c:v>0.16367523091195094</c:v>
                </c:pt>
                <c:pt idx="78">
                  <c:v>0.17042550146195842</c:v>
                </c:pt>
                <c:pt idx="79">
                  <c:v>0.17199181473752456</c:v>
                </c:pt>
                <c:pt idx="80">
                  <c:v>0.1775185275673915</c:v>
                </c:pt>
                <c:pt idx="81">
                  <c:v>0.18687178229958323</c:v>
                </c:pt>
                <c:pt idx="82">
                  <c:v>0.19069020213934196</c:v>
                </c:pt>
                <c:pt idx="83">
                  <c:v>0.20121318216052272</c:v>
                </c:pt>
                <c:pt idx="84">
                  <c:v>0.20623711655815663</c:v>
                </c:pt>
                <c:pt idx="85">
                  <c:v>0.21215267175572519</c:v>
                </c:pt>
                <c:pt idx="86">
                  <c:v>0.21483407124578577</c:v>
                </c:pt>
                <c:pt idx="87">
                  <c:v>0.22246745550037808</c:v>
                </c:pt>
                <c:pt idx="88">
                  <c:v>0.22855914154652685</c:v>
                </c:pt>
                <c:pt idx="89">
                  <c:v>0.23474494903066329</c:v>
                </c:pt>
                <c:pt idx="90">
                  <c:v>0.23958269657884548</c:v>
                </c:pt>
                <c:pt idx="91">
                  <c:v>0.24972674214770363</c:v>
                </c:pt>
                <c:pt idx="92">
                  <c:v>0.25080182223039366</c:v>
                </c:pt>
                <c:pt idx="93">
                  <c:v>0.25445188694657733</c:v>
                </c:pt>
                <c:pt idx="94">
                  <c:v>0.26154037318532936</c:v>
                </c:pt>
                <c:pt idx="95">
                  <c:v>0.25832840327220058</c:v>
                </c:pt>
                <c:pt idx="96">
                  <c:v>0.26391794871794871</c:v>
                </c:pt>
                <c:pt idx="97">
                  <c:v>0.26451134326512948</c:v>
                </c:pt>
                <c:pt idx="98">
                  <c:v>0.26690406109132825</c:v>
                </c:pt>
                <c:pt idx="99">
                  <c:v>0.26835521554843378</c:v>
                </c:pt>
                <c:pt idx="100">
                  <c:v>0.2735252007552964</c:v>
                </c:pt>
                <c:pt idx="101">
                  <c:v>0.27596145927694965</c:v>
                </c:pt>
                <c:pt idx="102">
                  <c:v>0.2760721097643512</c:v>
                </c:pt>
                <c:pt idx="103">
                  <c:v>0.27764910248986679</c:v>
                </c:pt>
                <c:pt idx="104">
                  <c:v>0.27901952638138761</c:v>
                </c:pt>
                <c:pt idx="105">
                  <c:v>0.27477218619160987</c:v>
                </c:pt>
                <c:pt idx="106">
                  <c:v>0.2785207846704012</c:v>
                </c:pt>
                <c:pt idx="107">
                  <c:v>0.27681237558062377</c:v>
                </c:pt>
                <c:pt idx="108">
                  <c:v>0.27611445158614972</c:v>
                </c:pt>
                <c:pt idx="109">
                  <c:v>0.27438212532245987</c:v>
                </c:pt>
                <c:pt idx="110">
                  <c:v>0.27195455676258395</c:v>
                </c:pt>
                <c:pt idx="111">
                  <c:v>0.27256633481901116</c:v>
                </c:pt>
                <c:pt idx="112">
                  <c:v>0.26993903197710589</c:v>
                </c:pt>
                <c:pt idx="113">
                  <c:v>0.27239694273900511</c:v>
                </c:pt>
                <c:pt idx="114">
                  <c:v>0.27021254536029027</c:v>
                </c:pt>
                <c:pt idx="115">
                  <c:v>0.26593761650304465</c:v>
                </c:pt>
                <c:pt idx="116">
                  <c:v>0.26259149439110868</c:v>
                </c:pt>
                <c:pt idx="117">
                  <c:v>0.26265438559765542</c:v>
                </c:pt>
                <c:pt idx="118">
                  <c:v>0.26038498395900167</c:v>
                </c:pt>
                <c:pt idx="119">
                  <c:v>0.2589937054483305</c:v>
                </c:pt>
                <c:pt idx="120">
                  <c:v>0.25878554055187453</c:v>
                </c:pt>
                <c:pt idx="121">
                  <c:v>0.25872569196522321</c:v>
                </c:pt>
                <c:pt idx="122">
                  <c:v>0.25705590528202782</c:v>
                </c:pt>
                <c:pt idx="123">
                  <c:v>0.25780172954004266</c:v>
                </c:pt>
                <c:pt idx="124">
                  <c:v>0.26051275526432982</c:v>
                </c:pt>
                <c:pt idx="125">
                  <c:v>0.25245874312385397</c:v>
                </c:pt>
                <c:pt idx="126">
                  <c:v>0.24871853404445182</c:v>
                </c:pt>
                <c:pt idx="127">
                  <c:v>0.25032455295447881</c:v>
                </c:pt>
                <c:pt idx="128">
                  <c:v>0.24811326638807463</c:v>
                </c:pt>
                <c:pt idx="129">
                  <c:v>0.24545247132516126</c:v>
                </c:pt>
                <c:pt idx="130">
                  <c:v>0.24699946011046969</c:v>
                </c:pt>
                <c:pt idx="131">
                  <c:v>0.24535648842245544</c:v>
                </c:pt>
                <c:pt idx="132">
                  <c:v>0.24465444228883743</c:v>
                </c:pt>
                <c:pt idx="133">
                  <c:v>0.2385294662522385</c:v>
                </c:pt>
                <c:pt idx="134">
                  <c:v>0.24365811322333061</c:v>
                </c:pt>
                <c:pt idx="135">
                  <c:v>0.24058546785154206</c:v>
                </c:pt>
                <c:pt idx="136">
                  <c:v>0.23795067991849297</c:v>
                </c:pt>
                <c:pt idx="137">
                  <c:v>0.23544714770338612</c:v>
                </c:pt>
                <c:pt idx="138">
                  <c:v>0.23608621336557301</c:v>
                </c:pt>
                <c:pt idx="139">
                  <c:v>0.23431179338242922</c:v>
                </c:pt>
                <c:pt idx="140">
                  <c:v>0.23335890047471966</c:v>
                </c:pt>
                <c:pt idx="141">
                  <c:v>0.23331186504061663</c:v>
                </c:pt>
                <c:pt idx="142">
                  <c:v>0.23107288290534367</c:v>
                </c:pt>
                <c:pt idx="143">
                  <c:v>0.23273694795944019</c:v>
                </c:pt>
                <c:pt idx="144">
                  <c:v>0.23326639892904955</c:v>
                </c:pt>
                <c:pt idx="145">
                  <c:v>0.23385999790729309</c:v>
                </c:pt>
                <c:pt idx="146">
                  <c:v>0.23181646287659147</c:v>
                </c:pt>
                <c:pt idx="147">
                  <c:v>0.22573561703996486</c:v>
                </c:pt>
                <c:pt idx="148">
                  <c:v>0.2213543847893458</c:v>
                </c:pt>
                <c:pt idx="149">
                  <c:v>0.21703862393144618</c:v>
                </c:pt>
                <c:pt idx="150">
                  <c:v>0.21681268251981645</c:v>
                </c:pt>
                <c:pt idx="151">
                  <c:v>0.21298398350446754</c:v>
                </c:pt>
                <c:pt idx="152">
                  <c:v>0.20920048379697212</c:v>
                </c:pt>
                <c:pt idx="153">
                  <c:v>0.20828784952556889</c:v>
                </c:pt>
                <c:pt idx="154">
                  <c:v>0.20842993504187815</c:v>
                </c:pt>
                <c:pt idx="155">
                  <c:v>0.20953760258589926</c:v>
                </c:pt>
                <c:pt idx="156">
                  <c:v>0.21084503165428023</c:v>
                </c:pt>
                <c:pt idx="157">
                  <c:v>0.20829562911677435</c:v>
                </c:pt>
                <c:pt idx="158">
                  <c:v>0.20630893483868237</c:v>
                </c:pt>
                <c:pt idx="159">
                  <c:v>0.20689435046281518</c:v>
                </c:pt>
                <c:pt idx="160">
                  <c:v>0.20144857148890344</c:v>
                </c:pt>
                <c:pt idx="161">
                  <c:v>0.19899036836769177</c:v>
                </c:pt>
                <c:pt idx="162">
                  <c:v>0.1934679160639792</c:v>
                </c:pt>
                <c:pt idx="163">
                  <c:v>0.19136022101760189</c:v>
                </c:pt>
                <c:pt idx="164">
                  <c:v>0.19127424699748824</c:v>
                </c:pt>
                <c:pt idx="165">
                  <c:v>0.18857178883658374</c:v>
                </c:pt>
                <c:pt idx="166">
                  <c:v>0.18669383639342887</c:v>
                </c:pt>
                <c:pt idx="167">
                  <c:v>0.18680037313432835</c:v>
                </c:pt>
                <c:pt idx="168">
                  <c:v>0.18460629838216375</c:v>
                </c:pt>
              </c:numCache>
            </c:numRef>
          </c:val>
          <c:smooth val="0"/>
        </c:ser>
        <c:dLbls>
          <c:showLegendKey val="0"/>
          <c:showVal val="0"/>
          <c:showCatName val="0"/>
          <c:showSerName val="0"/>
          <c:showPercent val="0"/>
          <c:showBubbleSize val="0"/>
        </c:dLbls>
        <c:marker val="1"/>
        <c:smooth val="0"/>
        <c:axId val="445932552"/>
        <c:axId val="445931768"/>
      </c:lineChart>
      <c:lineChart>
        <c:grouping val="standard"/>
        <c:varyColors val="0"/>
        <c:ser>
          <c:idx val="1"/>
          <c:order val="1"/>
          <c:tx>
            <c:v>Ποσοστό Ανεργίας, YoY ΠΜ (ΔΑ)</c:v>
          </c:tx>
          <c:spPr>
            <a:ln w="22225" cap="rnd">
              <a:solidFill>
                <a:srgbClr val="92D050"/>
              </a:solidFill>
              <a:prstDash val="sysDash"/>
              <a:round/>
            </a:ln>
            <a:effectLst/>
          </c:spPr>
          <c:marker>
            <c:symbol val="none"/>
          </c:marker>
          <c:cat>
            <c:numRef>
              <c:f>INFUNE!$A$114:$A$282</c:f>
              <c:numCache>
                <c:formatCode>mmm\-yy</c:formatCode>
                <c:ptCount val="169"/>
                <c:pt idx="0">
                  <c:v>38292</c:v>
                </c:pt>
                <c:pt idx="1">
                  <c:v>38322</c:v>
                </c:pt>
                <c:pt idx="2">
                  <c:v>38353</c:v>
                </c:pt>
                <c:pt idx="3">
                  <c:v>38384</c:v>
                </c:pt>
                <c:pt idx="4">
                  <c:v>38412</c:v>
                </c:pt>
                <c:pt idx="5">
                  <c:v>38443</c:v>
                </c:pt>
                <c:pt idx="6">
                  <c:v>38473</c:v>
                </c:pt>
                <c:pt idx="7">
                  <c:v>38504</c:v>
                </c:pt>
                <c:pt idx="8">
                  <c:v>38534</c:v>
                </c:pt>
                <c:pt idx="9">
                  <c:v>38565</c:v>
                </c:pt>
                <c:pt idx="10">
                  <c:v>38596</c:v>
                </c:pt>
                <c:pt idx="11">
                  <c:v>38626</c:v>
                </c:pt>
                <c:pt idx="12">
                  <c:v>38657</c:v>
                </c:pt>
                <c:pt idx="13">
                  <c:v>38687</c:v>
                </c:pt>
                <c:pt idx="14">
                  <c:v>38718</c:v>
                </c:pt>
                <c:pt idx="15">
                  <c:v>38749</c:v>
                </c:pt>
                <c:pt idx="16">
                  <c:v>38777</c:v>
                </c:pt>
                <c:pt idx="17">
                  <c:v>38808</c:v>
                </c:pt>
                <c:pt idx="18">
                  <c:v>38838</c:v>
                </c:pt>
                <c:pt idx="19">
                  <c:v>38869</c:v>
                </c:pt>
                <c:pt idx="20">
                  <c:v>38899</c:v>
                </c:pt>
                <c:pt idx="21">
                  <c:v>38930</c:v>
                </c:pt>
                <c:pt idx="22">
                  <c:v>38961</c:v>
                </c:pt>
                <c:pt idx="23">
                  <c:v>38991</c:v>
                </c:pt>
                <c:pt idx="24">
                  <c:v>39022</c:v>
                </c:pt>
                <c:pt idx="25">
                  <c:v>39052</c:v>
                </c:pt>
                <c:pt idx="26">
                  <c:v>39083</c:v>
                </c:pt>
                <c:pt idx="27">
                  <c:v>39114</c:v>
                </c:pt>
                <c:pt idx="28">
                  <c:v>39142</c:v>
                </c:pt>
                <c:pt idx="29">
                  <c:v>39173</c:v>
                </c:pt>
                <c:pt idx="30">
                  <c:v>39203</c:v>
                </c:pt>
                <c:pt idx="31">
                  <c:v>39234</c:v>
                </c:pt>
                <c:pt idx="32">
                  <c:v>39264</c:v>
                </c:pt>
                <c:pt idx="33">
                  <c:v>39295</c:v>
                </c:pt>
                <c:pt idx="34">
                  <c:v>39326</c:v>
                </c:pt>
                <c:pt idx="35">
                  <c:v>39356</c:v>
                </c:pt>
                <c:pt idx="36">
                  <c:v>39387</c:v>
                </c:pt>
                <c:pt idx="37">
                  <c:v>39417</c:v>
                </c:pt>
                <c:pt idx="38">
                  <c:v>39448</c:v>
                </c:pt>
                <c:pt idx="39">
                  <c:v>39479</c:v>
                </c:pt>
                <c:pt idx="40">
                  <c:v>39508</c:v>
                </c:pt>
                <c:pt idx="41">
                  <c:v>39539</c:v>
                </c:pt>
                <c:pt idx="42">
                  <c:v>39569</c:v>
                </c:pt>
                <c:pt idx="43">
                  <c:v>39600</c:v>
                </c:pt>
                <c:pt idx="44">
                  <c:v>39630</c:v>
                </c:pt>
                <c:pt idx="45">
                  <c:v>39661</c:v>
                </c:pt>
                <c:pt idx="46">
                  <c:v>39692</c:v>
                </c:pt>
                <c:pt idx="47">
                  <c:v>39722</c:v>
                </c:pt>
                <c:pt idx="48">
                  <c:v>39753</c:v>
                </c:pt>
                <c:pt idx="49">
                  <c:v>39783</c:v>
                </c:pt>
                <c:pt idx="50">
                  <c:v>39814</c:v>
                </c:pt>
                <c:pt idx="51">
                  <c:v>39845</c:v>
                </c:pt>
                <c:pt idx="52">
                  <c:v>39873</c:v>
                </c:pt>
                <c:pt idx="53">
                  <c:v>39904</c:v>
                </c:pt>
                <c:pt idx="54">
                  <c:v>39934</c:v>
                </c:pt>
                <c:pt idx="55">
                  <c:v>39965</c:v>
                </c:pt>
                <c:pt idx="56">
                  <c:v>39995</c:v>
                </c:pt>
                <c:pt idx="57">
                  <c:v>40026</c:v>
                </c:pt>
                <c:pt idx="58">
                  <c:v>40057</c:v>
                </c:pt>
                <c:pt idx="59">
                  <c:v>40087</c:v>
                </c:pt>
                <c:pt idx="60">
                  <c:v>40118</c:v>
                </c:pt>
                <c:pt idx="61">
                  <c:v>40148</c:v>
                </c:pt>
                <c:pt idx="62">
                  <c:v>40179</c:v>
                </c:pt>
                <c:pt idx="63">
                  <c:v>40210</c:v>
                </c:pt>
                <c:pt idx="64">
                  <c:v>40238</c:v>
                </c:pt>
                <c:pt idx="65">
                  <c:v>40269</c:v>
                </c:pt>
                <c:pt idx="66">
                  <c:v>40299</c:v>
                </c:pt>
                <c:pt idx="67">
                  <c:v>40330</c:v>
                </c:pt>
                <c:pt idx="68">
                  <c:v>40360</c:v>
                </c:pt>
                <c:pt idx="69">
                  <c:v>40391</c:v>
                </c:pt>
                <c:pt idx="70">
                  <c:v>40422</c:v>
                </c:pt>
                <c:pt idx="71">
                  <c:v>40452</c:v>
                </c:pt>
                <c:pt idx="72">
                  <c:v>40483</c:v>
                </c:pt>
                <c:pt idx="73">
                  <c:v>40513</c:v>
                </c:pt>
                <c:pt idx="74">
                  <c:v>40544</c:v>
                </c:pt>
                <c:pt idx="75">
                  <c:v>40575</c:v>
                </c:pt>
                <c:pt idx="76">
                  <c:v>40603</c:v>
                </c:pt>
                <c:pt idx="77">
                  <c:v>40634</c:v>
                </c:pt>
                <c:pt idx="78">
                  <c:v>40664</c:v>
                </c:pt>
                <c:pt idx="79">
                  <c:v>40695</c:v>
                </c:pt>
                <c:pt idx="80">
                  <c:v>40725</c:v>
                </c:pt>
                <c:pt idx="81">
                  <c:v>40756</c:v>
                </c:pt>
                <c:pt idx="82">
                  <c:v>40787</c:v>
                </c:pt>
                <c:pt idx="83">
                  <c:v>40817</c:v>
                </c:pt>
                <c:pt idx="84">
                  <c:v>40848</c:v>
                </c:pt>
                <c:pt idx="85">
                  <c:v>40878</c:v>
                </c:pt>
                <c:pt idx="86">
                  <c:v>40909</c:v>
                </c:pt>
                <c:pt idx="87">
                  <c:v>40940</c:v>
                </c:pt>
                <c:pt idx="88">
                  <c:v>40969</c:v>
                </c:pt>
                <c:pt idx="89">
                  <c:v>41000</c:v>
                </c:pt>
                <c:pt idx="90">
                  <c:v>41030</c:v>
                </c:pt>
                <c:pt idx="91">
                  <c:v>41061</c:v>
                </c:pt>
                <c:pt idx="92">
                  <c:v>41091</c:v>
                </c:pt>
                <c:pt idx="93">
                  <c:v>41122</c:v>
                </c:pt>
                <c:pt idx="94">
                  <c:v>41153</c:v>
                </c:pt>
                <c:pt idx="95">
                  <c:v>41183</c:v>
                </c:pt>
                <c:pt idx="96">
                  <c:v>41214</c:v>
                </c:pt>
                <c:pt idx="97">
                  <c:v>41244</c:v>
                </c:pt>
                <c:pt idx="98">
                  <c:v>41275</c:v>
                </c:pt>
                <c:pt idx="99">
                  <c:v>41306</c:v>
                </c:pt>
                <c:pt idx="100">
                  <c:v>41334</c:v>
                </c:pt>
                <c:pt idx="101">
                  <c:v>41365</c:v>
                </c:pt>
                <c:pt idx="102">
                  <c:v>41395</c:v>
                </c:pt>
                <c:pt idx="103">
                  <c:v>41426</c:v>
                </c:pt>
                <c:pt idx="104">
                  <c:v>41456</c:v>
                </c:pt>
                <c:pt idx="105">
                  <c:v>41487</c:v>
                </c:pt>
                <c:pt idx="106">
                  <c:v>41518</c:v>
                </c:pt>
                <c:pt idx="107">
                  <c:v>41548</c:v>
                </c:pt>
                <c:pt idx="108">
                  <c:v>41579</c:v>
                </c:pt>
                <c:pt idx="109">
                  <c:v>41609</c:v>
                </c:pt>
                <c:pt idx="110">
                  <c:v>41640</c:v>
                </c:pt>
                <c:pt idx="111">
                  <c:v>41671</c:v>
                </c:pt>
                <c:pt idx="112">
                  <c:v>41699</c:v>
                </c:pt>
                <c:pt idx="113">
                  <c:v>41730</c:v>
                </c:pt>
                <c:pt idx="114">
                  <c:v>41760</c:v>
                </c:pt>
                <c:pt idx="115">
                  <c:v>41791</c:v>
                </c:pt>
                <c:pt idx="116">
                  <c:v>41821</c:v>
                </c:pt>
                <c:pt idx="117">
                  <c:v>41852</c:v>
                </c:pt>
                <c:pt idx="118">
                  <c:v>41883</c:v>
                </c:pt>
                <c:pt idx="119">
                  <c:v>41913</c:v>
                </c:pt>
                <c:pt idx="120">
                  <c:v>41944</c:v>
                </c:pt>
                <c:pt idx="121">
                  <c:v>41974</c:v>
                </c:pt>
                <c:pt idx="122">
                  <c:v>42005</c:v>
                </c:pt>
                <c:pt idx="123">
                  <c:v>42036</c:v>
                </c:pt>
                <c:pt idx="124">
                  <c:v>42064</c:v>
                </c:pt>
                <c:pt idx="125">
                  <c:v>42095</c:v>
                </c:pt>
                <c:pt idx="126">
                  <c:v>42125</c:v>
                </c:pt>
                <c:pt idx="127">
                  <c:v>42156</c:v>
                </c:pt>
                <c:pt idx="128">
                  <c:v>42186</c:v>
                </c:pt>
                <c:pt idx="129">
                  <c:v>42217</c:v>
                </c:pt>
                <c:pt idx="130">
                  <c:v>42248</c:v>
                </c:pt>
                <c:pt idx="131">
                  <c:v>42278</c:v>
                </c:pt>
                <c:pt idx="132">
                  <c:v>42309</c:v>
                </c:pt>
                <c:pt idx="133">
                  <c:v>42339</c:v>
                </c:pt>
                <c:pt idx="134">
                  <c:v>42370</c:v>
                </c:pt>
                <c:pt idx="135">
                  <c:v>42401</c:v>
                </c:pt>
                <c:pt idx="136">
                  <c:v>42430</c:v>
                </c:pt>
                <c:pt idx="137">
                  <c:v>42461</c:v>
                </c:pt>
                <c:pt idx="138">
                  <c:v>42491</c:v>
                </c:pt>
                <c:pt idx="139">
                  <c:v>42522</c:v>
                </c:pt>
                <c:pt idx="140">
                  <c:v>42552</c:v>
                </c:pt>
                <c:pt idx="141">
                  <c:v>42583</c:v>
                </c:pt>
                <c:pt idx="142">
                  <c:v>42614</c:v>
                </c:pt>
                <c:pt idx="143">
                  <c:v>42644</c:v>
                </c:pt>
                <c:pt idx="144">
                  <c:v>42675</c:v>
                </c:pt>
                <c:pt idx="145">
                  <c:v>42705</c:v>
                </c:pt>
                <c:pt idx="146">
                  <c:v>42736</c:v>
                </c:pt>
                <c:pt idx="147">
                  <c:v>42767</c:v>
                </c:pt>
                <c:pt idx="148">
                  <c:v>42795</c:v>
                </c:pt>
                <c:pt idx="149">
                  <c:v>42826</c:v>
                </c:pt>
                <c:pt idx="150">
                  <c:v>42856</c:v>
                </c:pt>
                <c:pt idx="151">
                  <c:v>42887</c:v>
                </c:pt>
                <c:pt idx="152">
                  <c:v>42917</c:v>
                </c:pt>
                <c:pt idx="153">
                  <c:v>42948</c:v>
                </c:pt>
                <c:pt idx="154">
                  <c:v>42979</c:v>
                </c:pt>
                <c:pt idx="155">
                  <c:v>43009</c:v>
                </c:pt>
                <c:pt idx="156">
                  <c:v>43040</c:v>
                </c:pt>
                <c:pt idx="157">
                  <c:v>43070</c:v>
                </c:pt>
                <c:pt idx="158">
                  <c:v>43101</c:v>
                </c:pt>
                <c:pt idx="159">
                  <c:v>43132</c:v>
                </c:pt>
                <c:pt idx="160">
                  <c:v>43160</c:v>
                </c:pt>
                <c:pt idx="161">
                  <c:v>43191</c:v>
                </c:pt>
                <c:pt idx="162">
                  <c:v>43221</c:v>
                </c:pt>
                <c:pt idx="163">
                  <c:v>43252</c:v>
                </c:pt>
                <c:pt idx="164">
                  <c:v>43282</c:v>
                </c:pt>
                <c:pt idx="165">
                  <c:v>43313</c:v>
                </c:pt>
                <c:pt idx="166">
                  <c:v>43344</c:v>
                </c:pt>
                <c:pt idx="167">
                  <c:v>43374</c:v>
                </c:pt>
                <c:pt idx="168">
                  <c:v>43405</c:v>
                </c:pt>
              </c:numCache>
            </c:numRef>
          </c:cat>
          <c:val>
            <c:numRef>
              <c:f>INFUNE!$AE$114:$AE$282</c:f>
              <c:numCache>
                <c:formatCode>General</c:formatCode>
                <c:ptCount val="169"/>
                <c:pt idx="2" formatCode="0.0%">
                  <c:v>-8.437958610400767E-3</c:v>
                </c:pt>
                <c:pt idx="3" formatCode="0.0%">
                  <c:v>-8.145462014131119E-3</c:v>
                </c:pt>
                <c:pt idx="4" formatCode="0.0%">
                  <c:v>-7.3418511054609698E-3</c:v>
                </c:pt>
                <c:pt idx="5" formatCode="0.0%">
                  <c:v>-5.120201637693611E-3</c:v>
                </c:pt>
                <c:pt idx="6" formatCode="0.0%">
                  <c:v>-5.6157823688002817E-3</c:v>
                </c:pt>
                <c:pt idx="7" formatCode="0.0%">
                  <c:v>-4.9386445023009568E-3</c:v>
                </c:pt>
                <c:pt idx="8" formatCode="0.0%">
                  <c:v>-3.838803225952897E-3</c:v>
                </c:pt>
                <c:pt idx="9" formatCode="0.0%">
                  <c:v>-3.2881597952896802E-3</c:v>
                </c:pt>
                <c:pt idx="10" formatCode="0.0%">
                  <c:v>-2.7600550090928766E-3</c:v>
                </c:pt>
                <c:pt idx="11" formatCode="0.0%">
                  <c:v>-3.6552226292164425E-3</c:v>
                </c:pt>
                <c:pt idx="12" formatCode="0.0%">
                  <c:v>-7.0210390982373E-3</c:v>
                </c:pt>
                <c:pt idx="13" formatCode="0.0%">
                  <c:v>-7.0900606881143524E-3</c:v>
                </c:pt>
                <c:pt idx="14" formatCode="0.0%">
                  <c:v>-7.081370287675165E-3</c:v>
                </c:pt>
                <c:pt idx="15" formatCode="0.0%">
                  <c:v>-5.5257336832613968E-3</c:v>
                </c:pt>
                <c:pt idx="16" formatCode="0.0%">
                  <c:v>-8.7123286792132326E-3</c:v>
                </c:pt>
                <c:pt idx="17" formatCode="0.0%">
                  <c:v>-8.0984984966653573E-3</c:v>
                </c:pt>
                <c:pt idx="18" formatCode="0.0%">
                  <c:v>-9.6459744114477108E-3</c:v>
                </c:pt>
                <c:pt idx="19" formatCode="0.0%">
                  <c:v>-1.1034341797272487E-2</c:v>
                </c:pt>
                <c:pt idx="20" formatCode="0.0%">
                  <c:v>-1.3078326534469886E-2</c:v>
                </c:pt>
                <c:pt idx="21" formatCode="0.0%">
                  <c:v>-1.4581668727124991E-2</c:v>
                </c:pt>
                <c:pt idx="22" formatCode="0.0%">
                  <c:v>-1.5142335510357388E-2</c:v>
                </c:pt>
                <c:pt idx="23" formatCode="0.0%">
                  <c:v>-1.4587202413300152E-2</c:v>
                </c:pt>
                <c:pt idx="24" formatCode="0.0%">
                  <c:v>-7.958328825678776E-3</c:v>
                </c:pt>
                <c:pt idx="25" formatCode="0.0%">
                  <c:v>-6.6605411314161478E-3</c:v>
                </c:pt>
                <c:pt idx="26" formatCode="0.0%">
                  <c:v>-7.012581177369262E-3</c:v>
                </c:pt>
                <c:pt idx="27" formatCode="0.0%">
                  <c:v>-7.2420756166091393E-3</c:v>
                </c:pt>
                <c:pt idx="28" formatCode="0.0%">
                  <c:v>-3.2005113061353979E-3</c:v>
                </c:pt>
                <c:pt idx="29" formatCode="0.0%">
                  <c:v>-6.1556385500702998E-3</c:v>
                </c:pt>
                <c:pt idx="30" formatCode="0.0%">
                  <c:v>-7.3877492543709261E-3</c:v>
                </c:pt>
                <c:pt idx="31" formatCode="0.0%">
                  <c:v>-5.8641398057073246E-3</c:v>
                </c:pt>
                <c:pt idx="32" formatCode="0.0%">
                  <c:v>-5.3968436898496203E-3</c:v>
                </c:pt>
                <c:pt idx="33" formatCode="0.0%">
                  <c:v>-4.3915563202509555E-3</c:v>
                </c:pt>
                <c:pt idx="34" formatCode="0.0%">
                  <c:v>-2.7521645492125102E-3</c:v>
                </c:pt>
                <c:pt idx="35" formatCode="0.0%">
                  <c:v>-2.9557828079702642E-3</c:v>
                </c:pt>
                <c:pt idx="36" formatCode="0.0%">
                  <c:v>-1.0091541075317803E-2</c:v>
                </c:pt>
                <c:pt idx="37" formatCode="0.0%">
                  <c:v>-9.0319787617210989E-3</c:v>
                </c:pt>
                <c:pt idx="38" formatCode="0.0%">
                  <c:v>-9.6835791246125125E-3</c:v>
                </c:pt>
                <c:pt idx="39" formatCode="0.0%">
                  <c:v>-8.8365591996823478E-3</c:v>
                </c:pt>
                <c:pt idx="40" formatCode="0.0%">
                  <c:v>-7.178248606591775E-3</c:v>
                </c:pt>
                <c:pt idx="41" formatCode="0.0%">
                  <c:v>-7.0720831978445253E-3</c:v>
                </c:pt>
                <c:pt idx="42" formatCode="0.0%">
                  <c:v>-1.0277413001347477E-2</c:v>
                </c:pt>
                <c:pt idx="43" formatCode="0.0%">
                  <c:v>-8.0910907148725453E-3</c:v>
                </c:pt>
                <c:pt idx="44" formatCode="0.0%">
                  <c:v>-7.1057306554308253E-3</c:v>
                </c:pt>
                <c:pt idx="45" formatCode="0.0%">
                  <c:v>-6.2194621757364621E-3</c:v>
                </c:pt>
                <c:pt idx="46" formatCode="0.0%">
                  <c:v>-6.6000951690465964E-3</c:v>
                </c:pt>
                <c:pt idx="47" formatCode="0.0%">
                  <c:v>-5.6933068623316457E-3</c:v>
                </c:pt>
                <c:pt idx="48" formatCode="0.0%">
                  <c:v>1.8252151812996054E-4</c:v>
                </c:pt>
                <c:pt idx="49" formatCode="0.0%">
                  <c:v>3.6292457562592528E-3</c:v>
                </c:pt>
                <c:pt idx="50" formatCode="0.0%">
                  <c:v>1.2458004809317746E-2</c:v>
                </c:pt>
                <c:pt idx="51" formatCode="0.0%">
                  <c:v>1.1416866319964178E-2</c:v>
                </c:pt>
                <c:pt idx="52" formatCode="0.0%">
                  <c:v>8.9914834745079969E-3</c:v>
                </c:pt>
                <c:pt idx="53" formatCode="0.0%">
                  <c:v>1.3132920324139472E-2</c:v>
                </c:pt>
                <c:pt idx="54" formatCode="0.0%">
                  <c:v>1.9269518871056074E-2</c:v>
                </c:pt>
                <c:pt idx="55" formatCode="0.0%">
                  <c:v>1.9151784235657526E-2</c:v>
                </c:pt>
                <c:pt idx="56" formatCode="0.0%">
                  <c:v>2.1707022675252444E-2</c:v>
                </c:pt>
                <c:pt idx="57" formatCode="0.0%">
                  <c:v>2.1069017978115626E-2</c:v>
                </c:pt>
                <c:pt idx="58" formatCode="0.0%">
                  <c:v>2.2797366013770803E-2</c:v>
                </c:pt>
                <c:pt idx="59" formatCode="0.0%">
                  <c:v>2.4906964233576551E-2</c:v>
                </c:pt>
                <c:pt idx="60" formatCode="0.0%">
                  <c:v>2.6044100660160205E-2</c:v>
                </c:pt>
                <c:pt idx="61" formatCode="0.0%">
                  <c:v>2.1944517774739922E-2</c:v>
                </c:pt>
                <c:pt idx="62" formatCode="0.0%">
                  <c:v>1.961212822868337E-2</c:v>
                </c:pt>
                <c:pt idx="63" formatCode="0.0%">
                  <c:v>2.4035704729723953E-2</c:v>
                </c:pt>
                <c:pt idx="64" formatCode="0.0%">
                  <c:v>2.4980139232850834E-2</c:v>
                </c:pt>
                <c:pt idx="65" formatCode="0.0%">
                  <c:v>2.7175965386277631E-2</c:v>
                </c:pt>
                <c:pt idx="66" formatCode="0.0%">
                  <c:v>3.0536269441289843E-2</c:v>
                </c:pt>
                <c:pt idx="67" formatCode="0.0%">
                  <c:v>3.0222669243889999E-2</c:v>
                </c:pt>
                <c:pt idx="68" formatCode="0.0%">
                  <c:v>2.9751886932814164E-2</c:v>
                </c:pt>
                <c:pt idx="69" formatCode="0.0%">
                  <c:v>3.221665022907555E-2</c:v>
                </c:pt>
                <c:pt idx="70" formatCode="0.0%">
                  <c:v>3.4080211415838724E-2</c:v>
                </c:pt>
                <c:pt idx="71" formatCode="0.0%">
                  <c:v>3.6759428471675043E-2</c:v>
                </c:pt>
                <c:pt idx="72" formatCode="0.0%">
                  <c:v>3.7267217096868796E-2</c:v>
                </c:pt>
                <c:pt idx="73" formatCode="0.0%">
                  <c:v>4.0939660662629357E-2</c:v>
                </c:pt>
                <c:pt idx="74" formatCode="0.0%">
                  <c:v>3.9815143773426973E-2</c:v>
                </c:pt>
                <c:pt idx="75" formatCode="0.0%">
                  <c:v>4.0965594829295182E-2</c:v>
                </c:pt>
                <c:pt idx="76" formatCode="0.0%">
                  <c:v>4.5077827304371654E-2</c:v>
                </c:pt>
                <c:pt idx="77" formatCode="0.0%">
                  <c:v>4.4063634628503948E-2</c:v>
                </c:pt>
                <c:pt idx="78" formatCode="0.0%">
                  <c:v>4.7652750634836802E-2</c:v>
                </c:pt>
                <c:pt idx="79" formatCode="0.0%">
                  <c:v>4.7371753947251016E-2</c:v>
                </c:pt>
                <c:pt idx="80" formatCode="0.0%">
                  <c:v>5.0376239803342077E-2</c:v>
                </c:pt>
                <c:pt idx="81" formatCode="0.0%">
                  <c:v>5.7065630425183977E-2</c:v>
                </c:pt>
                <c:pt idx="82" formatCode="0.0%">
                  <c:v>5.6858531042266042E-2</c:v>
                </c:pt>
                <c:pt idx="83" formatCode="0.0%">
                  <c:v>6.2460834320535508E-2</c:v>
                </c:pt>
                <c:pt idx="84" formatCode="0.0%">
                  <c:v>6.3660675455399746E-2</c:v>
                </c:pt>
                <c:pt idx="85" formatCode="0.0%">
                  <c:v>6.5511689333379919E-2</c:v>
                </c:pt>
                <c:pt idx="86" formatCode="0.0%">
                  <c:v>6.4606392763909753E-2</c:v>
                </c:pt>
                <c:pt idx="87" formatCode="0.0%">
                  <c:v>6.7137670634659918E-2</c:v>
                </c:pt>
                <c:pt idx="88" formatCode="0.0%">
                  <c:v>6.7894209835174996E-2</c:v>
                </c:pt>
                <c:pt idx="89" formatCode="0.0%">
                  <c:v>7.1069718118712349E-2</c:v>
                </c:pt>
                <c:pt idx="90" formatCode="0.0%">
                  <c:v>6.915719511688706E-2</c:v>
                </c:pt>
                <c:pt idx="91" formatCode="0.0%">
                  <c:v>7.7734927410179067E-2</c:v>
                </c:pt>
                <c:pt idx="92" formatCode="0.0%">
                  <c:v>7.3283294663002152E-2</c:v>
                </c:pt>
                <c:pt idx="93" formatCode="0.0%">
                  <c:v>6.7580104646994099E-2</c:v>
                </c:pt>
                <c:pt idx="94" formatCode="0.0%">
                  <c:v>7.0850171045987398E-2</c:v>
                </c:pt>
                <c:pt idx="95" formatCode="0.0%">
                  <c:v>5.7115221111677855E-2</c:v>
                </c:pt>
                <c:pt idx="96" formatCode="0.0%">
                  <c:v>5.7680832159792084E-2</c:v>
                </c:pt>
                <c:pt idx="97" formatCode="0.0%">
                  <c:v>5.2358671509404292E-2</c:v>
                </c:pt>
                <c:pt idx="98" formatCode="0.0%">
                  <c:v>5.206998984554248E-2</c:v>
                </c:pt>
                <c:pt idx="99" formatCode="0.0%">
                  <c:v>4.5887760048055698E-2</c:v>
                </c:pt>
                <c:pt idx="100" formatCode="0.0%">
                  <c:v>4.496605920876956E-2</c:v>
                </c:pt>
                <c:pt idx="101" formatCode="0.0%">
                  <c:v>4.1216510246286364E-2</c:v>
                </c:pt>
                <c:pt idx="102" formatCode="0.0%">
                  <c:v>3.648941318550572E-2</c:v>
                </c:pt>
                <c:pt idx="103" formatCode="0.0%">
                  <c:v>2.7922360342163166E-2</c:v>
                </c:pt>
                <c:pt idx="104" formatCode="0.0%">
                  <c:v>2.821770415099395E-2</c:v>
                </c:pt>
                <c:pt idx="105" formatCode="0.0%">
                  <c:v>2.0320299245032536E-2</c:v>
                </c:pt>
                <c:pt idx="106" formatCode="0.0%">
                  <c:v>1.6980411485071845E-2</c:v>
                </c:pt>
                <c:pt idx="107" formatCode="0.0%">
                  <c:v>1.8483972308423191E-2</c:v>
                </c:pt>
                <c:pt idx="108" formatCode="0.0%">
                  <c:v>1.2196502868201009E-2</c:v>
                </c:pt>
                <c:pt idx="109" formatCode="0.0%">
                  <c:v>9.8707820573303851E-3</c:v>
                </c:pt>
                <c:pt idx="110" formatCode="0.0%">
                  <c:v>5.0504956712557059E-3</c:v>
                </c:pt>
                <c:pt idx="111" formatCode="0.0%">
                  <c:v>4.2111192705773792E-3</c:v>
                </c:pt>
                <c:pt idx="112" formatCode="0.0%">
                  <c:v>-3.5861687781905127E-3</c:v>
                </c:pt>
                <c:pt idx="113" formatCode="0.0%">
                  <c:v>-3.5645165379445398E-3</c:v>
                </c:pt>
                <c:pt idx="114" formatCode="0.0%">
                  <c:v>-5.8595644040609351E-3</c:v>
                </c:pt>
                <c:pt idx="115" formatCode="0.0%">
                  <c:v>-1.1711485986822145E-2</c:v>
                </c:pt>
                <c:pt idx="116" formatCode="0.0%">
                  <c:v>-1.6428031990278924E-2</c:v>
                </c:pt>
                <c:pt idx="117" formatCode="0.0%">
                  <c:v>-1.2117800593954453E-2</c:v>
                </c:pt>
                <c:pt idx="118" formatCode="0.0%">
                  <c:v>-1.813580071139953E-2</c:v>
                </c:pt>
                <c:pt idx="119" formatCode="0.0%">
                  <c:v>-1.7818670132293268E-2</c:v>
                </c:pt>
                <c:pt idx="120" formatCode="0.0%">
                  <c:v>-1.7328911034275196E-2</c:v>
                </c:pt>
                <c:pt idx="121" formatCode="0.0%">
                  <c:v>-1.5656433357236654E-2</c:v>
                </c:pt>
                <c:pt idx="122" formatCode="0.0%">
                  <c:v>-1.4898651480556135E-2</c:v>
                </c:pt>
                <c:pt idx="123" formatCode="0.0%">
                  <c:v>-1.4764605278968501E-2</c:v>
                </c:pt>
                <c:pt idx="124" formatCode="0.0%">
                  <c:v>-9.4262767127760716E-3</c:v>
                </c:pt>
                <c:pt idx="125" formatCode="0.0%">
                  <c:v>-1.9938199615151142E-2</c:v>
                </c:pt>
                <c:pt idx="126" formatCode="0.0%">
                  <c:v>-2.1494011315838446E-2</c:v>
                </c:pt>
                <c:pt idx="127" formatCode="0.0%">
                  <c:v>-1.5613063548565842E-2</c:v>
                </c:pt>
                <c:pt idx="128" formatCode="0.0%">
                  <c:v>-1.4478228003034055E-2</c:v>
                </c:pt>
                <c:pt idx="129" formatCode="0.0%">
                  <c:v>-1.7201914272494151E-2</c:v>
                </c:pt>
                <c:pt idx="130" formatCode="0.0%">
                  <c:v>-1.3385523848531977E-2</c:v>
                </c:pt>
                <c:pt idx="131" formatCode="0.0%">
                  <c:v>-1.3637217025875059E-2</c:v>
                </c:pt>
                <c:pt idx="132" formatCode="0.0%">
                  <c:v>-1.4131098263037101E-2</c:v>
                </c:pt>
                <c:pt idx="133" formatCode="0.0%">
                  <c:v>-2.0196225712984711E-2</c:v>
                </c:pt>
                <c:pt idx="134" formatCode="0.0%">
                  <c:v>-1.3397792058697205E-2</c:v>
                </c:pt>
                <c:pt idx="135" formatCode="0.0%">
                  <c:v>-1.72162616885006E-2</c:v>
                </c:pt>
                <c:pt idx="136" formatCode="0.0%">
                  <c:v>-2.2562075345836846E-2</c:v>
                </c:pt>
                <c:pt idx="137" formatCode="0.0%">
                  <c:v>-1.7011595420467845E-2</c:v>
                </c:pt>
                <c:pt idx="138" formatCode="0.0%">
                  <c:v>-1.2632320678878817E-2</c:v>
                </c:pt>
                <c:pt idx="139" formatCode="0.0%">
                  <c:v>-1.601275957204959E-2</c:v>
                </c:pt>
                <c:pt idx="140" formatCode="0.0%">
                  <c:v>-1.4754365913354966E-2</c:v>
                </c:pt>
                <c:pt idx="141" formatCode="0.0%">
                  <c:v>-1.2140606284544636E-2</c:v>
                </c:pt>
                <c:pt idx="142" formatCode="0.0%">
                  <c:v>-1.5926577205126025E-2</c:v>
                </c:pt>
                <c:pt idx="143" formatCode="0.0%">
                  <c:v>-1.261954046301525E-2</c:v>
                </c:pt>
                <c:pt idx="144" formatCode="0.0%">
                  <c:v>-1.1388043359787881E-2</c:v>
                </c:pt>
                <c:pt idx="145" formatCode="0.0%">
                  <c:v>-4.6694683449454155E-3</c:v>
                </c:pt>
                <c:pt idx="146" formatCode="0.0%">
                  <c:v>-1.1841650346739147E-2</c:v>
                </c:pt>
                <c:pt idx="147" formatCode="0.0%">
                  <c:v>-1.4849850811577192E-2</c:v>
                </c:pt>
                <c:pt idx="148" formatCode="0.0%">
                  <c:v>-1.6596295129147176E-2</c:v>
                </c:pt>
                <c:pt idx="149" formatCode="0.0%">
                  <c:v>-1.8408523771939939E-2</c:v>
                </c:pt>
                <c:pt idx="150" formatCode="0.0%">
                  <c:v>-1.9273530845756559E-2</c:v>
                </c:pt>
                <c:pt idx="151" formatCode="0.0%">
                  <c:v>-2.1327809877961679E-2</c:v>
                </c:pt>
                <c:pt idx="152" formatCode="0.0%">
                  <c:v>-2.4158416677747541E-2</c:v>
                </c:pt>
                <c:pt idx="153" formatCode="0.0%">
                  <c:v>-2.5024015515047737E-2</c:v>
                </c:pt>
                <c:pt idx="154" formatCode="0.0%">
                  <c:v>-2.2642947863465518E-2</c:v>
                </c:pt>
                <c:pt idx="155" formatCode="0.0%">
                  <c:v>-2.3199345373540931E-2</c:v>
                </c:pt>
                <c:pt idx="156" formatCode="0.0%">
                  <c:v>-2.2421367274769316E-2</c:v>
                </c:pt>
                <c:pt idx="157" formatCode="0.0%">
                  <c:v>-2.5564368790518738E-2</c:v>
                </c:pt>
                <c:pt idx="158" formatCode="0.0%">
                  <c:v>-2.5507528037909094E-2</c:v>
                </c:pt>
                <c:pt idx="159" formatCode="0.0%">
                  <c:v>-1.8841266577149685E-2</c:v>
                </c:pt>
                <c:pt idx="160" formatCode="0.0%">
                  <c:v>-1.990581330044236E-2</c:v>
                </c:pt>
                <c:pt idx="161" formatCode="0.0%">
                  <c:v>-1.8048255563754417E-2</c:v>
                </c:pt>
                <c:pt idx="162" formatCode="0.0%">
                  <c:v>-2.3344766455837246E-2</c:v>
                </c:pt>
                <c:pt idx="163" formatCode="0.0%">
                  <c:v>-2.162376248686565E-2</c:v>
                </c:pt>
                <c:pt idx="164" formatCode="0.0%">
                  <c:v>-1.792623679948388E-2</c:v>
                </c:pt>
                <c:pt idx="165" formatCode="0.0%">
                  <c:v>-1.9716060688985154E-2</c:v>
                </c:pt>
                <c:pt idx="166" formatCode="0.0%">
                  <c:v>-2.1736098648449276E-2</c:v>
                </c:pt>
                <c:pt idx="167" formatCode="0.0%">
                  <c:v>-2.2737229451570917E-2</c:v>
                </c:pt>
                <c:pt idx="168" formatCode="0.0%">
                  <c:v>-2.6238733272116482E-2</c:v>
                </c:pt>
              </c:numCache>
            </c:numRef>
          </c:val>
          <c:smooth val="0"/>
        </c:ser>
        <c:dLbls>
          <c:showLegendKey val="0"/>
          <c:showVal val="0"/>
          <c:showCatName val="0"/>
          <c:showSerName val="0"/>
          <c:showPercent val="0"/>
          <c:showBubbleSize val="0"/>
        </c:dLbls>
        <c:marker val="1"/>
        <c:smooth val="0"/>
        <c:axId val="445934120"/>
        <c:axId val="445937256"/>
      </c:lineChart>
      <c:dateAx>
        <c:axId val="445932552"/>
        <c:scaling>
          <c:orientation val="minMax"/>
        </c:scaling>
        <c:delete val="0"/>
        <c:axPos val="b"/>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445931768"/>
        <c:crosses val="autoZero"/>
        <c:auto val="1"/>
        <c:lblOffset val="100"/>
        <c:baseTimeUnit val="months"/>
        <c:majorUnit val="12"/>
        <c:majorTimeUnit val="months"/>
      </c:dateAx>
      <c:valAx>
        <c:axId val="445931768"/>
        <c:scaling>
          <c:orientation val="minMax"/>
          <c:max val="0.30000000000000004"/>
          <c:min val="6.5000000000000016E-2"/>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445932552"/>
        <c:crosses val="autoZero"/>
        <c:crossBetween val="between"/>
      </c:valAx>
      <c:valAx>
        <c:axId val="445937256"/>
        <c:scaling>
          <c:orientation val="minMax"/>
          <c:max val="9.0000000000000024E-2"/>
          <c:min val="-4.0000000000000008E-2"/>
        </c:scaling>
        <c:delete val="0"/>
        <c:axPos val="r"/>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445934120"/>
        <c:crosses val="max"/>
        <c:crossBetween val="between"/>
      </c:valAx>
      <c:dateAx>
        <c:axId val="445934120"/>
        <c:scaling>
          <c:orientation val="minMax"/>
        </c:scaling>
        <c:delete val="1"/>
        <c:axPos val="b"/>
        <c:numFmt formatCode="mmm\-yy" sourceLinked="1"/>
        <c:majorTickMark val="out"/>
        <c:minorTickMark val="none"/>
        <c:tickLblPos val="nextTo"/>
        <c:crossAx val="445937256"/>
        <c:crosses val="autoZero"/>
        <c:auto val="1"/>
        <c:lblOffset val="100"/>
        <c:baseTimeUnit val="months"/>
      </c:dateAx>
      <c:spPr>
        <a:noFill/>
        <a:ln>
          <a:noFill/>
        </a:ln>
        <a:effectLst/>
      </c:spPr>
    </c:plotArea>
    <c:legend>
      <c:legendPos val="b"/>
      <c:layout>
        <c:manualLayout>
          <c:xMode val="edge"/>
          <c:yMode val="edge"/>
          <c:x val="7.5988092202481719E-2"/>
          <c:y val="4.3070230285817232E-2"/>
          <c:w val="0.40165468001634408"/>
          <c:h val="0.25787806374949401"/>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ΕνΔΤΚ (YoY%)</c:v>
          </c:tx>
          <c:spPr>
            <a:ln w="22225" cap="rnd">
              <a:solidFill>
                <a:srgbClr val="92D050"/>
              </a:solidFill>
              <a:prstDash val="sysDash"/>
              <a:round/>
            </a:ln>
            <a:effectLst/>
          </c:spPr>
          <c:marker>
            <c:symbol val="none"/>
          </c:marker>
          <c:cat>
            <c:numRef>
              <c:f>INFUNE!$A$44:$A$284</c:f>
              <c:numCache>
                <c:formatCode>mmm\-yy</c:formatCode>
                <c:ptCount val="241"/>
                <c:pt idx="0">
                  <c:v>36161</c:v>
                </c:pt>
                <c:pt idx="1">
                  <c:v>36192</c:v>
                </c:pt>
                <c:pt idx="2">
                  <c:v>36220</c:v>
                </c:pt>
                <c:pt idx="3">
                  <c:v>36251</c:v>
                </c:pt>
                <c:pt idx="4">
                  <c:v>36281</c:v>
                </c:pt>
                <c:pt idx="5">
                  <c:v>36312</c:v>
                </c:pt>
                <c:pt idx="6">
                  <c:v>36342</c:v>
                </c:pt>
                <c:pt idx="7">
                  <c:v>36373</c:v>
                </c:pt>
                <c:pt idx="8">
                  <c:v>36404</c:v>
                </c:pt>
                <c:pt idx="9">
                  <c:v>36434</c:v>
                </c:pt>
                <c:pt idx="10">
                  <c:v>36465</c:v>
                </c:pt>
                <c:pt idx="11">
                  <c:v>36495</c:v>
                </c:pt>
                <c:pt idx="12">
                  <c:v>36526</c:v>
                </c:pt>
                <c:pt idx="13">
                  <c:v>36557</c:v>
                </c:pt>
                <c:pt idx="14">
                  <c:v>36586</c:v>
                </c:pt>
                <c:pt idx="15">
                  <c:v>36617</c:v>
                </c:pt>
                <c:pt idx="16">
                  <c:v>36647</c:v>
                </c:pt>
                <c:pt idx="17">
                  <c:v>36678</c:v>
                </c:pt>
                <c:pt idx="18">
                  <c:v>36708</c:v>
                </c:pt>
                <c:pt idx="19">
                  <c:v>36739</c:v>
                </c:pt>
                <c:pt idx="20">
                  <c:v>36770</c:v>
                </c:pt>
                <c:pt idx="21">
                  <c:v>36800</c:v>
                </c:pt>
                <c:pt idx="22">
                  <c:v>36831</c:v>
                </c:pt>
                <c:pt idx="23">
                  <c:v>36861</c:v>
                </c:pt>
                <c:pt idx="24">
                  <c:v>36892</c:v>
                </c:pt>
                <c:pt idx="25">
                  <c:v>36923</c:v>
                </c:pt>
                <c:pt idx="26">
                  <c:v>36951</c:v>
                </c:pt>
                <c:pt idx="27">
                  <c:v>36982</c:v>
                </c:pt>
                <c:pt idx="28">
                  <c:v>37012</c:v>
                </c:pt>
                <c:pt idx="29">
                  <c:v>37043</c:v>
                </c:pt>
                <c:pt idx="30">
                  <c:v>37073</c:v>
                </c:pt>
                <c:pt idx="31">
                  <c:v>37104</c:v>
                </c:pt>
                <c:pt idx="32">
                  <c:v>37135</c:v>
                </c:pt>
                <c:pt idx="33">
                  <c:v>37165</c:v>
                </c:pt>
                <c:pt idx="34">
                  <c:v>37196</c:v>
                </c:pt>
                <c:pt idx="35">
                  <c:v>37226</c:v>
                </c:pt>
                <c:pt idx="36">
                  <c:v>37257</c:v>
                </c:pt>
                <c:pt idx="37">
                  <c:v>37288</c:v>
                </c:pt>
                <c:pt idx="38">
                  <c:v>37316</c:v>
                </c:pt>
                <c:pt idx="39">
                  <c:v>37347</c:v>
                </c:pt>
                <c:pt idx="40">
                  <c:v>37377</c:v>
                </c:pt>
                <c:pt idx="41">
                  <c:v>37408</c:v>
                </c:pt>
                <c:pt idx="42">
                  <c:v>37438</c:v>
                </c:pt>
                <c:pt idx="43">
                  <c:v>37469</c:v>
                </c:pt>
                <c:pt idx="44">
                  <c:v>37500</c:v>
                </c:pt>
                <c:pt idx="45">
                  <c:v>37530</c:v>
                </c:pt>
                <c:pt idx="46">
                  <c:v>37561</c:v>
                </c:pt>
                <c:pt idx="47">
                  <c:v>37591</c:v>
                </c:pt>
                <c:pt idx="48">
                  <c:v>37622</c:v>
                </c:pt>
                <c:pt idx="49">
                  <c:v>37653</c:v>
                </c:pt>
                <c:pt idx="50">
                  <c:v>37681</c:v>
                </c:pt>
                <c:pt idx="51">
                  <c:v>37712</c:v>
                </c:pt>
                <c:pt idx="52">
                  <c:v>37742</c:v>
                </c:pt>
                <c:pt idx="53">
                  <c:v>37773</c:v>
                </c:pt>
                <c:pt idx="54">
                  <c:v>37803</c:v>
                </c:pt>
                <c:pt idx="55">
                  <c:v>37834</c:v>
                </c:pt>
                <c:pt idx="56">
                  <c:v>37865</c:v>
                </c:pt>
                <c:pt idx="57">
                  <c:v>37895</c:v>
                </c:pt>
                <c:pt idx="58">
                  <c:v>37926</c:v>
                </c:pt>
                <c:pt idx="59">
                  <c:v>37956</c:v>
                </c:pt>
                <c:pt idx="60">
                  <c:v>37987</c:v>
                </c:pt>
                <c:pt idx="61">
                  <c:v>38018</c:v>
                </c:pt>
                <c:pt idx="62">
                  <c:v>38047</c:v>
                </c:pt>
                <c:pt idx="63">
                  <c:v>38078</c:v>
                </c:pt>
                <c:pt idx="64">
                  <c:v>38108</c:v>
                </c:pt>
                <c:pt idx="65">
                  <c:v>38139</c:v>
                </c:pt>
                <c:pt idx="66">
                  <c:v>38169</c:v>
                </c:pt>
                <c:pt idx="67">
                  <c:v>38200</c:v>
                </c:pt>
                <c:pt idx="68">
                  <c:v>38231</c:v>
                </c:pt>
                <c:pt idx="69">
                  <c:v>38261</c:v>
                </c:pt>
                <c:pt idx="70">
                  <c:v>38292</c:v>
                </c:pt>
                <c:pt idx="71">
                  <c:v>38322</c:v>
                </c:pt>
                <c:pt idx="72">
                  <c:v>38353</c:v>
                </c:pt>
                <c:pt idx="73">
                  <c:v>38384</c:v>
                </c:pt>
                <c:pt idx="74">
                  <c:v>38412</c:v>
                </c:pt>
                <c:pt idx="75">
                  <c:v>38443</c:v>
                </c:pt>
                <c:pt idx="76">
                  <c:v>38473</c:v>
                </c:pt>
                <c:pt idx="77">
                  <c:v>38504</c:v>
                </c:pt>
                <c:pt idx="78">
                  <c:v>38534</c:v>
                </c:pt>
                <c:pt idx="79">
                  <c:v>38565</c:v>
                </c:pt>
                <c:pt idx="80">
                  <c:v>38596</c:v>
                </c:pt>
                <c:pt idx="81">
                  <c:v>38626</c:v>
                </c:pt>
                <c:pt idx="82">
                  <c:v>38657</c:v>
                </c:pt>
                <c:pt idx="83">
                  <c:v>38687</c:v>
                </c:pt>
                <c:pt idx="84">
                  <c:v>38718</c:v>
                </c:pt>
                <c:pt idx="85">
                  <c:v>38749</c:v>
                </c:pt>
                <c:pt idx="86">
                  <c:v>38777</c:v>
                </c:pt>
                <c:pt idx="87">
                  <c:v>38808</c:v>
                </c:pt>
                <c:pt idx="88">
                  <c:v>38838</c:v>
                </c:pt>
                <c:pt idx="89">
                  <c:v>38869</c:v>
                </c:pt>
                <c:pt idx="90">
                  <c:v>38899</c:v>
                </c:pt>
                <c:pt idx="91">
                  <c:v>38930</c:v>
                </c:pt>
                <c:pt idx="92">
                  <c:v>38961</c:v>
                </c:pt>
                <c:pt idx="93">
                  <c:v>38991</c:v>
                </c:pt>
                <c:pt idx="94">
                  <c:v>39022</c:v>
                </c:pt>
                <c:pt idx="95">
                  <c:v>39052</c:v>
                </c:pt>
                <c:pt idx="96">
                  <c:v>39083</c:v>
                </c:pt>
                <c:pt idx="97">
                  <c:v>39114</c:v>
                </c:pt>
                <c:pt idx="98">
                  <c:v>39142</c:v>
                </c:pt>
                <c:pt idx="99">
                  <c:v>39173</c:v>
                </c:pt>
                <c:pt idx="100">
                  <c:v>39203</c:v>
                </c:pt>
                <c:pt idx="101">
                  <c:v>39234</c:v>
                </c:pt>
                <c:pt idx="102">
                  <c:v>39264</c:v>
                </c:pt>
                <c:pt idx="103">
                  <c:v>39295</c:v>
                </c:pt>
                <c:pt idx="104">
                  <c:v>39326</c:v>
                </c:pt>
                <c:pt idx="105">
                  <c:v>39356</c:v>
                </c:pt>
                <c:pt idx="106">
                  <c:v>39387</c:v>
                </c:pt>
                <c:pt idx="107">
                  <c:v>39417</c:v>
                </c:pt>
                <c:pt idx="108">
                  <c:v>39448</c:v>
                </c:pt>
                <c:pt idx="109">
                  <c:v>39479</c:v>
                </c:pt>
                <c:pt idx="110">
                  <c:v>39508</c:v>
                </c:pt>
                <c:pt idx="111">
                  <c:v>39539</c:v>
                </c:pt>
                <c:pt idx="112">
                  <c:v>39569</c:v>
                </c:pt>
                <c:pt idx="113">
                  <c:v>39600</c:v>
                </c:pt>
                <c:pt idx="114">
                  <c:v>39630</c:v>
                </c:pt>
                <c:pt idx="115">
                  <c:v>39661</c:v>
                </c:pt>
                <c:pt idx="116">
                  <c:v>39692</c:v>
                </c:pt>
                <c:pt idx="117">
                  <c:v>39722</c:v>
                </c:pt>
                <c:pt idx="118">
                  <c:v>39753</c:v>
                </c:pt>
                <c:pt idx="119">
                  <c:v>39783</c:v>
                </c:pt>
                <c:pt idx="120">
                  <c:v>39814</c:v>
                </c:pt>
                <c:pt idx="121">
                  <c:v>39845</c:v>
                </c:pt>
                <c:pt idx="122">
                  <c:v>39873</c:v>
                </c:pt>
                <c:pt idx="123">
                  <c:v>39904</c:v>
                </c:pt>
                <c:pt idx="124">
                  <c:v>39934</c:v>
                </c:pt>
                <c:pt idx="125">
                  <c:v>39965</c:v>
                </c:pt>
                <c:pt idx="126">
                  <c:v>39995</c:v>
                </c:pt>
                <c:pt idx="127">
                  <c:v>40026</c:v>
                </c:pt>
                <c:pt idx="128">
                  <c:v>40057</c:v>
                </c:pt>
                <c:pt idx="129">
                  <c:v>40087</c:v>
                </c:pt>
                <c:pt idx="130">
                  <c:v>40118</c:v>
                </c:pt>
                <c:pt idx="131">
                  <c:v>40148</c:v>
                </c:pt>
                <c:pt idx="132">
                  <c:v>40179</c:v>
                </c:pt>
                <c:pt idx="133">
                  <c:v>40210</c:v>
                </c:pt>
                <c:pt idx="134">
                  <c:v>40238</c:v>
                </c:pt>
                <c:pt idx="135">
                  <c:v>40269</c:v>
                </c:pt>
                <c:pt idx="136">
                  <c:v>40299</c:v>
                </c:pt>
                <c:pt idx="137">
                  <c:v>40330</c:v>
                </c:pt>
                <c:pt idx="138">
                  <c:v>40360</c:v>
                </c:pt>
                <c:pt idx="139">
                  <c:v>40391</c:v>
                </c:pt>
                <c:pt idx="140">
                  <c:v>40422</c:v>
                </c:pt>
                <c:pt idx="141">
                  <c:v>40452</c:v>
                </c:pt>
                <c:pt idx="142">
                  <c:v>40483</c:v>
                </c:pt>
                <c:pt idx="143">
                  <c:v>40513</c:v>
                </c:pt>
                <c:pt idx="144">
                  <c:v>40544</c:v>
                </c:pt>
                <c:pt idx="145">
                  <c:v>40575</c:v>
                </c:pt>
                <c:pt idx="146">
                  <c:v>40603</c:v>
                </c:pt>
                <c:pt idx="147">
                  <c:v>40634</c:v>
                </c:pt>
                <c:pt idx="148">
                  <c:v>40664</c:v>
                </c:pt>
                <c:pt idx="149">
                  <c:v>40695</c:v>
                </c:pt>
                <c:pt idx="150">
                  <c:v>40725</c:v>
                </c:pt>
                <c:pt idx="151">
                  <c:v>40756</c:v>
                </c:pt>
                <c:pt idx="152">
                  <c:v>40787</c:v>
                </c:pt>
                <c:pt idx="153">
                  <c:v>40817</c:v>
                </c:pt>
                <c:pt idx="154">
                  <c:v>40848</c:v>
                </c:pt>
                <c:pt idx="155">
                  <c:v>40878</c:v>
                </c:pt>
                <c:pt idx="156">
                  <c:v>40909</c:v>
                </c:pt>
                <c:pt idx="157">
                  <c:v>40940</c:v>
                </c:pt>
                <c:pt idx="158">
                  <c:v>40969</c:v>
                </c:pt>
                <c:pt idx="159">
                  <c:v>41000</c:v>
                </c:pt>
                <c:pt idx="160">
                  <c:v>41030</c:v>
                </c:pt>
                <c:pt idx="161">
                  <c:v>41061</c:v>
                </c:pt>
                <c:pt idx="162">
                  <c:v>41091</c:v>
                </c:pt>
                <c:pt idx="163">
                  <c:v>41122</c:v>
                </c:pt>
                <c:pt idx="164">
                  <c:v>41153</c:v>
                </c:pt>
                <c:pt idx="165">
                  <c:v>41183</c:v>
                </c:pt>
                <c:pt idx="166">
                  <c:v>41214</c:v>
                </c:pt>
                <c:pt idx="167">
                  <c:v>41244</c:v>
                </c:pt>
                <c:pt idx="168">
                  <c:v>41275</c:v>
                </c:pt>
                <c:pt idx="169">
                  <c:v>41306</c:v>
                </c:pt>
                <c:pt idx="170">
                  <c:v>41334</c:v>
                </c:pt>
                <c:pt idx="171">
                  <c:v>41365</c:v>
                </c:pt>
                <c:pt idx="172">
                  <c:v>41395</c:v>
                </c:pt>
                <c:pt idx="173">
                  <c:v>41426</c:v>
                </c:pt>
                <c:pt idx="174">
                  <c:v>41456</c:v>
                </c:pt>
                <c:pt idx="175">
                  <c:v>41487</c:v>
                </c:pt>
                <c:pt idx="176">
                  <c:v>41518</c:v>
                </c:pt>
                <c:pt idx="177">
                  <c:v>41548</c:v>
                </c:pt>
                <c:pt idx="178">
                  <c:v>41579</c:v>
                </c:pt>
                <c:pt idx="179">
                  <c:v>41609</c:v>
                </c:pt>
                <c:pt idx="180">
                  <c:v>41640</c:v>
                </c:pt>
                <c:pt idx="181">
                  <c:v>41671</c:v>
                </c:pt>
                <c:pt idx="182">
                  <c:v>41699</c:v>
                </c:pt>
                <c:pt idx="183">
                  <c:v>41730</c:v>
                </c:pt>
                <c:pt idx="184">
                  <c:v>41760</c:v>
                </c:pt>
                <c:pt idx="185">
                  <c:v>41791</c:v>
                </c:pt>
                <c:pt idx="186">
                  <c:v>41821</c:v>
                </c:pt>
                <c:pt idx="187">
                  <c:v>41852</c:v>
                </c:pt>
                <c:pt idx="188">
                  <c:v>41883</c:v>
                </c:pt>
                <c:pt idx="189">
                  <c:v>41913</c:v>
                </c:pt>
                <c:pt idx="190">
                  <c:v>41944</c:v>
                </c:pt>
                <c:pt idx="191">
                  <c:v>41974</c:v>
                </c:pt>
                <c:pt idx="192">
                  <c:v>42005</c:v>
                </c:pt>
                <c:pt idx="193">
                  <c:v>42036</c:v>
                </c:pt>
                <c:pt idx="194">
                  <c:v>42064</c:v>
                </c:pt>
                <c:pt idx="195">
                  <c:v>42095</c:v>
                </c:pt>
                <c:pt idx="196">
                  <c:v>42125</c:v>
                </c:pt>
                <c:pt idx="197">
                  <c:v>42156</c:v>
                </c:pt>
                <c:pt idx="198">
                  <c:v>42186</c:v>
                </c:pt>
                <c:pt idx="199">
                  <c:v>42217</c:v>
                </c:pt>
                <c:pt idx="200">
                  <c:v>42248</c:v>
                </c:pt>
                <c:pt idx="201">
                  <c:v>42278</c:v>
                </c:pt>
                <c:pt idx="202">
                  <c:v>42309</c:v>
                </c:pt>
                <c:pt idx="203">
                  <c:v>42339</c:v>
                </c:pt>
                <c:pt idx="204">
                  <c:v>42370</c:v>
                </c:pt>
                <c:pt idx="205">
                  <c:v>42401</c:v>
                </c:pt>
                <c:pt idx="206">
                  <c:v>42430</c:v>
                </c:pt>
                <c:pt idx="207">
                  <c:v>42461</c:v>
                </c:pt>
                <c:pt idx="208">
                  <c:v>42491</c:v>
                </c:pt>
                <c:pt idx="209">
                  <c:v>42522</c:v>
                </c:pt>
                <c:pt idx="210">
                  <c:v>42552</c:v>
                </c:pt>
                <c:pt idx="211">
                  <c:v>42583</c:v>
                </c:pt>
                <c:pt idx="212">
                  <c:v>42614</c:v>
                </c:pt>
                <c:pt idx="213">
                  <c:v>42644</c:v>
                </c:pt>
                <c:pt idx="214">
                  <c:v>42675</c:v>
                </c:pt>
                <c:pt idx="215">
                  <c:v>42705</c:v>
                </c:pt>
                <c:pt idx="216">
                  <c:v>42736</c:v>
                </c:pt>
                <c:pt idx="217">
                  <c:v>42767</c:v>
                </c:pt>
                <c:pt idx="218">
                  <c:v>42795</c:v>
                </c:pt>
                <c:pt idx="219">
                  <c:v>42826</c:v>
                </c:pt>
                <c:pt idx="220">
                  <c:v>42856</c:v>
                </c:pt>
                <c:pt idx="221">
                  <c:v>42887</c:v>
                </c:pt>
                <c:pt idx="222">
                  <c:v>42917</c:v>
                </c:pt>
                <c:pt idx="223">
                  <c:v>42948</c:v>
                </c:pt>
                <c:pt idx="224">
                  <c:v>42979</c:v>
                </c:pt>
                <c:pt idx="225">
                  <c:v>43009</c:v>
                </c:pt>
                <c:pt idx="226">
                  <c:v>43040</c:v>
                </c:pt>
                <c:pt idx="227">
                  <c:v>43070</c:v>
                </c:pt>
                <c:pt idx="228">
                  <c:v>43101</c:v>
                </c:pt>
                <c:pt idx="229">
                  <c:v>43132</c:v>
                </c:pt>
                <c:pt idx="230">
                  <c:v>43160</c:v>
                </c:pt>
                <c:pt idx="231">
                  <c:v>43191</c:v>
                </c:pt>
                <c:pt idx="232">
                  <c:v>43221</c:v>
                </c:pt>
                <c:pt idx="233">
                  <c:v>43252</c:v>
                </c:pt>
                <c:pt idx="234">
                  <c:v>43282</c:v>
                </c:pt>
                <c:pt idx="235">
                  <c:v>43313</c:v>
                </c:pt>
                <c:pt idx="236">
                  <c:v>43344</c:v>
                </c:pt>
                <c:pt idx="237">
                  <c:v>43374</c:v>
                </c:pt>
                <c:pt idx="238">
                  <c:v>43405</c:v>
                </c:pt>
                <c:pt idx="239">
                  <c:v>43435</c:v>
                </c:pt>
                <c:pt idx="240">
                  <c:v>43466</c:v>
                </c:pt>
              </c:numCache>
            </c:numRef>
          </c:cat>
          <c:val>
            <c:numRef>
              <c:f>INFUNE!$N$44:$N$284</c:f>
              <c:numCache>
                <c:formatCode>0.0%</c:formatCode>
                <c:ptCount val="241"/>
                <c:pt idx="0">
                  <c:v>3.2679738562091255E-2</c:v>
                </c:pt>
                <c:pt idx="1">
                  <c:v>3.0985915492957452E-2</c:v>
                </c:pt>
                <c:pt idx="2">
                  <c:v>3.0219780219779939E-2</c:v>
                </c:pt>
                <c:pt idx="3">
                  <c:v>2.6126126126125984E-2</c:v>
                </c:pt>
                <c:pt idx="4">
                  <c:v>1.9748653500897485E-2</c:v>
                </c:pt>
                <c:pt idx="5">
                  <c:v>1.5219337511190513E-2</c:v>
                </c:pt>
                <c:pt idx="6">
                  <c:v>1.5553522415370358E-2</c:v>
                </c:pt>
                <c:pt idx="7">
                  <c:v>1.3711151736745877E-2</c:v>
                </c:pt>
                <c:pt idx="8">
                  <c:v>1.3440860215053757E-2</c:v>
                </c:pt>
                <c:pt idx="9">
                  <c:v>1.7025089605734633E-2</c:v>
                </c:pt>
                <c:pt idx="10">
                  <c:v>1.9730941704035696E-2</c:v>
                </c:pt>
                <c:pt idx="11">
                  <c:v>2.3193577163247006E-2</c:v>
                </c:pt>
                <c:pt idx="12">
                  <c:v>2.3508137432187753E-2</c:v>
                </c:pt>
                <c:pt idx="13">
                  <c:v>2.6411657559198182E-2</c:v>
                </c:pt>
                <c:pt idx="14">
                  <c:v>2.755555555555525E-2</c:v>
                </c:pt>
                <c:pt idx="15">
                  <c:v>2.1071115013169314E-2</c:v>
                </c:pt>
                <c:pt idx="16">
                  <c:v>2.6408450704225133E-2</c:v>
                </c:pt>
                <c:pt idx="17">
                  <c:v>2.2045855379188496E-2</c:v>
                </c:pt>
                <c:pt idx="18">
                  <c:v>2.6126126126125984E-2</c:v>
                </c:pt>
                <c:pt idx="19">
                  <c:v>2.885482416591505E-2</c:v>
                </c:pt>
                <c:pt idx="20">
                  <c:v>3.0061892130857304E-2</c:v>
                </c:pt>
                <c:pt idx="21">
                  <c:v>3.7885462555065821E-2</c:v>
                </c:pt>
                <c:pt idx="22">
                  <c:v>4.0457343887422739E-2</c:v>
                </c:pt>
                <c:pt idx="23">
                  <c:v>3.6617262423713659E-2</c:v>
                </c:pt>
                <c:pt idx="24">
                  <c:v>3.1802120141342455E-2</c:v>
                </c:pt>
                <c:pt idx="25">
                  <c:v>3.4203460514640988E-2</c:v>
                </c:pt>
                <c:pt idx="26">
                  <c:v>3.18294117647068E-2</c:v>
                </c:pt>
                <c:pt idx="27">
                  <c:v>3.7023989681857612E-2</c:v>
                </c:pt>
                <c:pt idx="28">
                  <c:v>3.9488421955403315E-2</c:v>
                </c:pt>
                <c:pt idx="29">
                  <c:v>4.470716134598892E-2</c:v>
                </c:pt>
                <c:pt idx="30">
                  <c:v>4.1734240561896577E-2</c:v>
                </c:pt>
                <c:pt idx="31">
                  <c:v>4.0126380368097958E-2</c:v>
                </c:pt>
                <c:pt idx="32">
                  <c:v>4.0158454935622728E-2</c:v>
                </c:pt>
                <c:pt idx="33">
                  <c:v>3.1993378607809785E-2</c:v>
                </c:pt>
                <c:pt idx="34">
                  <c:v>2.9001437024514454E-2</c:v>
                </c:pt>
                <c:pt idx="35">
                  <c:v>3.5334482758620701E-2</c:v>
                </c:pt>
                <c:pt idx="36">
                  <c:v>4.7774828767123641E-2</c:v>
                </c:pt>
                <c:pt idx="37">
                  <c:v>3.7728026996415753E-2</c:v>
                </c:pt>
                <c:pt idx="38">
                  <c:v>4.3433287938545236E-2</c:v>
                </c:pt>
                <c:pt idx="39">
                  <c:v>4.074834156109633E-2</c:v>
                </c:pt>
                <c:pt idx="40">
                  <c:v>3.7938737347298752E-2</c:v>
                </c:pt>
                <c:pt idx="41">
                  <c:v>3.6166861411431217E-2</c:v>
                </c:pt>
                <c:pt idx="42">
                  <c:v>3.6475695244801813E-2</c:v>
                </c:pt>
                <c:pt idx="43">
                  <c:v>3.8252025936981925E-2</c:v>
                </c:pt>
                <c:pt idx="44">
                  <c:v>3.7967638803133349E-2</c:v>
                </c:pt>
                <c:pt idx="45">
                  <c:v>4.014721867005152E-2</c:v>
                </c:pt>
                <c:pt idx="46">
                  <c:v>3.8887095771188131E-2</c:v>
                </c:pt>
                <c:pt idx="47">
                  <c:v>3.4962108839332415E-2</c:v>
                </c:pt>
                <c:pt idx="48">
                  <c:v>3.3025385663192304E-2</c:v>
                </c:pt>
                <c:pt idx="49">
                  <c:v>4.2662091632795884E-2</c:v>
                </c:pt>
                <c:pt idx="50">
                  <c:v>3.9042688191516517E-2</c:v>
                </c:pt>
                <c:pt idx="51">
                  <c:v>3.269094628298571E-2</c:v>
                </c:pt>
                <c:pt idx="52">
                  <c:v>3.4844723908525756E-2</c:v>
                </c:pt>
                <c:pt idx="53">
                  <c:v>3.6457392633710034E-2</c:v>
                </c:pt>
                <c:pt idx="54">
                  <c:v>3.4887523733244288E-2</c:v>
                </c:pt>
                <c:pt idx="55">
                  <c:v>3.2860348206932212E-2</c:v>
                </c:pt>
                <c:pt idx="56">
                  <c:v>3.2798873455510309E-2</c:v>
                </c:pt>
                <c:pt idx="57">
                  <c:v>3.1289494530898583E-2</c:v>
                </c:pt>
                <c:pt idx="58">
                  <c:v>3.2954352533193572E-2</c:v>
                </c:pt>
                <c:pt idx="59">
                  <c:v>3.0981793122177623E-2</c:v>
                </c:pt>
                <c:pt idx="60">
                  <c:v>3.0316302376766729E-2</c:v>
                </c:pt>
                <c:pt idx="61">
                  <c:v>2.6413150577525933E-2</c:v>
                </c:pt>
                <c:pt idx="62">
                  <c:v>2.9376480442537874E-2</c:v>
                </c:pt>
                <c:pt idx="63">
                  <c:v>3.0624555251290667E-2</c:v>
                </c:pt>
                <c:pt idx="64">
                  <c:v>3.0645786325360688E-2</c:v>
                </c:pt>
                <c:pt idx="65">
                  <c:v>2.9617793470002488E-2</c:v>
                </c:pt>
                <c:pt idx="66">
                  <c:v>3.1554618210664881E-2</c:v>
                </c:pt>
                <c:pt idx="67">
                  <c:v>2.8445136252809915E-2</c:v>
                </c:pt>
                <c:pt idx="68">
                  <c:v>2.9420866397945639E-2</c:v>
                </c:pt>
                <c:pt idx="69">
                  <c:v>3.3006684277817541E-2</c:v>
                </c:pt>
                <c:pt idx="70">
                  <c:v>3.1535795273737566E-2</c:v>
                </c:pt>
                <c:pt idx="71">
                  <c:v>3.1305102252040987E-2</c:v>
                </c:pt>
                <c:pt idx="72">
                  <c:v>4.241991383169446E-2</c:v>
                </c:pt>
                <c:pt idx="73">
                  <c:v>3.1328567278930214E-2</c:v>
                </c:pt>
                <c:pt idx="74">
                  <c:v>2.8444679957442005E-2</c:v>
                </c:pt>
                <c:pt idx="75">
                  <c:v>3.2859849470142109E-2</c:v>
                </c:pt>
                <c:pt idx="76">
                  <c:v>3.1933154021464634E-2</c:v>
                </c:pt>
                <c:pt idx="77">
                  <c:v>3.2066457130211452E-2</c:v>
                </c:pt>
                <c:pt idx="78">
                  <c:v>3.8629261279245215E-2</c:v>
                </c:pt>
                <c:pt idx="79">
                  <c:v>3.5942314616940904E-2</c:v>
                </c:pt>
                <c:pt idx="80">
                  <c:v>3.8200538187415138E-2</c:v>
                </c:pt>
                <c:pt idx="81">
                  <c:v>3.7161454938701863E-2</c:v>
                </c:pt>
                <c:pt idx="82">
                  <c:v>3.4481102958343918E-2</c:v>
                </c:pt>
                <c:pt idx="83">
                  <c:v>3.5021676176300372E-2</c:v>
                </c:pt>
                <c:pt idx="84">
                  <c:v>3.0157447617334101E-2</c:v>
                </c:pt>
                <c:pt idx="85">
                  <c:v>3.1285425374108458E-2</c:v>
                </c:pt>
                <c:pt idx="86">
                  <c:v>3.3211291256302976E-2</c:v>
                </c:pt>
                <c:pt idx="87">
                  <c:v>3.5348256644809034E-2</c:v>
                </c:pt>
                <c:pt idx="88">
                  <c:v>3.2964744226485154E-2</c:v>
                </c:pt>
                <c:pt idx="89">
                  <c:v>3.4500275520244941E-2</c:v>
                </c:pt>
                <c:pt idx="90">
                  <c:v>3.9395640178070852E-2</c:v>
                </c:pt>
                <c:pt idx="91">
                  <c:v>3.450826082782512E-2</c:v>
                </c:pt>
                <c:pt idx="92">
                  <c:v>3.102525486021249E-2</c:v>
                </c:pt>
                <c:pt idx="93">
                  <c:v>3.1266285754490156E-2</c:v>
                </c:pt>
                <c:pt idx="94">
                  <c:v>3.2037240629988584E-2</c:v>
                </c:pt>
                <c:pt idx="95">
                  <c:v>3.1904636421231196E-2</c:v>
                </c:pt>
                <c:pt idx="96">
                  <c:v>3.0347735016994008E-2</c:v>
                </c:pt>
                <c:pt idx="97">
                  <c:v>3.0352019390884676E-2</c:v>
                </c:pt>
                <c:pt idx="98">
                  <c:v>2.7686401749129119E-2</c:v>
                </c:pt>
                <c:pt idx="99">
                  <c:v>2.5607680811578534E-2</c:v>
                </c:pt>
                <c:pt idx="100">
                  <c:v>2.6273847900369643E-2</c:v>
                </c:pt>
                <c:pt idx="101">
                  <c:v>2.6353030535472586E-2</c:v>
                </c:pt>
                <c:pt idx="102">
                  <c:v>2.7288882952628719E-2</c:v>
                </c:pt>
                <c:pt idx="103">
                  <c:v>2.7382627666724068E-2</c:v>
                </c:pt>
                <c:pt idx="104">
                  <c:v>2.9472286648928162E-2</c:v>
                </c:pt>
                <c:pt idx="105">
                  <c:v>2.9902004921762256E-2</c:v>
                </c:pt>
                <c:pt idx="106">
                  <c:v>3.9246379544654111E-2</c:v>
                </c:pt>
                <c:pt idx="107">
                  <c:v>3.8595602731445786E-2</c:v>
                </c:pt>
                <c:pt idx="108">
                  <c:v>3.9117858558732718E-2</c:v>
                </c:pt>
                <c:pt idx="109">
                  <c:v>4.5499749100807556E-2</c:v>
                </c:pt>
                <c:pt idx="110">
                  <c:v>4.3802341261927988E-2</c:v>
                </c:pt>
                <c:pt idx="111">
                  <c:v>4.4205815874218214E-2</c:v>
                </c:pt>
                <c:pt idx="112">
                  <c:v>4.9398056177673962E-2</c:v>
                </c:pt>
                <c:pt idx="113">
                  <c:v>4.9382328226726717E-2</c:v>
                </c:pt>
                <c:pt idx="114">
                  <c:v>4.9406770091932783E-2</c:v>
                </c:pt>
                <c:pt idx="115">
                  <c:v>4.843096914348631E-2</c:v>
                </c:pt>
                <c:pt idx="116">
                  <c:v>4.7147317746273058E-2</c:v>
                </c:pt>
                <c:pt idx="117">
                  <c:v>4.0199817489741572E-2</c:v>
                </c:pt>
                <c:pt idx="118">
                  <c:v>3.0191281444151813E-2</c:v>
                </c:pt>
                <c:pt idx="119">
                  <c:v>2.1925729875732932E-2</c:v>
                </c:pt>
                <c:pt idx="120">
                  <c:v>1.9877483399296705E-2</c:v>
                </c:pt>
                <c:pt idx="121">
                  <c:v>1.8278194792643178E-2</c:v>
                </c:pt>
                <c:pt idx="122">
                  <c:v>1.5315004265047873E-2</c:v>
                </c:pt>
                <c:pt idx="123">
                  <c:v>1.1401050840059301E-2</c:v>
                </c:pt>
                <c:pt idx="124">
                  <c:v>7.1115953220653996E-3</c:v>
                </c:pt>
                <c:pt idx="125">
                  <c:v>6.9010381760695547E-3</c:v>
                </c:pt>
                <c:pt idx="126">
                  <c:v>7.0409403167379552E-3</c:v>
                </c:pt>
                <c:pt idx="127">
                  <c:v>9.7632118593201228E-3</c:v>
                </c:pt>
                <c:pt idx="128">
                  <c:v>7.385272837842639E-3</c:v>
                </c:pt>
                <c:pt idx="129">
                  <c:v>1.2431006195449805E-2</c:v>
                </c:pt>
                <c:pt idx="130">
                  <c:v>2.1000051449041268E-2</c:v>
                </c:pt>
                <c:pt idx="131">
                  <c:v>2.5540291066341026E-2</c:v>
                </c:pt>
                <c:pt idx="132">
                  <c:v>2.3215786763823788E-2</c:v>
                </c:pt>
                <c:pt idx="133">
                  <c:v>2.8605192374159819E-2</c:v>
                </c:pt>
                <c:pt idx="134">
                  <c:v>3.9206040026804979E-2</c:v>
                </c:pt>
                <c:pt idx="135">
                  <c:v>4.74947291005745E-2</c:v>
                </c:pt>
                <c:pt idx="136">
                  <c:v>5.2958337047028105E-2</c:v>
                </c:pt>
                <c:pt idx="137">
                  <c:v>5.1935089147967045E-2</c:v>
                </c:pt>
                <c:pt idx="138">
                  <c:v>5.5278042088144984E-2</c:v>
                </c:pt>
                <c:pt idx="139">
                  <c:v>5.6382428465229055E-2</c:v>
                </c:pt>
                <c:pt idx="140">
                  <c:v>5.6590114094284751E-2</c:v>
                </c:pt>
                <c:pt idx="141">
                  <c:v>5.2332964942799522E-2</c:v>
                </c:pt>
                <c:pt idx="142">
                  <c:v>4.790488310770815E-2</c:v>
                </c:pt>
                <c:pt idx="143">
                  <c:v>5.1516865088115836E-2</c:v>
                </c:pt>
                <c:pt idx="144">
                  <c:v>4.9235652439386872E-2</c:v>
                </c:pt>
                <c:pt idx="145">
                  <c:v>4.1501625173809079E-2</c:v>
                </c:pt>
                <c:pt idx="146">
                  <c:v>4.2980446465787837E-2</c:v>
                </c:pt>
                <c:pt idx="147">
                  <c:v>3.6904013373837898E-2</c:v>
                </c:pt>
                <c:pt idx="148">
                  <c:v>3.1255466712482576E-2</c:v>
                </c:pt>
                <c:pt idx="149">
                  <c:v>3.0887237072346592E-2</c:v>
                </c:pt>
                <c:pt idx="150">
                  <c:v>2.1026504164166061E-2</c:v>
                </c:pt>
                <c:pt idx="151">
                  <c:v>1.412175969448653E-2</c:v>
                </c:pt>
                <c:pt idx="152">
                  <c:v>2.8859926362562432E-2</c:v>
                </c:pt>
                <c:pt idx="153">
                  <c:v>2.8603901240014874E-2</c:v>
                </c:pt>
                <c:pt idx="154">
                  <c:v>2.8430983362741531E-2</c:v>
                </c:pt>
                <c:pt idx="155">
                  <c:v>2.1743607705841692E-2</c:v>
                </c:pt>
                <c:pt idx="156">
                  <c:v>2.0584314641491654E-2</c:v>
                </c:pt>
                <c:pt idx="157">
                  <c:v>1.6695920533337266E-2</c:v>
                </c:pt>
                <c:pt idx="158">
                  <c:v>1.3544777429052806E-2</c:v>
                </c:pt>
                <c:pt idx="159">
                  <c:v>1.5280023810215251E-2</c:v>
                </c:pt>
                <c:pt idx="160">
                  <c:v>9.4403087987449067E-3</c:v>
                </c:pt>
                <c:pt idx="161">
                  <c:v>9.5109173779245083E-3</c:v>
                </c:pt>
                <c:pt idx="162">
                  <c:v>9.0676436540757677E-3</c:v>
                </c:pt>
                <c:pt idx="163">
                  <c:v>1.1468601326417823E-2</c:v>
                </c:pt>
                <c:pt idx="164">
                  <c:v>2.8336642504339497E-3</c:v>
                </c:pt>
                <c:pt idx="165">
                  <c:v>9.2166262162575764E-3</c:v>
                </c:pt>
                <c:pt idx="166">
                  <c:v>4.1281658552790338E-3</c:v>
                </c:pt>
                <c:pt idx="167">
                  <c:v>3.2510836200023113E-3</c:v>
                </c:pt>
                <c:pt idx="168">
                  <c:v>4.2156755390350772E-4</c:v>
                </c:pt>
                <c:pt idx="169">
                  <c:v>1.4102497834216745E-3</c:v>
                </c:pt>
                <c:pt idx="170">
                  <c:v>-2.4300716283435571E-3</c:v>
                </c:pt>
                <c:pt idx="171">
                  <c:v>-5.9643123259240528E-3</c:v>
                </c:pt>
                <c:pt idx="172">
                  <c:v>-2.9229723522724875E-3</c:v>
                </c:pt>
                <c:pt idx="173">
                  <c:v>-2.5145224656895589E-3</c:v>
                </c:pt>
                <c:pt idx="174">
                  <c:v>-4.6261813707474285E-3</c:v>
                </c:pt>
                <c:pt idx="175">
                  <c:v>-9.6587088117864022E-3</c:v>
                </c:pt>
                <c:pt idx="176">
                  <c:v>-1.0083016164687453E-2</c:v>
                </c:pt>
                <c:pt idx="177">
                  <c:v>-1.8934020595792612E-2</c:v>
                </c:pt>
                <c:pt idx="178">
                  <c:v>-2.8559840292877538E-2</c:v>
                </c:pt>
                <c:pt idx="179">
                  <c:v>-1.819547258530357E-2</c:v>
                </c:pt>
                <c:pt idx="180">
                  <c:v>-1.402896414668576E-2</c:v>
                </c:pt>
                <c:pt idx="181">
                  <c:v>-8.6085249696006144E-3</c:v>
                </c:pt>
                <c:pt idx="182">
                  <c:v>-1.4911258746779867E-2</c:v>
                </c:pt>
                <c:pt idx="183">
                  <c:v>-1.5842914644680021E-2</c:v>
                </c:pt>
                <c:pt idx="184">
                  <c:v>-2.1298080293736778E-2</c:v>
                </c:pt>
                <c:pt idx="185">
                  <c:v>-1.4578783008691427E-2</c:v>
                </c:pt>
                <c:pt idx="186">
                  <c:v>-8.4343034222664984E-3</c:v>
                </c:pt>
                <c:pt idx="187">
                  <c:v>-2.3908341609625737E-3</c:v>
                </c:pt>
                <c:pt idx="188">
                  <c:v>-1.1026239004410179E-2</c:v>
                </c:pt>
                <c:pt idx="189">
                  <c:v>-1.7962991225787987E-2</c:v>
                </c:pt>
                <c:pt idx="190">
                  <c:v>-1.2198445669973593E-2</c:v>
                </c:pt>
                <c:pt idx="191">
                  <c:v>-2.5322519478126811E-2</c:v>
                </c:pt>
                <c:pt idx="192">
                  <c:v>-2.7574961266092518E-2</c:v>
                </c:pt>
                <c:pt idx="193">
                  <c:v>-1.9100694786701383E-2</c:v>
                </c:pt>
                <c:pt idx="194">
                  <c:v>-1.8581394219600863E-2</c:v>
                </c:pt>
                <c:pt idx="195">
                  <c:v>-1.8111309864503752E-2</c:v>
                </c:pt>
                <c:pt idx="196">
                  <c:v>-1.429050655811505E-2</c:v>
                </c:pt>
                <c:pt idx="197">
                  <c:v>-1.0996739006718249E-2</c:v>
                </c:pt>
                <c:pt idx="198">
                  <c:v>-1.2562094943987976E-2</c:v>
                </c:pt>
                <c:pt idx="199">
                  <c:v>-3.9003547591831673E-3</c:v>
                </c:pt>
                <c:pt idx="200">
                  <c:v>-7.6835170783804757E-3</c:v>
                </c:pt>
                <c:pt idx="201">
                  <c:v>-9.5396198689506385E-4</c:v>
                </c:pt>
                <c:pt idx="202">
                  <c:v>-1.1471141939679997E-3</c:v>
                </c:pt>
                <c:pt idx="203">
                  <c:v>3.9041799380014021E-3</c:v>
                </c:pt>
                <c:pt idx="204">
                  <c:v>-1.1747814680980648E-3</c:v>
                </c:pt>
                <c:pt idx="205">
                  <c:v>7.2875170444163309E-4</c:v>
                </c:pt>
                <c:pt idx="206">
                  <c:v>-6.727084296665819E-3</c:v>
                </c:pt>
                <c:pt idx="207">
                  <c:v>-4.2299495792253294E-3</c:v>
                </c:pt>
                <c:pt idx="208">
                  <c:v>-1.9962550399624359E-3</c:v>
                </c:pt>
                <c:pt idx="209">
                  <c:v>2.27744505698054E-3</c:v>
                </c:pt>
                <c:pt idx="210">
                  <c:v>1.996527406495468E-3</c:v>
                </c:pt>
                <c:pt idx="211">
                  <c:v>4.3258001702283881E-3</c:v>
                </c:pt>
                <c:pt idx="212">
                  <c:v>-5.5971644477006109E-4</c:v>
                </c:pt>
                <c:pt idx="213">
                  <c:v>5.7926934208604149E-3</c:v>
                </c:pt>
                <c:pt idx="214">
                  <c:v>-1.5557802252648711E-3</c:v>
                </c:pt>
                <c:pt idx="215">
                  <c:v>2.8963974214752876E-3</c:v>
                </c:pt>
                <c:pt idx="216">
                  <c:v>1.5157680569684731E-2</c:v>
                </c:pt>
                <c:pt idx="217">
                  <c:v>1.4346764346764311E-2</c:v>
                </c:pt>
                <c:pt idx="218">
                  <c:v>1.6700201207243425E-2</c:v>
                </c:pt>
                <c:pt idx="219">
                  <c:v>1.6488458079344518E-2</c:v>
                </c:pt>
                <c:pt idx="220">
                  <c:v>1.4788169464428498E-2</c:v>
                </c:pt>
                <c:pt idx="221">
                  <c:v>9.0747681988558072E-3</c:v>
                </c:pt>
                <c:pt idx="222">
                  <c:v>9.1853035143770138E-3</c:v>
                </c:pt>
                <c:pt idx="223">
                  <c:v>5.8893990816529162E-3</c:v>
                </c:pt>
                <c:pt idx="224">
                  <c:v>1.0408406026962842E-2</c:v>
                </c:pt>
                <c:pt idx="225">
                  <c:v>4.6383104707391582E-3</c:v>
                </c:pt>
                <c:pt idx="226">
                  <c:v>1.051577366049085E-2</c:v>
                </c:pt>
                <c:pt idx="227">
                  <c:v>9.6738805225889991E-3</c:v>
                </c:pt>
                <c:pt idx="228">
                  <c:v>2.1044192804889643E-3</c:v>
                </c:pt>
                <c:pt idx="229">
                  <c:v>4.0124385595346141E-3</c:v>
                </c:pt>
                <c:pt idx="230">
                  <c:v>1.9790223629527295E-3</c:v>
                </c:pt>
                <c:pt idx="231">
                  <c:v>5.0137632717263576E-3</c:v>
                </c:pt>
                <c:pt idx="232">
                  <c:v>7.5817250886175266E-3</c:v>
                </c:pt>
                <c:pt idx="233">
                  <c:v>9.6774193548387986E-3</c:v>
                </c:pt>
                <c:pt idx="234">
                  <c:v>7.8155916106055229E-3</c:v>
                </c:pt>
                <c:pt idx="235">
                  <c:v>8.8319936489034499E-3</c:v>
                </c:pt>
                <c:pt idx="236">
                  <c:v>1.1282252526243416E-2</c:v>
                </c:pt>
                <c:pt idx="237">
                  <c:v>1.7583497053045249E-2</c:v>
                </c:pt>
                <c:pt idx="238">
                  <c:v>1.0505450941526145E-2</c:v>
                </c:pt>
                <c:pt idx="239">
                  <c:v>6.3216120110628268E-3</c:v>
                </c:pt>
                <c:pt idx="240">
                  <c:v>5.4000000000000627E-3</c:v>
                </c:pt>
              </c:numCache>
            </c:numRef>
          </c:val>
          <c:smooth val="0"/>
        </c:ser>
        <c:ser>
          <c:idx val="1"/>
          <c:order val="1"/>
          <c:tx>
            <c:v>ΕνΔΤΚ (YoY% μέσος όρος 12 μηνών)</c:v>
          </c:tx>
          <c:spPr>
            <a:ln w="22225" cap="rnd">
              <a:solidFill>
                <a:srgbClr val="0070C0"/>
              </a:solidFill>
              <a:round/>
            </a:ln>
            <a:effectLst/>
          </c:spPr>
          <c:marker>
            <c:symbol val="none"/>
          </c:marker>
          <c:cat>
            <c:numRef>
              <c:f>INFUNE!$A$44:$A$284</c:f>
              <c:numCache>
                <c:formatCode>mmm\-yy</c:formatCode>
                <c:ptCount val="241"/>
                <c:pt idx="0">
                  <c:v>36161</c:v>
                </c:pt>
                <c:pt idx="1">
                  <c:v>36192</c:v>
                </c:pt>
                <c:pt idx="2">
                  <c:v>36220</c:v>
                </c:pt>
                <c:pt idx="3">
                  <c:v>36251</c:v>
                </c:pt>
                <c:pt idx="4">
                  <c:v>36281</c:v>
                </c:pt>
                <c:pt idx="5">
                  <c:v>36312</c:v>
                </c:pt>
                <c:pt idx="6">
                  <c:v>36342</c:v>
                </c:pt>
                <c:pt idx="7">
                  <c:v>36373</c:v>
                </c:pt>
                <c:pt idx="8">
                  <c:v>36404</c:v>
                </c:pt>
                <c:pt idx="9">
                  <c:v>36434</c:v>
                </c:pt>
                <c:pt idx="10">
                  <c:v>36465</c:v>
                </c:pt>
                <c:pt idx="11">
                  <c:v>36495</c:v>
                </c:pt>
                <c:pt idx="12">
                  <c:v>36526</c:v>
                </c:pt>
                <c:pt idx="13">
                  <c:v>36557</c:v>
                </c:pt>
                <c:pt idx="14">
                  <c:v>36586</c:v>
                </c:pt>
                <c:pt idx="15">
                  <c:v>36617</c:v>
                </c:pt>
                <c:pt idx="16">
                  <c:v>36647</c:v>
                </c:pt>
                <c:pt idx="17">
                  <c:v>36678</c:v>
                </c:pt>
                <c:pt idx="18">
                  <c:v>36708</c:v>
                </c:pt>
                <c:pt idx="19">
                  <c:v>36739</c:v>
                </c:pt>
                <c:pt idx="20">
                  <c:v>36770</c:v>
                </c:pt>
                <c:pt idx="21">
                  <c:v>36800</c:v>
                </c:pt>
                <c:pt idx="22">
                  <c:v>36831</c:v>
                </c:pt>
                <c:pt idx="23">
                  <c:v>36861</c:v>
                </c:pt>
                <c:pt idx="24">
                  <c:v>36892</c:v>
                </c:pt>
                <c:pt idx="25">
                  <c:v>36923</c:v>
                </c:pt>
                <c:pt idx="26">
                  <c:v>36951</c:v>
                </c:pt>
                <c:pt idx="27">
                  <c:v>36982</c:v>
                </c:pt>
                <c:pt idx="28">
                  <c:v>37012</c:v>
                </c:pt>
                <c:pt idx="29">
                  <c:v>37043</c:v>
                </c:pt>
                <c:pt idx="30">
                  <c:v>37073</c:v>
                </c:pt>
                <c:pt idx="31">
                  <c:v>37104</c:v>
                </c:pt>
                <c:pt idx="32">
                  <c:v>37135</c:v>
                </c:pt>
                <c:pt idx="33">
                  <c:v>37165</c:v>
                </c:pt>
                <c:pt idx="34">
                  <c:v>37196</c:v>
                </c:pt>
                <c:pt idx="35">
                  <c:v>37226</c:v>
                </c:pt>
                <c:pt idx="36">
                  <c:v>37257</c:v>
                </c:pt>
                <c:pt idx="37">
                  <c:v>37288</c:v>
                </c:pt>
                <c:pt idx="38">
                  <c:v>37316</c:v>
                </c:pt>
                <c:pt idx="39">
                  <c:v>37347</c:v>
                </c:pt>
                <c:pt idx="40">
                  <c:v>37377</c:v>
                </c:pt>
                <c:pt idx="41">
                  <c:v>37408</c:v>
                </c:pt>
                <c:pt idx="42">
                  <c:v>37438</c:v>
                </c:pt>
                <c:pt idx="43">
                  <c:v>37469</c:v>
                </c:pt>
                <c:pt idx="44">
                  <c:v>37500</c:v>
                </c:pt>
                <c:pt idx="45">
                  <c:v>37530</c:v>
                </c:pt>
                <c:pt idx="46">
                  <c:v>37561</c:v>
                </c:pt>
                <c:pt idx="47">
                  <c:v>37591</c:v>
                </c:pt>
                <c:pt idx="48">
                  <c:v>37622</c:v>
                </c:pt>
                <c:pt idx="49">
                  <c:v>37653</c:v>
                </c:pt>
                <c:pt idx="50">
                  <c:v>37681</c:v>
                </c:pt>
                <c:pt idx="51">
                  <c:v>37712</c:v>
                </c:pt>
                <c:pt idx="52">
                  <c:v>37742</c:v>
                </c:pt>
                <c:pt idx="53">
                  <c:v>37773</c:v>
                </c:pt>
                <c:pt idx="54">
                  <c:v>37803</c:v>
                </c:pt>
                <c:pt idx="55">
                  <c:v>37834</c:v>
                </c:pt>
                <c:pt idx="56">
                  <c:v>37865</c:v>
                </c:pt>
                <c:pt idx="57">
                  <c:v>37895</c:v>
                </c:pt>
                <c:pt idx="58">
                  <c:v>37926</c:v>
                </c:pt>
                <c:pt idx="59">
                  <c:v>37956</c:v>
                </c:pt>
                <c:pt idx="60">
                  <c:v>37987</c:v>
                </c:pt>
                <c:pt idx="61">
                  <c:v>38018</c:v>
                </c:pt>
                <c:pt idx="62">
                  <c:v>38047</c:v>
                </c:pt>
                <c:pt idx="63">
                  <c:v>38078</c:v>
                </c:pt>
                <c:pt idx="64">
                  <c:v>38108</c:v>
                </c:pt>
                <c:pt idx="65">
                  <c:v>38139</c:v>
                </c:pt>
                <c:pt idx="66">
                  <c:v>38169</c:v>
                </c:pt>
                <c:pt idx="67">
                  <c:v>38200</c:v>
                </c:pt>
                <c:pt idx="68">
                  <c:v>38231</c:v>
                </c:pt>
                <c:pt idx="69">
                  <c:v>38261</c:v>
                </c:pt>
                <c:pt idx="70">
                  <c:v>38292</c:v>
                </c:pt>
                <c:pt idx="71">
                  <c:v>38322</c:v>
                </c:pt>
                <c:pt idx="72">
                  <c:v>38353</c:v>
                </c:pt>
                <c:pt idx="73">
                  <c:v>38384</c:v>
                </c:pt>
                <c:pt idx="74">
                  <c:v>38412</c:v>
                </c:pt>
                <c:pt idx="75">
                  <c:v>38443</c:v>
                </c:pt>
                <c:pt idx="76">
                  <c:v>38473</c:v>
                </c:pt>
                <c:pt idx="77">
                  <c:v>38504</c:v>
                </c:pt>
                <c:pt idx="78">
                  <c:v>38534</c:v>
                </c:pt>
                <c:pt idx="79">
                  <c:v>38565</c:v>
                </c:pt>
                <c:pt idx="80">
                  <c:v>38596</c:v>
                </c:pt>
                <c:pt idx="81">
                  <c:v>38626</c:v>
                </c:pt>
                <c:pt idx="82">
                  <c:v>38657</c:v>
                </c:pt>
                <c:pt idx="83">
                  <c:v>38687</c:v>
                </c:pt>
                <c:pt idx="84">
                  <c:v>38718</c:v>
                </c:pt>
                <c:pt idx="85">
                  <c:v>38749</c:v>
                </c:pt>
                <c:pt idx="86">
                  <c:v>38777</c:v>
                </c:pt>
                <c:pt idx="87">
                  <c:v>38808</c:v>
                </c:pt>
                <c:pt idx="88">
                  <c:v>38838</c:v>
                </c:pt>
                <c:pt idx="89">
                  <c:v>38869</c:v>
                </c:pt>
                <c:pt idx="90">
                  <c:v>38899</c:v>
                </c:pt>
                <c:pt idx="91">
                  <c:v>38930</c:v>
                </c:pt>
                <c:pt idx="92">
                  <c:v>38961</c:v>
                </c:pt>
                <c:pt idx="93">
                  <c:v>38991</c:v>
                </c:pt>
                <c:pt idx="94">
                  <c:v>39022</c:v>
                </c:pt>
                <c:pt idx="95">
                  <c:v>39052</c:v>
                </c:pt>
                <c:pt idx="96">
                  <c:v>39083</c:v>
                </c:pt>
                <c:pt idx="97">
                  <c:v>39114</c:v>
                </c:pt>
                <c:pt idx="98">
                  <c:v>39142</c:v>
                </c:pt>
                <c:pt idx="99">
                  <c:v>39173</c:v>
                </c:pt>
                <c:pt idx="100">
                  <c:v>39203</c:v>
                </c:pt>
                <c:pt idx="101">
                  <c:v>39234</c:v>
                </c:pt>
                <c:pt idx="102">
                  <c:v>39264</c:v>
                </c:pt>
                <c:pt idx="103">
                  <c:v>39295</c:v>
                </c:pt>
                <c:pt idx="104">
                  <c:v>39326</c:v>
                </c:pt>
                <c:pt idx="105">
                  <c:v>39356</c:v>
                </c:pt>
                <c:pt idx="106">
                  <c:v>39387</c:v>
                </c:pt>
                <c:pt idx="107">
                  <c:v>39417</c:v>
                </c:pt>
                <c:pt idx="108">
                  <c:v>39448</c:v>
                </c:pt>
                <c:pt idx="109">
                  <c:v>39479</c:v>
                </c:pt>
                <c:pt idx="110">
                  <c:v>39508</c:v>
                </c:pt>
                <c:pt idx="111">
                  <c:v>39539</c:v>
                </c:pt>
                <c:pt idx="112">
                  <c:v>39569</c:v>
                </c:pt>
                <c:pt idx="113">
                  <c:v>39600</c:v>
                </c:pt>
                <c:pt idx="114">
                  <c:v>39630</c:v>
                </c:pt>
                <c:pt idx="115">
                  <c:v>39661</c:v>
                </c:pt>
                <c:pt idx="116">
                  <c:v>39692</c:v>
                </c:pt>
                <c:pt idx="117">
                  <c:v>39722</c:v>
                </c:pt>
                <c:pt idx="118">
                  <c:v>39753</c:v>
                </c:pt>
                <c:pt idx="119">
                  <c:v>39783</c:v>
                </c:pt>
                <c:pt idx="120">
                  <c:v>39814</c:v>
                </c:pt>
                <c:pt idx="121">
                  <c:v>39845</c:v>
                </c:pt>
                <c:pt idx="122">
                  <c:v>39873</c:v>
                </c:pt>
                <c:pt idx="123">
                  <c:v>39904</c:v>
                </c:pt>
                <c:pt idx="124">
                  <c:v>39934</c:v>
                </c:pt>
                <c:pt idx="125">
                  <c:v>39965</c:v>
                </c:pt>
                <c:pt idx="126">
                  <c:v>39995</c:v>
                </c:pt>
                <c:pt idx="127">
                  <c:v>40026</c:v>
                </c:pt>
                <c:pt idx="128">
                  <c:v>40057</c:v>
                </c:pt>
                <c:pt idx="129">
                  <c:v>40087</c:v>
                </c:pt>
                <c:pt idx="130">
                  <c:v>40118</c:v>
                </c:pt>
                <c:pt idx="131">
                  <c:v>40148</c:v>
                </c:pt>
                <c:pt idx="132">
                  <c:v>40179</c:v>
                </c:pt>
                <c:pt idx="133">
                  <c:v>40210</c:v>
                </c:pt>
                <c:pt idx="134">
                  <c:v>40238</c:v>
                </c:pt>
                <c:pt idx="135">
                  <c:v>40269</c:v>
                </c:pt>
                <c:pt idx="136">
                  <c:v>40299</c:v>
                </c:pt>
                <c:pt idx="137">
                  <c:v>40330</c:v>
                </c:pt>
                <c:pt idx="138">
                  <c:v>40360</c:v>
                </c:pt>
                <c:pt idx="139">
                  <c:v>40391</c:v>
                </c:pt>
                <c:pt idx="140">
                  <c:v>40422</c:v>
                </c:pt>
                <c:pt idx="141">
                  <c:v>40452</c:v>
                </c:pt>
                <c:pt idx="142">
                  <c:v>40483</c:v>
                </c:pt>
                <c:pt idx="143">
                  <c:v>40513</c:v>
                </c:pt>
                <c:pt idx="144">
                  <c:v>40544</c:v>
                </c:pt>
                <c:pt idx="145">
                  <c:v>40575</c:v>
                </c:pt>
                <c:pt idx="146">
                  <c:v>40603</c:v>
                </c:pt>
                <c:pt idx="147">
                  <c:v>40634</c:v>
                </c:pt>
                <c:pt idx="148">
                  <c:v>40664</c:v>
                </c:pt>
                <c:pt idx="149">
                  <c:v>40695</c:v>
                </c:pt>
                <c:pt idx="150">
                  <c:v>40725</c:v>
                </c:pt>
                <c:pt idx="151">
                  <c:v>40756</c:v>
                </c:pt>
                <c:pt idx="152">
                  <c:v>40787</c:v>
                </c:pt>
                <c:pt idx="153">
                  <c:v>40817</c:v>
                </c:pt>
                <c:pt idx="154">
                  <c:v>40848</c:v>
                </c:pt>
                <c:pt idx="155">
                  <c:v>40878</c:v>
                </c:pt>
                <c:pt idx="156">
                  <c:v>40909</c:v>
                </c:pt>
                <c:pt idx="157">
                  <c:v>40940</c:v>
                </c:pt>
                <c:pt idx="158">
                  <c:v>40969</c:v>
                </c:pt>
                <c:pt idx="159">
                  <c:v>41000</c:v>
                </c:pt>
                <c:pt idx="160">
                  <c:v>41030</c:v>
                </c:pt>
                <c:pt idx="161">
                  <c:v>41061</c:v>
                </c:pt>
                <c:pt idx="162">
                  <c:v>41091</c:v>
                </c:pt>
                <c:pt idx="163">
                  <c:v>41122</c:v>
                </c:pt>
                <c:pt idx="164">
                  <c:v>41153</c:v>
                </c:pt>
                <c:pt idx="165">
                  <c:v>41183</c:v>
                </c:pt>
                <c:pt idx="166">
                  <c:v>41214</c:v>
                </c:pt>
                <c:pt idx="167">
                  <c:v>41244</c:v>
                </c:pt>
                <c:pt idx="168">
                  <c:v>41275</c:v>
                </c:pt>
                <c:pt idx="169">
                  <c:v>41306</c:v>
                </c:pt>
                <c:pt idx="170">
                  <c:v>41334</c:v>
                </c:pt>
                <c:pt idx="171">
                  <c:v>41365</c:v>
                </c:pt>
                <c:pt idx="172">
                  <c:v>41395</c:v>
                </c:pt>
                <c:pt idx="173">
                  <c:v>41426</c:v>
                </c:pt>
                <c:pt idx="174">
                  <c:v>41456</c:v>
                </c:pt>
                <c:pt idx="175">
                  <c:v>41487</c:v>
                </c:pt>
                <c:pt idx="176">
                  <c:v>41518</c:v>
                </c:pt>
                <c:pt idx="177">
                  <c:v>41548</c:v>
                </c:pt>
                <c:pt idx="178">
                  <c:v>41579</c:v>
                </c:pt>
                <c:pt idx="179">
                  <c:v>41609</c:v>
                </c:pt>
                <c:pt idx="180">
                  <c:v>41640</c:v>
                </c:pt>
                <c:pt idx="181">
                  <c:v>41671</c:v>
                </c:pt>
                <c:pt idx="182">
                  <c:v>41699</c:v>
                </c:pt>
                <c:pt idx="183">
                  <c:v>41730</c:v>
                </c:pt>
                <c:pt idx="184">
                  <c:v>41760</c:v>
                </c:pt>
                <c:pt idx="185">
                  <c:v>41791</c:v>
                </c:pt>
                <c:pt idx="186">
                  <c:v>41821</c:v>
                </c:pt>
                <c:pt idx="187">
                  <c:v>41852</c:v>
                </c:pt>
                <c:pt idx="188">
                  <c:v>41883</c:v>
                </c:pt>
                <c:pt idx="189">
                  <c:v>41913</c:v>
                </c:pt>
                <c:pt idx="190">
                  <c:v>41944</c:v>
                </c:pt>
                <c:pt idx="191">
                  <c:v>41974</c:v>
                </c:pt>
                <c:pt idx="192">
                  <c:v>42005</c:v>
                </c:pt>
                <c:pt idx="193">
                  <c:v>42036</c:v>
                </c:pt>
                <c:pt idx="194">
                  <c:v>42064</c:v>
                </c:pt>
                <c:pt idx="195">
                  <c:v>42095</c:v>
                </c:pt>
                <c:pt idx="196">
                  <c:v>42125</c:v>
                </c:pt>
                <c:pt idx="197">
                  <c:v>42156</c:v>
                </c:pt>
                <c:pt idx="198">
                  <c:v>42186</c:v>
                </c:pt>
                <c:pt idx="199">
                  <c:v>42217</c:v>
                </c:pt>
                <c:pt idx="200">
                  <c:v>42248</c:v>
                </c:pt>
                <c:pt idx="201">
                  <c:v>42278</c:v>
                </c:pt>
                <c:pt idx="202">
                  <c:v>42309</c:v>
                </c:pt>
                <c:pt idx="203">
                  <c:v>42339</c:v>
                </c:pt>
                <c:pt idx="204">
                  <c:v>42370</c:v>
                </c:pt>
                <c:pt idx="205">
                  <c:v>42401</c:v>
                </c:pt>
                <c:pt idx="206">
                  <c:v>42430</c:v>
                </c:pt>
                <c:pt idx="207">
                  <c:v>42461</c:v>
                </c:pt>
                <c:pt idx="208">
                  <c:v>42491</c:v>
                </c:pt>
                <c:pt idx="209">
                  <c:v>42522</c:v>
                </c:pt>
                <c:pt idx="210">
                  <c:v>42552</c:v>
                </c:pt>
                <c:pt idx="211">
                  <c:v>42583</c:v>
                </c:pt>
                <c:pt idx="212">
                  <c:v>42614</c:v>
                </c:pt>
                <c:pt idx="213">
                  <c:v>42644</c:v>
                </c:pt>
                <c:pt idx="214">
                  <c:v>42675</c:v>
                </c:pt>
                <c:pt idx="215">
                  <c:v>42705</c:v>
                </c:pt>
                <c:pt idx="216">
                  <c:v>42736</c:v>
                </c:pt>
                <c:pt idx="217">
                  <c:v>42767</c:v>
                </c:pt>
                <c:pt idx="218">
                  <c:v>42795</c:v>
                </c:pt>
                <c:pt idx="219">
                  <c:v>42826</c:v>
                </c:pt>
                <c:pt idx="220">
                  <c:v>42856</c:v>
                </c:pt>
                <c:pt idx="221">
                  <c:v>42887</c:v>
                </c:pt>
                <c:pt idx="222">
                  <c:v>42917</c:v>
                </c:pt>
                <c:pt idx="223">
                  <c:v>42948</c:v>
                </c:pt>
                <c:pt idx="224">
                  <c:v>42979</c:v>
                </c:pt>
                <c:pt idx="225">
                  <c:v>43009</c:v>
                </c:pt>
                <c:pt idx="226">
                  <c:v>43040</c:v>
                </c:pt>
                <c:pt idx="227">
                  <c:v>43070</c:v>
                </c:pt>
                <c:pt idx="228">
                  <c:v>43101</c:v>
                </c:pt>
                <c:pt idx="229">
                  <c:v>43132</c:v>
                </c:pt>
                <c:pt idx="230">
                  <c:v>43160</c:v>
                </c:pt>
                <c:pt idx="231">
                  <c:v>43191</c:v>
                </c:pt>
                <c:pt idx="232">
                  <c:v>43221</c:v>
                </c:pt>
                <c:pt idx="233">
                  <c:v>43252</c:v>
                </c:pt>
                <c:pt idx="234">
                  <c:v>43282</c:v>
                </c:pt>
                <c:pt idx="235">
                  <c:v>43313</c:v>
                </c:pt>
                <c:pt idx="236">
                  <c:v>43344</c:v>
                </c:pt>
                <c:pt idx="237">
                  <c:v>43374</c:v>
                </c:pt>
                <c:pt idx="238">
                  <c:v>43405</c:v>
                </c:pt>
                <c:pt idx="239">
                  <c:v>43435</c:v>
                </c:pt>
                <c:pt idx="240">
                  <c:v>43466</c:v>
                </c:pt>
              </c:numCache>
            </c:numRef>
          </c:cat>
          <c:val>
            <c:numRef>
              <c:f>INFUNE!$Q$44:$Q$284</c:f>
              <c:numCache>
                <c:formatCode>0.0%</c:formatCode>
                <c:ptCount val="241"/>
                <c:pt idx="0">
                  <c:v>4.4367299668568283E-2</c:v>
                </c:pt>
                <c:pt idx="1">
                  <c:v>4.3528149420058525E-2</c:v>
                </c:pt>
                <c:pt idx="2">
                  <c:v>4.2464802547256063E-2</c:v>
                </c:pt>
                <c:pt idx="3">
                  <c:v>4.0380616088069643E-2</c:v>
                </c:pt>
                <c:pt idx="4">
                  <c:v>3.7863597659264468E-2</c:v>
                </c:pt>
                <c:pt idx="5">
                  <c:v>3.5063018195212695E-2</c:v>
                </c:pt>
                <c:pt idx="6">
                  <c:v>3.2364258517938151E-2</c:v>
                </c:pt>
                <c:pt idx="7">
                  <c:v>2.9599358483241172E-2</c:v>
                </c:pt>
                <c:pt idx="8">
                  <c:v>2.6564522673316642E-2</c:v>
                </c:pt>
                <c:pt idx="9">
                  <c:v>2.4237961788401315E-2</c:v>
                </c:pt>
                <c:pt idx="10">
                  <c:v>2.2620324358176926E-2</c:v>
                </c:pt>
                <c:pt idx="11">
                  <c:v>2.1469557854435828E-2</c:v>
                </c:pt>
                <c:pt idx="12">
                  <c:v>2.0705257760277204E-2</c:v>
                </c:pt>
                <c:pt idx="13">
                  <c:v>2.0324069599130596E-2</c:v>
                </c:pt>
                <c:pt idx="14">
                  <c:v>2.0102050877111872E-2</c:v>
                </c:pt>
                <c:pt idx="15">
                  <c:v>1.9680799951032151E-2</c:v>
                </c:pt>
                <c:pt idx="16">
                  <c:v>2.0235783051309457E-2</c:v>
                </c:pt>
                <c:pt idx="17">
                  <c:v>2.0804659540309287E-2</c:v>
                </c:pt>
                <c:pt idx="18">
                  <c:v>2.1685709849538923E-2</c:v>
                </c:pt>
                <c:pt idx="19">
                  <c:v>2.2947682551969686E-2</c:v>
                </c:pt>
                <c:pt idx="20">
                  <c:v>2.4332768544953313E-2</c:v>
                </c:pt>
                <c:pt idx="21">
                  <c:v>2.6071132957397578E-2</c:v>
                </c:pt>
                <c:pt idx="22">
                  <c:v>2.7798333139346501E-2</c:v>
                </c:pt>
                <c:pt idx="23">
                  <c:v>2.8916973577718722E-2</c:v>
                </c:pt>
                <c:pt idx="24">
                  <c:v>2.960813880348161E-2</c:v>
                </c:pt>
                <c:pt idx="25">
                  <c:v>3.0257455716435178E-2</c:v>
                </c:pt>
                <c:pt idx="26">
                  <c:v>3.0613610400531139E-2</c:v>
                </c:pt>
                <c:pt idx="27">
                  <c:v>3.1943016622921823E-2</c:v>
                </c:pt>
                <c:pt idx="28">
                  <c:v>3.3033014227186679E-2</c:v>
                </c:pt>
                <c:pt idx="29">
                  <c:v>3.4921456391086715E-2</c:v>
                </c:pt>
                <c:pt idx="30">
                  <c:v>3.6222132594067598E-2</c:v>
                </c:pt>
                <c:pt idx="31">
                  <c:v>3.7161428944249508E-2</c:v>
                </c:pt>
                <c:pt idx="32">
                  <c:v>3.8002809177979963E-2</c:v>
                </c:pt>
                <c:pt idx="33">
                  <c:v>3.7511802182375285E-2</c:v>
                </c:pt>
                <c:pt idx="34">
                  <c:v>3.6557143277132935E-2</c:v>
                </c:pt>
                <c:pt idx="35">
                  <c:v>3.6450244971708519E-2</c:v>
                </c:pt>
                <c:pt idx="36">
                  <c:v>3.7781304023856953E-2</c:v>
                </c:pt>
                <c:pt idx="37">
                  <c:v>3.8075017897338186E-2</c:v>
                </c:pt>
                <c:pt idx="38">
                  <c:v>3.904200757849139E-2</c:v>
                </c:pt>
                <c:pt idx="39">
                  <c:v>3.9352370235094615E-2</c:v>
                </c:pt>
                <c:pt idx="40">
                  <c:v>3.9223229851085901E-2</c:v>
                </c:pt>
                <c:pt idx="41">
                  <c:v>3.8511538189872761E-2</c:v>
                </c:pt>
                <c:pt idx="42">
                  <c:v>3.8073326080114871E-2</c:v>
                </c:pt>
                <c:pt idx="43">
                  <c:v>3.7917129877521862E-2</c:v>
                </c:pt>
                <c:pt idx="44">
                  <c:v>3.7734561866481074E-2</c:v>
                </c:pt>
                <c:pt idx="45">
                  <c:v>3.8414048538334557E-2</c:v>
                </c:pt>
                <c:pt idx="46">
                  <c:v>3.9237853433890697E-2</c:v>
                </c:pt>
                <c:pt idx="47">
                  <c:v>3.9206822273950004E-2</c:v>
                </c:pt>
                <c:pt idx="48">
                  <c:v>3.7977702015289064E-2</c:v>
                </c:pt>
                <c:pt idx="49">
                  <c:v>3.8388874068320741E-2</c:v>
                </c:pt>
                <c:pt idx="50">
                  <c:v>3.8022990756068346E-2</c:v>
                </c:pt>
                <c:pt idx="51">
                  <c:v>3.7351541149559124E-2</c:v>
                </c:pt>
                <c:pt idx="52">
                  <c:v>3.7093706696328048E-2</c:v>
                </c:pt>
                <c:pt idx="53">
                  <c:v>3.7117917631517949E-2</c:v>
                </c:pt>
                <c:pt idx="54">
                  <c:v>3.6985570005554816E-2</c:v>
                </c:pt>
                <c:pt idx="55">
                  <c:v>3.6536263528050672E-2</c:v>
                </c:pt>
                <c:pt idx="56">
                  <c:v>3.6105533082415424E-2</c:v>
                </c:pt>
                <c:pt idx="57">
                  <c:v>3.5367389404152676E-2</c:v>
                </c:pt>
                <c:pt idx="58">
                  <c:v>3.4872994134319803E-2</c:v>
                </c:pt>
                <c:pt idx="59">
                  <c:v>3.4541301157890232E-2</c:v>
                </c:pt>
                <c:pt idx="60">
                  <c:v>3.431554421735477E-2</c:v>
                </c:pt>
                <c:pt idx="61">
                  <c:v>3.2961465796082272E-2</c:v>
                </c:pt>
                <c:pt idx="62">
                  <c:v>3.2155948483667388E-2</c:v>
                </c:pt>
                <c:pt idx="63">
                  <c:v>3.1983749231026128E-2</c:v>
                </c:pt>
                <c:pt idx="64">
                  <c:v>3.1633837765762375E-2</c:v>
                </c:pt>
                <c:pt idx="65">
                  <c:v>3.1063871168786745E-2</c:v>
                </c:pt>
                <c:pt idx="66">
                  <c:v>3.0786129041905131E-2</c:v>
                </c:pt>
                <c:pt idx="67">
                  <c:v>3.0418194712394934E-2</c:v>
                </c:pt>
                <c:pt idx="68">
                  <c:v>3.0136694124264552E-2</c:v>
                </c:pt>
                <c:pt idx="69">
                  <c:v>3.0279793269841135E-2</c:v>
                </c:pt>
                <c:pt idx="70">
                  <c:v>3.0161580164886459E-2</c:v>
                </c:pt>
                <c:pt idx="71">
                  <c:v>3.0188522592375075E-2</c:v>
                </c:pt>
                <c:pt idx="72">
                  <c:v>3.119715688028572E-2</c:v>
                </c:pt>
                <c:pt idx="73">
                  <c:v>3.1606774938736072E-2</c:v>
                </c:pt>
                <c:pt idx="74">
                  <c:v>3.1529124898311424E-2</c:v>
                </c:pt>
                <c:pt idx="75">
                  <c:v>3.1715399416549037E-2</c:v>
                </c:pt>
                <c:pt idx="76">
                  <c:v>3.1822680057891038E-2</c:v>
                </c:pt>
                <c:pt idx="77">
                  <c:v>3.2026735362908447E-2</c:v>
                </c:pt>
                <c:pt idx="78">
                  <c:v>3.2616288951956805E-2</c:v>
                </c:pt>
                <c:pt idx="79">
                  <c:v>3.3241053815634393E-2</c:v>
                </c:pt>
                <c:pt idx="80">
                  <c:v>3.3972693131423523E-2</c:v>
                </c:pt>
                <c:pt idx="81">
                  <c:v>3.4318924019830548E-2</c:v>
                </c:pt>
                <c:pt idx="82">
                  <c:v>3.4564366326881084E-2</c:v>
                </c:pt>
                <c:pt idx="83">
                  <c:v>3.4874080820569357E-2</c:v>
                </c:pt>
                <c:pt idx="84">
                  <c:v>3.3852208636039327E-2</c:v>
                </c:pt>
                <c:pt idx="85">
                  <c:v>3.3848613477304182E-2</c:v>
                </c:pt>
                <c:pt idx="86">
                  <c:v>3.4245831085542591E-2</c:v>
                </c:pt>
                <c:pt idx="87">
                  <c:v>3.445319835009817E-2</c:v>
                </c:pt>
                <c:pt idx="88">
                  <c:v>3.4539164200516545E-2</c:v>
                </c:pt>
                <c:pt idx="89">
                  <c:v>3.4741982399686004E-2</c:v>
                </c:pt>
                <c:pt idx="90">
                  <c:v>3.4805847307921474E-2</c:v>
                </c:pt>
                <c:pt idx="91">
                  <c:v>3.468634282549516E-2</c:v>
                </c:pt>
                <c:pt idx="92">
                  <c:v>3.4088402548228272E-2</c:v>
                </c:pt>
                <c:pt idx="93">
                  <c:v>3.3597138449543963E-2</c:v>
                </c:pt>
                <c:pt idx="94">
                  <c:v>3.3393483255514354E-2</c:v>
                </c:pt>
                <c:pt idx="95">
                  <c:v>3.3133729942591922E-2</c:v>
                </c:pt>
                <c:pt idx="96">
                  <c:v>3.3149587225896913E-2</c:v>
                </c:pt>
                <c:pt idx="97">
                  <c:v>3.3071803393961596E-2</c:v>
                </c:pt>
                <c:pt idx="98">
                  <c:v>3.2611395935030443E-2</c:v>
                </c:pt>
                <c:pt idx="99">
                  <c:v>3.1799681282261238E-2</c:v>
                </c:pt>
                <c:pt idx="100">
                  <c:v>3.1242106588418278E-2</c:v>
                </c:pt>
                <c:pt idx="101">
                  <c:v>3.0563169506353915E-2</c:v>
                </c:pt>
                <c:pt idx="102">
                  <c:v>2.9554273070900403E-2</c:v>
                </c:pt>
                <c:pt idx="103">
                  <c:v>2.8960470307475311E-2</c:v>
                </c:pt>
                <c:pt idx="104">
                  <c:v>2.8831056289868286E-2</c:v>
                </c:pt>
                <c:pt idx="105">
                  <c:v>2.8717366220474296E-2</c:v>
                </c:pt>
                <c:pt idx="106">
                  <c:v>2.931812779669642E-2</c:v>
                </c:pt>
                <c:pt idx="107">
                  <c:v>2.9875708322547639E-2</c:v>
                </c:pt>
                <c:pt idx="108">
                  <c:v>3.0606551951025865E-2</c:v>
                </c:pt>
                <c:pt idx="109">
                  <c:v>3.1868862760186106E-2</c:v>
                </c:pt>
                <c:pt idx="110">
                  <c:v>3.3211857719586013E-2</c:v>
                </c:pt>
                <c:pt idx="111">
                  <c:v>3.4761702308139325E-2</c:v>
                </c:pt>
                <c:pt idx="112">
                  <c:v>3.668871966458135E-2</c:v>
                </c:pt>
                <c:pt idx="113">
                  <c:v>3.8607827805519197E-2</c:v>
                </c:pt>
                <c:pt idx="114">
                  <c:v>4.0450985067127868E-2</c:v>
                </c:pt>
                <c:pt idx="115">
                  <c:v>4.2205013523524716E-2</c:v>
                </c:pt>
                <c:pt idx="116">
                  <c:v>4.3677932781636793E-2</c:v>
                </c:pt>
                <c:pt idx="117">
                  <c:v>4.4536083828968398E-2</c:v>
                </c:pt>
                <c:pt idx="118">
                  <c:v>4.3781492320593203E-2</c:v>
                </c:pt>
                <c:pt idx="119">
                  <c:v>4.2392336249283798E-2</c:v>
                </c:pt>
                <c:pt idx="120">
                  <c:v>4.0788971652664131E-2</c:v>
                </c:pt>
                <c:pt idx="121">
                  <c:v>3.8520508793650432E-2</c:v>
                </c:pt>
                <c:pt idx="122">
                  <c:v>3.614656404391043E-2</c:v>
                </c:pt>
                <c:pt idx="123">
                  <c:v>3.3412833624397183E-2</c:v>
                </c:pt>
                <c:pt idx="124">
                  <c:v>2.988896188642981E-2</c:v>
                </c:pt>
                <c:pt idx="125">
                  <c:v>2.6348854382208381E-2</c:v>
                </c:pt>
                <c:pt idx="126">
                  <c:v>2.2818368567608809E-2</c:v>
                </c:pt>
                <c:pt idx="127">
                  <c:v>1.9596055460594952E-2</c:v>
                </c:pt>
                <c:pt idx="128">
                  <c:v>1.6282551718225752E-2</c:v>
                </c:pt>
                <c:pt idx="129">
                  <c:v>1.3968484110368105E-2</c:v>
                </c:pt>
                <c:pt idx="130">
                  <c:v>1.3202548277442229E-2</c:v>
                </c:pt>
                <c:pt idx="131">
                  <c:v>1.3503761709992903E-2</c:v>
                </c:pt>
                <c:pt idx="132">
                  <c:v>1.3781953657036827E-2</c:v>
                </c:pt>
                <c:pt idx="133">
                  <c:v>1.4642536788829879E-2</c:v>
                </c:pt>
                <c:pt idx="134">
                  <c:v>1.6633456435642971E-2</c:v>
                </c:pt>
                <c:pt idx="135">
                  <c:v>1.9641262957352568E-2</c:v>
                </c:pt>
                <c:pt idx="136">
                  <c:v>2.3461824767766131E-2</c:v>
                </c:pt>
                <c:pt idx="137">
                  <c:v>2.7214662348757589E-2</c:v>
                </c:pt>
                <c:pt idx="138">
                  <c:v>3.1234420829708173E-2</c:v>
                </c:pt>
                <c:pt idx="139">
                  <c:v>3.5119355546867244E-2</c:v>
                </c:pt>
                <c:pt idx="140">
                  <c:v>3.9219758984904089E-2</c:v>
                </c:pt>
                <c:pt idx="141">
                  <c:v>4.2544922213849902E-2</c:v>
                </c:pt>
                <c:pt idx="142">
                  <c:v>4.4786991518738807E-2</c:v>
                </c:pt>
                <c:pt idx="143">
                  <c:v>4.6951706020553381E-2</c:v>
                </c:pt>
                <c:pt idx="144">
                  <c:v>4.9120028160183633E-2</c:v>
                </c:pt>
                <c:pt idx="145">
                  <c:v>5.0194730893487742E-2</c:v>
                </c:pt>
                <c:pt idx="146">
                  <c:v>5.0509264763402971E-2</c:v>
                </c:pt>
                <c:pt idx="147">
                  <c:v>4.9626705119508258E-2</c:v>
                </c:pt>
                <c:pt idx="148">
                  <c:v>4.781813259162946E-2</c:v>
                </c:pt>
                <c:pt idx="149">
                  <c:v>4.60641449186611E-2</c:v>
                </c:pt>
                <c:pt idx="150">
                  <c:v>4.3209850091662859E-2</c:v>
                </c:pt>
                <c:pt idx="151">
                  <c:v>3.9688127694100982E-2</c:v>
                </c:pt>
                <c:pt idx="152">
                  <c:v>3.7377278716457456E-2</c:v>
                </c:pt>
                <c:pt idx="153">
                  <c:v>3.5399856741225394E-2</c:v>
                </c:pt>
                <c:pt idx="154">
                  <c:v>3.3777031762478177E-2</c:v>
                </c:pt>
                <c:pt idx="155">
                  <c:v>3.1295926980622002E-2</c:v>
                </c:pt>
                <c:pt idx="156">
                  <c:v>2.8908315497464063E-2</c:v>
                </c:pt>
                <c:pt idx="157">
                  <c:v>2.6841173444091416E-2</c:v>
                </c:pt>
                <c:pt idx="158">
                  <c:v>2.4388201024363492E-2</c:v>
                </c:pt>
                <c:pt idx="159">
                  <c:v>2.2586201894061606E-2</c:v>
                </c:pt>
                <c:pt idx="160">
                  <c:v>2.0768272067916801E-2</c:v>
                </c:pt>
                <c:pt idx="161">
                  <c:v>1.8986912093381627E-2</c:v>
                </c:pt>
                <c:pt idx="162">
                  <c:v>1.7990340384207437E-2</c:v>
                </c:pt>
                <c:pt idx="163">
                  <c:v>1.7769243853535045E-2</c:v>
                </c:pt>
                <c:pt idx="164">
                  <c:v>1.5600388677524337E-2</c:v>
                </c:pt>
                <c:pt idx="165">
                  <c:v>1.3984782425544561E-2</c:v>
                </c:pt>
                <c:pt idx="166">
                  <c:v>1.1959547633256018E-2</c:v>
                </c:pt>
                <c:pt idx="167">
                  <c:v>1.041850395943607E-2</c:v>
                </c:pt>
                <c:pt idx="168">
                  <c:v>8.7382750354703925E-3</c:v>
                </c:pt>
                <c:pt idx="169">
                  <c:v>7.4644691396440928E-3</c:v>
                </c:pt>
                <c:pt idx="170">
                  <c:v>6.1332317181943957E-3</c:v>
                </c:pt>
                <c:pt idx="171">
                  <c:v>4.3628703735161213E-3</c:v>
                </c:pt>
                <c:pt idx="172">
                  <c:v>3.3325969442646718E-3</c:v>
                </c:pt>
                <c:pt idx="173">
                  <c:v>2.3304769572968331E-3</c:v>
                </c:pt>
                <c:pt idx="174">
                  <c:v>1.1893248718949001E-3</c:v>
                </c:pt>
                <c:pt idx="175">
                  <c:v>-5.7128430628878614E-4</c:v>
                </c:pt>
                <c:pt idx="176">
                  <c:v>-1.6476743408822363E-3</c:v>
                </c:pt>
                <c:pt idx="177">
                  <c:v>-3.9935615752197517E-3</c:v>
                </c:pt>
                <c:pt idx="178">
                  <c:v>-6.7175620875661339E-3</c:v>
                </c:pt>
                <c:pt idx="179">
                  <c:v>-8.5047751046749571E-3</c:v>
                </c:pt>
                <c:pt idx="180">
                  <c:v>-9.7089860797240617E-3</c:v>
                </c:pt>
                <c:pt idx="181">
                  <c:v>-1.0543883975809252E-2</c:v>
                </c:pt>
                <c:pt idx="182">
                  <c:v>-1.1583982902345613E-2</c:v>
                </c:pt>
                <c:pt idx="183">
                  <c:v>-1.2407199762241944E-2</c:v>
                </c:pt>
                <c:pt idx="184">
                  <c:v>-1.3938458757363969E-2</c:v>
                </c:pt>
                <c:pt idx="185">
                  <c:v>-1.4943813802614123E-2</c:v>
                </c:pt>
                <c:pt idx="186">
                  <c:v>-1.5261157306907379E-2</c:v>
                </c:pt>
                <c:pt idx="187">
                  <c:v>-1.4655501086005393E-2</c:v>
                </c:pt>
                <c:pt idx="188">
                  <c:v>-1.4734102989315621E-2</c:v>
                </c:pt>
                <c:pt idx="189">
                  <c:v>-1.465318387514857E-2</c:v>
                </c:pt>
                <c:pt idx="190">
                  <c:v>-1.3289734323239905E-2</c:v>
                </c:pt>
                <c:pt idx="191">
                  <c:v>-1.388365489764184E-2</c:v>
                </c:pt>
                <c:pt idx="192">
                  <c:v>-1.5012487990925737E-2</c:v>
                </c:pt>
                <c:pt idx="193">
                  <c:v>-1.5886835475684136E-2</c:v>
                </c:pt>
                <c:pt idx="194">
                  <c:v>-1.6192680098419218E-2</c:v>
                </c:pt>
                <c:pt idx="195">
                  <c:v>-1.6381713033404532E-2</c:v>
                </c:pt>
                <c:pt idx="196">
                  <c:v>-1.5797748555436052E-2</c:v>
                </c:pt>
                <c:pt idx="197">
                  <c:v>-1.5499244888604954E-2</c:v>
                </c:pt>
                <c:pt idx="198">
                  <c:v>-1.5843227515415077E-2</c:v>
                </c:pt>
                <c:pt idx="199">
                  <c:v>-1.5969020898600125E-2</c:v>
                </c:pt>
                <c:pt idx="200">
                  <c:v>-1.5690460738097652E-2</c:v>
                </c:pt>
                <c:pt idx="201">
                  <c:v>-1.4273041634856575E-2</c:v>
                </c:pt>
                <c:pt idx="202">
                  <c:v>-1.3352097345189442E-2</c:v>
                </c:pt>
                <c:pt idx="203">
                  <c:v>-1.0916539060512093E-2</c:v>
                </c:pt>
                <c:pt idx="204">
                  <c:v>-8.7165240773458882E-3</c:v>
                </c:pt>
                <c:pt idx="205">
                  <c:v>-7.0640702030839685E-3</c:v>
                </c:pt>
                <c:pt idx="206">
                  <c:v>-6.076211042839382E-3</c:v>
                </c:pt>
                <c:pt idx="207">
                  <c:v>-4.9194310190661802E-3</c:v>
                </c:pt>
                <c:pt idx="208">
                  <c:v>-3.8949100592201289E-3</c:v>
                </c:pt>
                <c:pt idx="209">
                  <c:v>-2.7887280539118965E-3</c:v>
                </c:pt>
                <c:pt idx="210">
                  <c:v>-1.5755095247049428E-3</c:v>
                </c:pt>
                <c:pt idx="211">
                  <c:v>-8.899966139206463E-4</c:v>
                </c:pt>
                <c:pt idx="212">
                  <c:v>-2.9634656111977847E-4</c:v>
                </c:pt>
                <c:pt idx="213">
                  <c:v>2.6587472285984461E-4</c:v>
                </c:pt>
                <c:pt idx="214">
                  <c:v>2.3181922025177195E-4</c:v>
                </c:pt>
                <c:pt idx="215">
                  <c:v>1.4783734387459604E-4</c:v>
                </c:pt>
                <c:pt idx="216">
                  <c:v>1.5088758470231623E-3</c:v>
                </c:pt>
                <c:pt idx="217">
                  <c:v>2.6437102338833854E-3</c:v>
                </c:pt>
                <c:pt idx="218">
                  <c:v>4.5959840258758223E-3</c:v>
                </c:pt>
                <c:pt idx="219">
                  <c:v>6.3225179974233095E-3</c:v>
                </c:pt>
                <c:pt idx="220">
                  <c:v>7.7212200394558873E-3</c:v>
                </c:pt>
                <c:pt idx="221">
                  <c:v>8.2876636346121604E-3</c:v>
                </c:pt>
                <c:pt idx="222">
                  <c:v>8.8867283102689546E-3</c:v>
                </c:pt>
                <c:pt idx="223">
                  <c:v>9.0170282195543312E-3</c:v>
                </c:pt>
                <c:pt idx="224">
                  <c:v>9.9310384255320745E-3</c:v>
                </c:pt>
                <c:pt idx="225">
                  <c:v>9.8348398463553033E-3</c:v>
                </c:pt>
                <c:pt idx="226">
                  <c:v>1.084080267016828E-2</c:v>
                </c:pt>
                <c:pt idx="227">
                  <c:v>1.1405592928594423E-2</c:v>
                </c:pt>
                <c:pt idx="228">
                  <c:v>1.0317821154494774E-2</c:v>
                </c:pt>
                <c:pt idx="229">
                  <c:v>9.4566273388923001E-3</c:v>
                </c:pt>
                <c:pt idx="230">
                  <c:v>8.2298624352014089E-3</c:v>
                </c:pt>
                <c:pt idx="231">
                  <c:v>7.2736378678998964E-3</c:v>
                </c:pt>
                <c:pt idx="232">
                  <c:v>6.6731008365823151E-3</c:v>
                </c:pt>
                <c:pt idx="233">
                  <c:v>6.7233217662475636E-3</c:v>
                </c:pt>
                <c:pt idx="234">
                  <c:v>6.6091791075999391E-3</c:v>
                </c:pt>
                <c:pt idx="235">
                  <c:v>6.8543953215374842E-3</c:v>
                </c:pt>
                <c:pt idx="236">
                  <c:v>6.9272158631441998E-3</c:v>
                </c:pt>
                <c:pt idx="237">
                  <c:v>8.0059814116697058E-3</c:v>
                </c:pt>
                <c:pt idx="238">
                  <c:v>8.0051211850893141E-3</c:v>
                </c:pt>
                <c:pt idx="239">
                  <c:v>7.7257654757954654E-3</c:v>
                </c:pt>
                <c:pt idx="240">
                  <c:v>8.0003972024213898E-3</c:v>
                </c:pt>
              </c:numCache>
            </c:numRef>
          </c:val>
          <c:smooth val="0"/>
        </c:ser>
        <c:dLbls>
          <c:showLegendKey val="0"/>
          <c:showVal val="0"/>
          <c:showCatName val="0"/>
          <c:showSerName val="0"/>
          <c:showPercent val="0"/>
          <c:showBubbleSize val="0"/>
        </c:dLbls>
        <c:smooth val="0"/>
        <c:axId val="445936864"/>
        <c:axId val="445934904"/>
      </c:lineChart>
      <c:dateAx>
        <c:axId val="445936864"/>
        <c:scaling>
          <c:orientation val="minMax"/>
        </c:scaling>
        <c:delete val="0"/>
        <c:axPos val="b"/>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445934904"/>
        <c:crosses val="autoZero"/>
        <c:auto val="1"/>
        <c:lblOffset val="100"/>
        <c:baseTimeUnit val="months"/>
        <c:majorUnit val="12"/>
        <c:majorTimeUnit val="months"/>
      </c:dateAx>
      <c:valAx>
        <c:axId val="445934904"/>
        <c:scaling>
          <c:orientation val="minMax"/>
          <c:max val="6.5000000000000016E-2"/>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445936864"/>
        <c:crosses val="autoZero"/>
        <c:crossBetween val="between"/>
        <c:majorUnit val="2.0000000000000004E-2"/>
      </c:valAx>
      <c:spPr>
        <a:noFill/>
        <a:ln>
          <a:noFill/>
        </a:ln>
        <a:effectLst/>
      </c:spPr>
    </c:plotArea>
    <c:legend>
      <c:legendPos val="b"/>
      <c:layout>
        <c:manualLayout>
          <c:xMode val="edge"/>
          <c:yMode val="edge"/>
          <c:x val="6.8221670054175232E-2"/>
          <c:y val="0.62710594011569454"/>
          <c:w val="0.64714382250276148"/>
          <c:h val="0.11194108199161673"/>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Απασχόληση, YoY%, ΑΑ</c:v>
          </c:tx>
          <c:spPr>
            <a:ln w="15875" cap="rnd">
              <a:solidFill>
                <a:srgbClr val="0070C0"/>
              </a:solidFill>
              <a:prstDash val="solid"/>
              <a:round/>
            </a:ln>
            <a:effectLst/>
          </c:spPr>
          <c:marker>
            <c:symbol val="none"/>
          </c:marker>
          <c:cat>
            <c:numRef>
              <c:f>INFUNE!$A$150:$A$282</c:f>
              <c:numCache>
                <c:formatCode>mmm\-yy</c:formatCode>
                <c:ptCount val="133"/>
                <c:pt idx="0">
                  <c:v>39387</c:v>
                </c:pt>
                <c:pt idx="1">
                  <c:v>39417</c:v>
                </c:pt>
                <c:pt idx="2">
                  <c:v>39448</c:v>
                </c:pt>
                <c:pt idx="3">
                  <c:v>39479</c:v>
                </c:pt>
                <c:pt idx="4">
                  <c:v>39508</c:v>
                </c:pt>
                <c:pt idx="5">
                  <c:v>39539</c:v>
                </c:pt>
                <c:pt idx="6">
                  <c:v>39569</c:v>
                </c:pt>
                <c:pt idx="7">
                  <c:v>39600</c:v>
                </c:pt>
                <c:pt idx="8">
                  <c:v>39630</c:v>
                </c:pt>
                <c:pt idx="9">
                  <c:v>39661</c:v>
                </c:pt>
                <c:pt idx="10">
                  <c:v>39692</c:v>
                </c:pt>
                <c:pt idx="11">
                  <c:v>39722</c:v>
                </c:pt>
                <c:pt idx="12">
                  <c:v>39753</c:v>
                </c:pt>
                <c:pt idx="13">
                  <c:v>39783</c:v>
                </c:pt>
                <c:pt idx="14">
                  <c:v>39814</c:v>
                </c:pt>
                <c:pt idx="15">
                  <c:v>39845</c:v>
                </c:pt>
                <c:pt idx="16">
                  <c:v>39873</c:v>
                </c:pt>
                <c:pt idx="17">
                  <c:v>39904</c:v>
                </c:pt>
                <c:pt idx="18">
                  <c:v>39934</c:v>
                </c:pt>
                <c:pt idx="19">
                  <c:v>39965</c:v>
                </c:pt>
                <c:pt idx="20">
                  <c:v>39995</c:v>
                </c:pt>
                <c:pt idx="21">
                  <c:v>40026</c:v>
                </c:pt>
                <c:pt idx="22">
                  <c:v>40057</c:v>
                </c:pt>
                <c:pt idx="23">
                  <c:v>40087</c:v>
                </c:pt>
                <c:pt idx="24">
                  <c:v>40118</c:v>
                </c:pt>
                <c:pt idx="25">
                  <c:v>40148</c:v>
                </c:pt>
                <c:pt idx="26">
                  <c:v>40179</c:v>
                </c:pt>
                <c:pt idx="27">
                  <c:v>40210</c:v>
                </c:pt>
                <c:pt idx="28">
                  <c:v>40238</c:v>
                </c:pt>
                <c:pt idx="29">
                  <c:v>40269</c:v>
                </c:pt>
                <c:pt idx="30">
                  <c:v>40299</c:v>
                </c:pt>
                <c:pt idx="31">
                  <c:v>40330</c:v>
                </c:pt>
                <c:pt idx="32">
                  <c:v>40360</c:v>
                </c:pt>
                <c:pt idx="33">
                  <c:v>40391</c:v>
                </c:pt>
                <c:pt idx="34">
                  <c:v>40422</c:v>
                </c:pt>
                <c:pt idx="35">
                  <c:v>40452</c:v>
                </c:pt>
                <c:pt idx="36">
                  <c:v>40483</c:v>
                </c:pt>
                <c:pt idx="37">
                  <c:v>40513</c:v>
                </c:pt>
                <c:pt idx="38">
                  <c:v>40544</c:v>
                </c:pt>
                <c:pt idx="39">
                  <c:v>40575</c:v>
                </c:pt>
                <c:pt idx="40">
                  <c:v>40603</c:v>
                </c:pt>
                <c:pt idx="41">
                  <c:v>40634</c:v>
                </c:pt>
                <c:pt idx="42">
                  <c:v>40664</c:v>
                </c:pt>
                <c:pt idx="43">
                  <c:v>40695</c:v>
                </c:pt>
                <c:pt idx="44">
                  <c:v>40725</c:v>
                </c:pt>
                <c:pt idx="45">
                  <c:v>40756</c:v>
                </c:pt>
                <c:pt idx="46">
                  <c:v>40787</c:v>
                </c:pt>
                <c:pt idx="47">
                  <c:v>40817</c:v>
                </c:pt>
                <c:pt idx="48">
                  <c:v>40848</c:v>
                </c:pt>
                <c:pt idx="49">
                  <c:v>40878</c:v>
                </c:pt>
                <c:pt idx="50">
                  <c:v>40909</c:v>
                </c:pt>
                <c:pt idx="51">
                  <c:v>40940</c:v>
                </c:pt>
                <c:pt idx="52">
                  <c:v>40969</c:v>
                </c:pt>
                <c:pt idx="53">
                  <c:v>41000</c:v>
                </c:pt>
                <c:pt idx="54">
                  <c:v>41030</c:v>
                </c:pt>
                <c:pt idx="55">
                  <c:v>41061</c:v>
                </c:pt>
                <c:pt idx="56">
                  <c:v>41091</c:v>
                </c:pt>
                <c:pt idx="57">
                  <c:v>41122</c:v>
                </c:pt>
                <c:pt idx="58">
                  <c:v>41153</c:v>
                </c:pt>
                <c:pt idx="59">
                  <c:v>41183</c:v>
                </c:pt>
                <c:pt idx="60">
                  <c:v>41214</c:v>
                </c:pt>
                <c:pt idx="61">
                  <c:v>41244</c:v>
                </c:pt>
                <c:pt idx="62">
                  <c:v>41275</c:v>
                </c:pt>
                <c:pt idx="63">
                  <c:v>41306</c:v>
                </c:pt>
                <c:pt idx="64">
                  <c:v>41334</c:v>
                </c:pt>
                <c:pt idx="65">
                  <c:v>41365</c:v>
                </c:pt>
                <c:pt idx="66">
                  <c:v>41395</c:v>
                </c:pt>
                <c:pt idx="67">
                  <c:v>41426</c:v>
                </c:pt>
                <c:pt idx="68">
                  <c:v>41456</c:v>
                </c:pt>
                <c:pt idx="69">
                  <c:v>41487</c:v>
                </c:pt>
                <c:pt idx="70">
                  <c:v>41518</c:v>
                </c:pt>
                <c:pt idx="71">
                  <c:v>41548</c:v>
                </c:pt>
                <c:pt idx="72">
                  <c:v>41579</c:v>
                </c:pt>
                <c:pt idx="73">
                  <c:v>41609</c:v>
                </c:pt>
                <c:pt idx="74">
                  <c:v>41640</c:v>
                </c:pt>
                <c:pt idx="75">
                  <c:v>41671</c:v>
                </c:pt>
                <c:pt idx="76">
                  <c:v>41699</c:v>
                </c:pt>
                <c:pt idx="77">
                  <c:v>41730</c:v>
                </c:pt>
                <c:pt idx="78">
                  <c:v>41760</c:v>
                </c:pt>
                <c:pt idx="79">
                  <c:v>41791</c:v>
                </c:pt>
                <c:pt idx="80">
                  <c:v>41821</c:v>
                </c:pt>
                <c:pt idx="81">
                  <c:v>41852</c:v>
                </c:pt>
                <c:pt idx="82">
                  <c:v>41883</c:v>
                </c:pt>
                <c:pt idx="83">
                  <c:v>41913</c:v>
                </c:pt>
                <c:pt idx="84">
                  <c:v>41944</c:v>
                </c:pt>
                <c:pt idx="85">
                  <c:v>41974</c:v>
                </c:pt>
                <c:pt idx="86">
                  <c:v>42005</c:v>
                </c:pt>
                <c:pt idx="87">
                  <c:v>42036</c:v>
                </c:pt>
                <c:pt idx="88">
                  <c:v>42064</c:v>
                </c:pt>
                <c:pt idx="89">
                  <c:v>42095</c:v>
                </c:pt>
                <c:pt idx="90">
                  <c:v>42125</c:v>
                </c:pt>
                <c:pt idx="91">
                  <c:v>42156</c:v>
                </c:pt>
                <c:pt idx="92">
                  <c:v>42186</c:v>
                </c:pt>
                <c:pt idx="93">
                  <c:v>42217</c:v>
                </c:pt>
                <c:pt idx="94">
                  <c:v>42248</c:v>
                </c:pt>
                <c:pt idx="95">
                  <c:v>42278</c:v>
                </c:pt>
                <c:pt idx="96">
                  <c:v>42309</c:v>
                </c:pt>
                <c:pt idx="97">
                  <c:v>42339</c:v>
                </c:pt>
                <c:pt idx="98">
                  <c:v>42370</c:v>
                </c:pt>
                <c:pt idx="99">
                  <c:v>42401</c:v>
                </c:pt>
                <c:pt idx="100">
                  <c:v>42430</c:v>
                </c:pt>
                <c:pt idx="101">
                  <c:v>42461</c:v>
                </c:pt>
                <c:pt idx="102">
                  <c:v>42491</c:v>
                </c:pt>
                <c:pt idx="103">
                  <c:v>42522</c:v>
                </c:pt>
                <c:pt idx="104">
                  <c:v>42552</c:v>
                </c:pt>
                <c:pt idx="105">
                  <c:v>42583</c:v>
                </c:pt>
                <c:pt idx="106">
                  <c:v>42614</c:v>
                </c:pt>
                <c:pt idx="107">
                  <c:v>42644</c:v>
                </c:pt>
                <c:pt idx="108">
                  <c:v>42675</c:v>
                </c:pt>
                <c:pt idx="109">
                  <c:v>42705</c:v>
                </c:pt>
                <c:pt idx="110">
                  <c:v>42736</c:v>
                </c:pt>
                <c:pt idx="111">
                  <c:v>42767</c:v>
                </c:pt>
                <c:pt idx="112">
                  <c:v>42795</c:v>
                </c:pt>
                <c:pt idx="113">
                  <c:v>42826</c:v>
                </c:pt>
                <c:pt idx="114">
                  <c:v>42856</c:v>
                </c:pt>
                <c:pt idx="115">
                  <c:v>42887</c:v>
                </c:pt>
                <c:pt idx="116">
                  <c:v>42917</c:v>
                </c:pt>
                <c:pt idx="117">
                  <c:v>42948</c:v>
                </c:pt>
                <c:pt idx="118">
                  <c:v>42979</c:v>
                </c:pt>
                <c:pt idx="119">
                  <c:v>43009</c:v>
                </c:pt>
                <c:pt idx="120">
                  <c:v>43040</c:v>
                </c:pt>
                <c:pt idx="121">
                  <c:v>43070</c:v>
                </c:pt>
                <c:pt idx="122">
                  <c:v>43101</c:v>
                </c:pt>
                <c:pt idx="123">
                  <c:v>43132</c:v>
                </c:pt>
                <c:pt idx="124">
                  <c:v>43160</c:v>
                </c:pt>
                <c:pt idx="125">
                  <c:v>43191</c:v>
                </c:pt>
                <c:pt idx="126">
                  <c:v>43221</c:v>
                </c:pt>
                <c:pt idx="127">
                  <c:v>43252</c:v>
                </c:pt>
                <c:pt idx="128">
                  <c:v>43282</c:v>
                </c:pt>
                <c:pt idx="129">
                  <c:v>43313</c:v>
                </c:pt>
                <c:pt idx="130">
                  <c:v>43344</c:v>
                </c:pt>
                <c:pt idx="131">
                  <c:v>43374</c:v>
                </c:pt>
                <c:pt idx="132">
                  <c:v>43405</c:v>
                </c:pt>
              </c:numCache>
            </c:numRef>
          </c:cat>
          <c:val>
            <c:numRef>
              <c:f>INFUNE!$AG$150:$AG$282</c:f>
              <c:numCache>
                <c:formatCode>0.0%</c:formatCode>
                <c:ptCount val="133"/>
                <c:pt idx="0">
                  <c:v>1.2598113580898396E-2</c:v>
                </c:pt>
                <c:pt idx="1">
                  <c:v>7.2934624055165089E-3</c:v>
                </c:pt>
                <c:pt idx="2">
                  <c:v>9.0785193000967601E-3</c:v>
                </c:pt>
                <c:pt idx="3">
                  <c:v>1.461203292108634E-2</c:v>
                </c:pt>
                <c:pt idx="4">
                  <c:v>1.6204114204646295E-2</c:v>
                </c:pt>
                <c:pt idx="5">
                  <c:v>1.6560593714902493E-2</c:v>
                </c:pt>
                <c:pt idx="6">
                  <c:v>1.6587573600492133E-2</c:v>
                </c:pt>
                <c:pt idx="7">
                  <c:v>9.5802316874421881E-3</c:v>
                </c:pt>
                <c:pt idx="8">
                  <c:v>8.9823638952787818E-3</c:v>
                </c:pt>
                <c:pt idx="9">
                  <c:v>7.0631970260223442E-3</c:v>
                </c:pt>
                <c:pt idx="10">
                  <c:v>1.0706638115631693E-2</c:v>
                </c:pt>
                <c:pt idx="11">
                  <c:v>1.1826026017257239E-2</c:v>
                </c:pt>
                <c:pt idx="12">
                  <c:v>2.171269758542954E-5</c:v>
                </c:pt>
                <c:pt idx="13">
                  <c:v>8.9959627874307833E-4</c:v>
                </c:pt>
                <c:pt idx="14">
                  <c:v>-5.9906328286679009E-3</c:v>
                </c:pt>
                <c:pt idx="15">
                  <c:v>-8.3503231683511904E-3</c:v>
                </c:pt>
                <c:pt idx="16">
                  <c:v>-3.1847828457998743E-3</c:v>
                </c:pt>
                <c:pt idx="17">
                  <c:v>-1.6485778037737563E-2</c:v>
                </c:pt>
                <c:pt idx="18">
                  <c:v>-1.2448401806747285E-2</c:v>
                </c:pt>
                <c:pt idx="19">
                  <c:v>-6.3480290569578237E-3</c:v>
                </c:pt>
                <c:pt idx="20">
                  <c:v>-1.9172728259689541E-2</c:v>
                </c:pt>
                <c:pt idx="21">
                  <c:v>-1.1508479360736542E-2</c:v>
                </c:pt>
                <c:pt idx="22">
                  <c:v>-3.1670452559846235E-3</c:v>
                </c:pt>
                <c:pt idx="23">
                  <c:v>-2.2769577074585476E-2</c:v>
                </c:pt>
                <c:pt idx="24">
                  <c:v>-2.3449204246911437E-2</c:v>
                </c:pt>
                <c:pt idx="25">
                  <c:v>-6.2476708244733328E-3</c:v>
                </c:pt>
                <c:pt idx="26">
                  <c:v>-1.702827087442468E-2</c:v>
                </c:pt>
                <c:pt idx="27">
                  <c:v>-2.6771067999387707E-2</c:v>
                </c:pt>
                <c:pt idx="28">
                  <c:v>-1.8469483773551794E-2</c:v>
                </c:pt>
                <c:pt idx="29">
                  <c:v>-2.7422907488986785E-2</c:v>
                </c:pt>
                <c:pt idx="30">
                  <c:v>-3.6787394682131602E-2</c:v>
                </c:pt>
                <c:pt idx="31">
                  <c:v>-3.2623490669593934E-2</c:v>
                </c:pt>
                <c:pt idx="32">
                  <c:v>-3.0372797308066905E-2</c:v>
                </c:pt>
                <c:pt idx="33">
                  <c:v>-4.5449552973222444E-2</c:v>
                </c:pt>
                <c:pt idx="34">
                  <c:v>-5.0439317250597041E-2</c:v>
                </c:pt>
                <c:pt idx="35">
                  <c:v>-4.5359911406423072E-2</c:v>
                </c:pt>
                <c:pt idx="36">
                  <c:v>-4.9202925939924889E-2</c:v>
                </c:pt>
                <c:pt idx="37">
                  <c:v>-6.1854760434130338E-2</c:v>
                </c:pt>
                <c:pt idx="38">
                  <c:v>-5.5536976344949134E-2</c:v>
                </c:pt>
                <c:pt idx="39">
                  <c:v>-6.2049126907431841E-2</c:v>
                </c:pt>
                <c:pt idx="40">
                  <c:v>-7.2414331259893466E-2</c:v>
                </c:pt>
                <c:pt idx="41">
                  <c:v>-6.0808515456913147E-2</c:v>
                </c:pt>
                <c:pt idx="42">
                  <c:v>-7.8202390148589054E-2</c:v>
                </c:pt>
                <c:pt idx="43">
                  <c:v>-7.2530864197530742E-2</c:v>
                </c:pt>
                <c:pt idx="44">
                  <c:v>-7.7694063926940685E-2</c:v>
                </c:pt>
                <c:pt idx="45">
                  <c:v>-8.4065908777097562E-2</c:v>
                </c:pt>
                <c:pt idx="46">
                  <c:v>-8.1685395851120293E-2</c:v>
                </c:pt>
                <c:pt idx="47">
                  <c:v>-8.9555009048304032E-2</c:v>
                </c:pt>
                <c:pt idx="48">
                  <c:v>-9.0543447759797932E-2</c:v>
                </c:pt>
                <c:pt idx="49">
                  <c:v>-8.9940744920993229E-2</c:v>
                </c:pt>
                <c:pt idx="50">
                  <c:v>-8.7389641659978243E-2</c:v>
                </c:pt>
                <c:pt idx="51">
                  <c:v>-8.8388920835729468E-2</c:v>
                </c:pt>
                <c:pt idx="52">
                  <c:v>-9.455594279533712E-2</c:v>
                </c:pt>
                <c:pt idx="53">
                  <c:v>-9.6696407041234625E-2</c:v>
                </c:pt>
                <c:pt idx="54">
                  <c:v>-8.0178448190870485E-2</c:v>
                </c:pt>
                <c:pt idx="55">
                  <c:v>-0.10981697171381036</c:v>
                </c:pt>
                <c:pt idx="56">
                  <c:v>-9.2160308933831661E-2</c:v>
                </c:pt>
                <c:pt idx="57">
                  <c:v>-8.2736614657923105E-2</c:v>
                </c:pt>
                <c:pt idx="58">
                  <c:v>-0.10400281428248352</c:v>
                </c:pt>
                <c:pt idx="59">
                  <c:v>-7.3543652209367497E-2</c:v>
                </c:pt>
                <c:pt idx="60">
                  <c:v>-7.7342384037848336E-2</c:v>
                </c:pt>
                <c:pt idx="61">
                  <c:v>-7.7745911169676787E-2</c:v>
                </c:pt>
                <c:pt idx="62">
                  <c:v>-7.8737713398861903E-2</c:v>
                </c:pt>
                <c:pt idx="63">
                  <c:v>-6.9939811286040932E-2</c:v>
                </c:pt>
                <c:pt idx="64">
                  <c:v>-7.0611345597409156E-2</c:v>
                </c:pt>
                <c:pt idx="65">
                  <c:v>-6.1185264281900645E-2</c:v>
                </c:pt>
                <c:pt idx="66">
                  <c:v>-5.4154720115758705E-2</c:v>
                </c:pt>
                <c:pt idx="67">
                  <c:v>-3.9857064321055527E-2</c:v>
                </c:pt>
                <c:pt idx="68">
                  <c:v>-5.3607460326116567E-2</c:v>
                </c:pt>
                <c:pt idx="69">
                  <c:v>-3.2102552865125526E-2</c:v>
                </c:pt>
                <c:pt idx="70">
                  <c:v>-2.1173369229906331E-2</c:v>
                </c:pt>
                <c:pt idx="71">
                  <c:v>-4.0736054571459984E-2</c:v>
                </c:pt>
                <c:pt idx="72">
                  <c:v>-2.7059413666257918E-2</c:v>
                </c:pt>
                <c:pt idx="73">
                  <c:v>-2.2832969126463831E-2</c:v>
                </c:pt>
                <c:pt idx="74">
                  <c:v>-1.3982479784366501E-2</c:v>
                </c:pt>
                <c:pt idx="75">
                  <c:v>-1.2971231560504181E-2</c:v>
                </c:pt>
                <c:pt idx="76">
                  <c:v>5.5411156493673681E-3</c:v>
                </c:pt>
                <c:pt idx="77">
                  <c:v>-9.2697907188354078E-3</c:v>
                </c:pt>
                <c:pt idx="78">
                  <c:v>-2.946342568984104E-3</c:v>
                </c:pt>
                <c:pt idx="79">
                  <c:v>1.4657887202977331E-2</c:v>
                </c:pt>
                <c:pt idx="80">
                  <c:v>2.4634090123314509E-2</c:v>
                </c:pt>
                <c:pt idx="81">
                  <c:v>-3.1978718587275662E-3</c:v>
                </c:pt>
                <c:pt idx="82">
                  <c:v>1.7190499384007105E-2</c:v>
                </c:pt>
                <c:pt idx="83">
                  <c:v>1.9412186379928264E-2</c:v>
                </c:pt>
                <c:pt idx="84">
                  <c:v>1.2516827542749066E-2</c:v>
                </c:pt>
                <c:pt idx="85">
                  <c:v>1.2012959087129817E-2</c:v>
                </c:pt>
                <c:pt idx="86">
                  <c:v>1.4921123070789804E-2</c:v>
                </c:pt>
                <c:pt idx="87">
                  <c:v>1.7321842700489594E-2</c:v>
                </c:pt>
                <c:pt idx="88">
                  <c:v>-9.4588836812953218E-3</c:v>
                </c:pt>
                <c:pt idx="89">
                  <c:v>2.9676826818207939E-2</c:v>
                </c:pt>
                <c:pt idx="90">
                  <c:v>2.8641245666874957E-2</c:v>
                </c:pt>
                <c:pt idx="91">
                  <c:v>1.0185655437052188E-2</c:v>
                </c:pt>
                <c:pt idx="92">
                  <c:v>1.6927705761606113E-2</c:v>
                </c:pt>
                <c:pt idx="93">
                  <c:v>3.2819464554410441E-2</c:v>
                </c:pt>
                <c:pt idx="94">
                  <c:v>2.1406641692251357E-2</c:v>
                </c:pt>
                <c:pt idx="95">
                  <c:v>1.9380063006300657E-2</c:v>
                </c:pt>
                <c:pt idx="96">
                  <c:v>2.4299858557284327E-2</c:v>
                </c:pt>
                <c:pt idx="97">
                  <c:v>4.8019717831038582E-2</c:v>
                </c:pt>
                <c:pt idx="98">
                  <c:v>1.4701756354862268E-2</c:v>
                </c:pt>
                <c:pt idx="99">
                  <c:v>2.2149048744793502E-2</c:v>
                </c:pt>
                <c:pt idx="100">
                  <c:v>5.0986464785501319E-2</c:v>
                </c:pt>
                <c:pt idx="101">
                  <c:v>2.3971457241609991E-2</c:v>
                </c:pt>
                <c:pt idx="102">
                  <c:v>1.2319761339152633E-2</c:v>
                </c:pt>
                <c:pt idx="103">
                  <c:v>3.0919196715358997E-2</c:v>
                </c:pt>
                <c:pt idx="104">
                  <c:v>2.2590902806580899E-2</c:v>
                </c:pt>
                <c:pt idx="105">
                  <c:v>1.440391434618876E-2</c:v>
                </c:pt>
                <c:pt idx="106">
                  <c:v>2.0599509141549188E-2</c:v>
                </c:pt>
                <c:pt idx="107">
                  <c:v>1.0540547998123748E-2</c:v>
                </c:pt>
                <c:pt idx="108">
                  <c:v>1.2344997100168415E-2</c:v>
                </c:pt>
                <c:pt idx="109">
                  <c:v>-1.0353310085691937E-2</c:v>
                </c:pt>
                <c:pt idx="110">
                  <c:v>1.1004811148592652E-2</c:v>
                </c:pt>
                <c:pt idx="111">
                  <c:v>1.938379360665219E-2</c:v>
                </c:pt>
                <c:pt idx="112">
                  <c:v>1.4597544338335607E-2</c:v>
                </c:pt>
                <c:pt idx="113">
                  <c:v>2.4716898954703883E-2</c:v>
                </c:pt>
                <c:pt idx="114">
                  <c:v>2.4503383540711559E-2</c:v>
                </c:pt>
                <c:pt idx="115">
                  <c:v>2.3760498509888869E-2</c:v>
                </c:pt>
                <c:pt idx="116">
                  <c:v>2.5417770807419828E-2</c:v>
                </c:pt>
                <c:pt idx="117">
                  <c:v>2.1976533073191855E-2</c:v>
                </c:pt>
                <c:pt idx="118">
                  <c:v>2.3993515266144336E-2</c:v>
                </c:pt>
                <c:pt idx="119">
                  <c:v>2.8315539415121594E-2</c:v>
                </c:pt>
                <c:pt idx="120">
                  <c:v>1.6777608031427325E-2</c:v>
                </c:pt>
                <c:pt idx="121">
                  <c:v>2.7615405626877879E-2</c:v>
                </c:pt>
                <c:pt idx="122">
                  <c:v>2.6692921999781179E-2</c:v>
                </c:pt>
                <c:pt idx="123">
                  <c:v>6.7255489830644827E-3</c:v>
                </c:pt>
                <c:pt idx="124">
                  <c:v>1.6996100578190083E-2</c:v>
                </c:pt>
                <c:pt idx="125">
                  <c:v>7.4115396875996413E-3</c:v>
                </c:pt>
                <c:pt idx="126">
                  <c:v>2.4716347946518984E-2</c:v>
                </c:pt>
                <c:pt idx="127">
                  <c:v>2.2468044565591365E-2</c:v>
                </c:pt>
                <c:pt idx="128">
                  <c:v>1.0363377458994827E-2</c:v>
                </c:pt>
                <c:pt idx="129">
                  <c:v>2.3784271092962776E-2</c:v>
                </c:pt>
                <c:pt idx="130">
                  <c:v>2.1557865850440606E-2</c:v>
                </c:pt>
                <c:pt idx="131">
                  <c:v>1.8507700477960652E-2</c:v>
                </c:pt>
                <c:pt idx="132">
                  <c:v>3.7187089157790218E-2</c:v>
                </c:pt>
              </c:numCache>
            </c:numRef>
          </c:val>
          <c:smooth val="0"/>
        </c:ser>
        <c:dLbls>
          <c:showLegendKey val="0"/>
          <c:showVal val="0"/>
          <c:showCatName val="0"/>
          <c:showSerName val="0"/>
          <c:showPercent val="0"/>
          <c:showBubbleSize val="0"/>
        </c:dLbls>
        <c:marker val="1"/>
        <c:smooth val="0"/>
        <c:axId val="445937648"/>
        <c:axId val="445929808"/>
      </c:lineChart>
      <c:lineChart>
        <c:grouping val="standard"/>
        <c:varyColors val="0"/>
        <c:ser>
          <c:idx val="1"/>
          <c:order val="1"/>
          <c:tx>
            <c:v>Απασχόληση, Χιλ Άτομα, ΔΑ</c:v>
          </c:tx>
          <c:spPr>
            <a:ln w="15875" cap="rnd">
              <a:solidFill>
                <a:srgbClr val="92D050"/>
              </a:solidFill>
              <a:prstDash val="sysDash"/>
              <a:round/>
            </a:ln>
            <a:effectLst/>
          </c:spPr>
          <c:marker>
            <c:symbol val="none"/>
          </c:marker>
          <c:cat>
            <c:numRef>
              <c:f>INFUNE!$A$150:$A$282</c:f>
              <c:numCache>
                <c:formatCode>mmm\-yy</c:formatCode>
                <c:ptCount val="133"/>
                <c:pt idx="0">
                  <c:v>39387</c:v>
                </c:pt>
                <c:pt idx="1">
                  <c:v>39417</c:v>
                </c:pt>
                <c:pt idx="2">
                  <c:v>39448</c:v>
                </c:pt>
                <c:pt idx="3">
                  <c:v>39479</c:v>
                </c:pt>
                <c:pt idx="4">
                  <c:v>39508</c:v>
                </c:pt>
                <c:pt idx="5">
                  <c:v>39539</c:v>
                </c:pt>
                <c:pt idx="6">
                  <c:v>39569</c:v>
                </c:pt>
                <c:pt idx="7">
                  <c:v>39600</c:v>
                </c:pt>
                <c:pt idx="8">
                  <c:v>39630</c:v>
                </c:pt>
                <c:pt idx="9">
                  <c:v>39661</c:v>
                </c:pt>
                <c:pt idx="10">
                  <c:v>39692</c:v>
                </c:pt>
                <c:pt idx="11">
                  <c:v>39722</c:v>
                </c:pt>
                <c:pt idx="12">
                  <c:v>39753</c:v>
                </c:pt>
                <c:pt idx="13">
                  <c:v>39783</c:v>
                </c:pt>
                <c:pt idx="14">
                  <c:v>39814</c:v>
                </c:pt>
                <c:pt idx="15">
                  <c:v>39845</c:v>
                </c:pt>
                <c:pt idx="16">
                  <c:v>39873</c:v>
                </c:pt>
                <c:pt idx="17">
                  <c:v>39904</c:v>
                </c:pt>
                <c:pt idx="18">
                  <c:v>39934</c:v>
                </c:pt>
                <c:pt idx="19">
                  <c:v>39965</c:v>
                </c:pt>
                <c:pt idx="20">
                  <c:v>39995</c:v>
                </c:pt>
                <c:pt idx="21">
                  <c:v>40026</c:v>
                </c:pt>
                <c:pt idx="22">
                  <c:v>40057</c:v>
                </c:pt>
                <c:pt idx="23">
                  <c:v>40087</c:v>
                </c:pt>
                <c:pt idx="24">
                  <c:v>40118</c:v>
                </c:pt>
                <c:pt idx="25">
                  <c:v>40148</c:v>
                </c:pt>
                <c:pt idx="26">
                  <c:v>40179</c:v>
                </c:pt>
                <c:pt idx="27">
                  <c:v>40210</c:v>
                </c:pt>
                <c:pt idx="28">
                  <c:v>40238</c:v>
                </c:pt>
                <c:pt idx="29">
                  <c:v>40269</c:v>
                </c:pt>
                <c:pt idx="30">
                  <c:v>40299</c:v>
                </c:pt>
                <c:pt idx="31">
                  <c:v>40330</c:v>
                </c:pt>
                <c:pt idx="32">
                  <c:v>40360</c:v>
                </c:pt>
                <c:pt idx="33">
                  <c:v>40391</c:v>
                </c:pt>
                <c:pt idx="34">
                  <c:v>40422</c:v>
                </c:pt>
                <c:pt idx="35">
                  <c:v>40452</c:v>
                </c:pt>
                <c:pt idx="36">
                  <c:v>40483</c:v>
                </c:pt>
                <c:pt idx="37">
                  <c:v>40513</c:v>
                </c:pt>
                <c:pt idx="38">
                  <c:v>40544</c:v>
                </c:pt>
                <c:pt idx="39">
                  <c:v>40575</c:v>
                </c:pt>
                <c:pt idx="40">
                  <c:v>40603</c:v>
                </c:pt>
                <c:pt idx="41">
                  <c:v>40634</c:v>
                </c:pt>
                <c:pt idx="42">
                  <c:v>40664</c:v>
                </c:pt>
                <c:pt idx="43">
                  <c:v>40695</c:v>
                </c:pt>
                <c:pt idx="44">
                  <c:v>40725</c:v>
                </c:pt>
                <c:pt idx="45">
                  <c:v>40756</c:v>
                </c:pt>
                <c:pt idx="46">
                  <c:v>40787</c:v>
                </c:pt>
                <c:pt idx="47">
                  <c:v>40817</c:v>
                </c:pt>
                <c:pt idx="48">
                  <c:v>40848</c:v>
                </c:pt>
                <c:pt idx="49">
                  <c:v>40878</c:v>
                </c:pt>
                <c:pt idx="50">
                  <c:v>40909</c:v>
                </c:pt>
                <c:pt idx="51">
                  <c:v>40940</c:v>
                </c:pt>
                <c:pt idx="52">
                  <c:v>40969</c:v>
                </c:pt>
                <c:pt idx="53">
                  <c:v>41000</c:v>
                </c:pt>
                <c:pt idx="54">
                  <c:v>41030</c:v>
                </c:pt>
                <c:pt idx="55">
                  <c:v>41061</c:v>
                </c:pt>
                <c:pt idx="56">
                  <c:v>41091</c:v>
                </c:pt>
                <c:pt idx="57">
                  <c:v>41122</c:v>
                </c:pt>
                <c:pt idx="58">
                  <c:v>41153</c:v>
                </c:pt>
                <c:pt idx="59">
                  <c:v>41183</c:v>
                </c:pt>
                <c:pt idx="60">
                  <c:v>41214</c:v>
                </c:pt>
                <c:pt idx="61">
                  <c:v>41244</c:v>
                </c:pt>
                <c:pt idx="62">
                  <c:v>41275</c:v>
                </c:pt>
                <c:pt idx="63">
                  <c:v>41306</c:v>
                </c:pt>
                <c:pt idx="64">
                  <c:v>41334</c:v>
                </c:pt>
                <c:pt idx="65">
                  <c:v>41365</c:v>
                </c:pt>
                <c:pt idx="66">
                  <c:v>41395</c:v>
                </c:pt>
                <c:pt idx="67">
                  <c:v>41426</c:v>
                </c:pt>
                <c:pt idx="68">
                  <c:v>41456</c:v>
                </c:pt>
                <c:pt idx="69">
                  <c:v>41487</c:v>
                </c:pt>
                <c:pt idx="70">
                  <c:v>41518</c:v>
                </c:pt>
                <c:pt idx="71">
                  <c:v>41548</c:v>
                </c:pt>
                <c:pt idx="72">
                  <c:v>41579</c:v>
                </c:pt>
                <c:pt idx="73">
                  <c:v>41609</c:v>
                </c:pt>
                <c:pt idx="74">
                  <c:v>41640</c:v>
                </c:pt>
                <c:pt idx="75">
                  <c:v>41671</c:v>
                </c:pt>
                <c:pt idx="76">
                  <c:v>41699</c:v>
                </c:pt>
                <c:pt idx="77">
                  <c:v>41730</c:v>
                </c:pt>
                <c:pt idx="78">
                  <c:v>41760</c:v>
                </c:pt>
                <c:pt idx="79">
                  <c:v>41791</c:v>
                </c:pt>
                <c:pt idx="80">
                  <c:v>41821</c:v>
                </c:pt>
                <c:pt idx="81">
                  <c:v>41852</c:v>
                </c:pt>
                <c:pt idx="82">
                  <c:v>41883</c:v>
                </c:pt>
                <c:pt idx="83">
                  <c:v>41913</c:v>
                </c:pt>
                <c:pt idx="84">
                  <c:v>41944</c:v>
                </c:pt>
                <c:pt idx="85">
                  <c:v>41974</c:v>
                </c:pt>
                <c:pt idx="86">
                  <c:v>42005</c:v>
                </c:pt>
                <c:pt idx="87">
                  <c:v>42036</c:v>
                </c:pt>
                <c:pt idx="88">
                  <c:v>42064</c:v>
                </c:pt>
                <c:pt idx="89">
                  <c:v>42095</c:v>
                </c:pt>
                <c:pt idx="90">
                  <c:v>42125</c:v>
                </c:pt>
                <c:pt idx="91">
                  <c:v>42156</c:v>
                </c:pt>
                <c:pt idx="92">
                  <c:v>42186</c:v>
                </c:pt>
                <c:pt idx="93">
                  <c:v>42217</c:v>
                </c:pt>
                <c:pt idx="94">
                  <c:v>42248</c:v>
                </c:pt>
                <c:pt idx="95">
                  <c:v>42278</c:v>
                </c:pt>
                <c:pt idx="96">
                  <c:v>42309</c:v>
                </c:pt>
                <c:pt idx="97">
                  <c:v>42339</c:v>
                </c:pt>
                <c:pt idx="98">
                  <c:v>42370</c:v>
                </c:pt>
                <c:pt idx="99">
                  <c:v>42401</c:v>
                </c:pt>
                <c:pt idx="100">
                  <c:v>42430</c:v>
                </c:pt>
                <c:pt idx="101">
                  <c:v>42461</c:v>
                </c:pt>
                <c:pt idx="102">
                  <c:v>42491</c:v>
                </c:pt>
                <c:pt idx="103">
                  <c:v>42522</c:v>
                </c:pt>
                <c:pt idx="104">
                  <c:v>42552</c:v>
                </c:pt>
                <c:pt idx="105">
                  <c:v>42583</c:v>
                </c:pt>
                <c:pt idx="106">
                  <c:v>42614</c:v>
                </c:pt>
                <c:pt idx="107">
                  <c:v>42644</c:v>
                </c:pt>
                <c:pt idx="108">
                  <c:v>42675</c:v>
                </c:pt>
                <c:pt idx="109">
                  <c:v>42705</c:v>
                </c:pt>
                <c:pt idx="110">
                  <c:v>42736</c:v>
                </c:pt>
                <c:pt idx="111">
                  <c:v>42767</c:v>
                </c:pt>
                <c:pt idx="112">
                  <c:v>42795</c:v>
                </c:pt>
                <c:pt idx="113">
                  <c:v>42826</c:v>
                </c:pt>
                <c:pt idx="114">
                  <c:v>42856</c:v>
                </c:pt>
                <c:pt idx="115">
                  <c:v>42887</c:v>
                </c:pt>
                <c:pt idx="116">
                  <c:v>42917</c:v>
                </c:pt>
                <c:pt idx="117">
                  <c:v>42948</c:v>
                </c:pt>
                <c:pt idx="118">
                  <c:v>42979</c:v>
                </c:pt>
                <c:pt idx="119">
                  <c:v>43009</c:v>
                </c:pt>
                <c:pt idx="120">
                  <c:v>43040</c:v>
                </c:pt>
                <c:pt idx="121">
                  <c:v>43070</c:v>
                </c:pt>
                <c:pt idx="122">
                  <c:v>43101</c:v>
                </c:pt>
                <c:pt idx="123">
                  <c:v>43132</c:v>
                </c:pt>
                <c:pt idx="124">
                  <c:v>43160</c:v>
                </c:pt>
                <c:pt idx="125">
                  <c:v>43191</c:v>
                </c:pt>
                <c:pt idx="126">
                  <c:v>43221</c:v>
                </c:pt>
                <c:pt idx="127">
                  <c:v>43252</c:v>
                </c:pt>
                <c:pt idx="128">
                  <c:v>43282</c:v>
                </c:pt>
                <c:pt idx="129">
                  <c:v>43313</c:v>
                </c:pt>
                <c:pt idx="130">
                  <c:v>43344</c:v>
                </c:pt>
                <c:pt idx="131">
                  <c:v>43374</c:v>
                </c:pt>
                <c:pt idx="132">
                  <c:v>43405</c:v>
                </c:pt>
              </c:numCache>
            </c:numRef>
          </c:cat>
          <c:val>
            <c:numRef>
              <c:f>INFUNE!$AF$150:$AF$282</c:f>
              <c:numCache>
                <c:formatCode>0.0</c:formatCode>
                <c:ptCount val="133"/>
                <c:pt idx="0">
                  <c:v>4605.6000000000004</c:v>
                </c:pt>
                <c:pt idx="1">
                  <c:v>4557.6000000000004</c:v>
                </c:pt>
                <c:pt idx="2">
                  <c:v>4590.5</c:v>
                </c:pt>
                <c:pt idx="3">
                  <c:v>4610.6000000000004</c:v>
                </c:pt>
                <c:pt idx="4">
                  <c:v>4584.3</c:v>
                </c:pt>
                <c:pt idx="5">
                  <c:v>4616.1000000000004</c:v>
                </c:pt>
                <c:pt idx="6">
                  <c:v>4627.1000000000004</c:v>
                </c:pt>
                <c:pt idx="7">
                  <c:v>4584.1000000000004</c:v>
                </c:pt>
                <c:pt idx="8">
                  <c:v>4605.5</c:v>
                </c:pt>
                <c:pt idx="9">
                  <c:v>4605.3</c:v>
                </c:pt>
                <c:pt idx="10">
                  <c:v>4578.3999999999996</c:v>
                </c:pt>
                <c:pt idx="11">
                  <c:v>4620.2</c:v>
                </c:pt>
                <c:pt idx="12">
                  <c:v>4605.7</c:v>
                </c:pt>
                <c:pt idx="13">
                  <c:v>4561.7</c:v>
                </c:pt>
                <c:pt idx="14">
                  <c:v>4563</c:v>
                </c:pt>
                <c:pt idx="15">
                  <c:v>4572.1000000000004</c:v>
                </c:pt>
                <c:pt idx="16">
                  <c:v>4569.7</c:v>
                </c:pt>
                <c:pt idx="17">
                  <c:v>4540</c:v>
                </c:pt>
                <c:pt idx="18">
                  <c:v>4569.5</c:v>
                </c:pt>
                <c:pt idx="19">
                  <c:v>4555</c:v>
                </c:pt>
                <c:pt idx="20">
                  <c:v>4517.2</c:v>
                </c:pt>
                <c:pt idx="21">
                  <c:v>4552.3</c:v>
                </c:pt>
                <c:pt idx="22">
                  <c:v>4563.8999999999996</c:v>
                </c:pt>
                <c:pt idx="23">
                  <c:v>4515</c:v>
                </c:pt>
                <c:pt idx="24">
                  <c:v>4497.7</c:v>
                </c:pt>
                <c:pt idx="25">
                  <c:v>4533.2</c:v>
                </c:pt>
                <c:pt idx="26">
                  <c:v>4485.3</c:v>
                </c:pt>
                <c:pt idx="27">
                  <c:v>4449.7</c:v>
                </c:pt>
                <c:pt idx="28">
                  <c:v>4485.3</c:v>
                </c:pt>
                <c:pt idx="29">
                  <c:v>4415.5</c:v>
                </c:pt>
                <c:pt idx="30">
                  <c:v>4401.3999999999996</c:v>
                </c:pt>
                <c:pt idx="31">
                  <c:v>4406.3999999999996</c:v>
                </c:pt>
                <c:pt idx="32">
                  <c:v>4380</c:v>
                </c:pt>
                <c:pt idx="33">
                  <c:v>4345.3999999999996</c:v>
                </c:pt>
                <c:pt idx="34">
                  <c:v>4333.7</c:v>
                </c:pt>
                <c:pt idx="35">
                  <c:v>4310.2</c:v>
                </c:pt>
                <c:pt idx="36">
                  <c:v>4276.3999999999996</c:v>
                </c:pt>
                <c:pt idx="37">
                  <c:v>4252.8</c:v>
                </c:pt>
                <c:pt idx="38">
                  <c:v>4236.2</c:v>
                </c:pt>
                <c:pt idx="39">
                  <c:v>4173.6000000000004</c:v>
                </c:pt>
                <c:pt idx="40">
                  <c:v>4160.5</c:v>
                </c:pt>
                <c:pt idx="41">
                  <c:v>4147</c:v>
                </c:pt>
                <c:pt idx="42">
                  <c:v>4057.2</c:v>
                </c:pt>
                <c:pt idx="43">
                  <c:v>4086.8</c:v>
                </c:pt>
                <c:pt idx="44">
                  <c:v>4039.7</c:v>
                </c:pt>
                <c:pt idx="45">
                  <c:v>3980.1</c:v>
                </c:pt>
                <c:pt idx="46">
                  <c:v>3979.7</c:v>
                </c:pt>
                <c:pt idx="47">
                  <c:v>3924.2</c:v>
                </c:pt>
                <c:pt idx="48">
                  <c:v>3889.2</c:v>
                </c:pt>
                <c:pt idx="49">
                  <c:v>3870.3</c:v>
                </c:pt>
                <c:pt idx="50">
                  <c:v>3866</c:v>
                </c:pt>
                <c:pt idx="51">
                  <c:v>3804.7</c:v>
                </c:pt>
                <c:pt idx="52">
                  <c:v>3767.1</c:v>
                </c:pt>
                <c:pt idx="53">
                  <c:v>3746</c:v>
                </c:pt>
                <c:pt idx="54">
                  <c:v>3731.9</c:v>
                </c:pt>
                <c:pt idx="55">
                  <c:v>3638</c:v>
                </c:pt>
                <c:pt idx="56">
                  <c:v>3667.4</c:v>
                </c:pt>
                <c:pt idx="57">
                  <c:v>3650.8</c:v>
                </c:pt>
                <c:pt idx="58">
                  <c:v>3565.8</c:v>
                </c:pt>
                <c:pt idx="59">
                  <c:v>3635.6</c:v>
                </c:pt>
                <c:pt idx="60">
                  <c:v>3588.4</c:v>
                </c:pt>
                <c:pt idx="61">
                  <c:v>3569.4</c:v>
                </c:pt>
                <c:pt idx="62">
                  <c:v>3561.6</c:v>
                </c:pt>
                <c:pt idx="63">
                  <c:v>3538.6</c:v>
                </c:pt>
                <c:pt idx="64">
                  <c:v>3501.1</c:v>
                </c:pt>
                <c:pt idx="65">
                  <c:v>3516.8</c:v>
                </c:pt>
                <c:pt idx="66">
                  <c:v>3529.8</c:v>
                </c:pt>
                <c:pt idx="67">
                  <c:v>3493</c:v>
                </c:pt>
                <c:pt idx="68">
                  <c:v>3470.8</c:v>
                </c:pt>
                <c:pt idx="69">
                  <c:v>3533.6</c:v>
                </c:pt>
                <c:pt idx="70">
                  <c:v>3490.3</c:v>
                </c:pt>
                <c:pt idx="71">
                  <c:v>3487.5</c:v>
                </c:pt>
                <c:pt idx="72">
                  <c:v>3491.3</c:v>
                </c:pt>
                <c:pt idx="73">
                  <c:v>3487.9</c:v>
                </c:pt>
                <c:pt idx="74">
                  <c:v>3511.8</c:v>
                </c:pt>
                <c:pt idx="75">
                  <c:v>3492.7</c:v>
                </c:pt>
                <c:pt idx="76">
                  <c:v>3520.5</c:v>
                </c:pt>
                <c:pt idx="77">
                  <c:v>3484.2</c:v>
                </c:pt>
                <c:pt idx="78">
                  <c:v>3519.4</c:v>
                </c:pt>
                <c:pt idx="79">
                  <c:v>3544.2</c:v>
                </c:pt>
                <c:pt idx="80">
                  <c:v>3556.3</c:v>
                </c:pt>
                <c:pt idx="81">
                  <c:v>3522.3</c:v>
                </c:pt>
                <c:pt idx="82">
                  <c:v>3550.3</c:v>
                </c:pt>
                <c:pt idx="83">
                  <c:v>3555.2</c:v>
                </c:pt>
                <c:pt idx="84">
                  <c:v>3535</c:v>
                </c:pt>
                <c:pt idx="85">
                  <c:v>3529.8</c:v>
                </c:pt>
                <c:pt idx="86">
                  <c:v>3564.2</c:v>
                </c:pt>
                <c:pt idx="87">
                  <c:v>3553.2</c:v>
                </c:pt>
                <c:pt idx="88">
                  <c:v>3487.2</c:v>
                </c:pt>
                <c:pt idx="89">
                  <c:v>3587.6</c:v>
                </c:pt>
                <c:pt idx="90">
                  <c:v>3620.2</c:v>
                </c:pt>
                <c:pt idx="91">
                  <c:v>3580.3</c:v>
                </c:pt>
                <c:pt idx="92">
                  <c:v>3616.5</c:v>
                </c:pt>
                <c:pt idx="93">
                  <c:v>3637.9</c:v>
                </c:pt>
                <c:pt idx="94">
                  <c:v>3626.3</c:v>
                </c:pt>
                <c:pt idx="95">
                  <c:v>3624.1</c:v>
                </c:pt>
                <c:pt idx="96">
                  <c:v>3620.9</c:v>
                </c:pt>
                <c:pt idx="97">
                  <c:v>3699.3</c:v>
                </c:pt>
                <c:pt idx="98">
                  <c:v>3616.6</c:v>
                </c:pt>
                <c:pt idx="99">
                  <c:v>3631.9</c:v>
                </c:pt>
                <c:pt idx="100">
                  <c:v>3665</c:v>
                </c:pt>
                <c:pt idx="101">
                  <c:v>3673.6</c:v>
                </c:pt>
                <c:pt idx="102">
                  <c:v>3664.8</c:v>
                </c:pt>
                <c:pt idx="103">
                  <c:v>3691</c:v>
                </c:pt>
                <c:pt idx="104">
                  <c:v>3698.2</c:v>
                </c:pt>
                <c:pt idx="105">
                  <c:v>3690.3</c:v>
                </c:pt>
                <c:pt idx="106">
                  <c:v>3701</c:v>
                </c:pt>
                <c:pt idx="107">
                  <c:v>3662.3</c:v>
                </c:pt>
                <c:pt idx="108">
                  <c:v>3665.6</c:v>
                </c:pt>
                <c:pt idx="109">
                  <c:v>3661</c:v>
                </c:pt>
                <c:pt idx="110">
                  <c:v>3656.4</c:v>
                </c:pt>
                <c:pt idx="111">
                  <c:v>3702.3</c:v>
                </c:pt>
                <c:pt idx="112">
                  <c:v>3718.5</c:v>
                </c:pt>
                <c:pt idx="113">
                  <c:v>3764.4</c:v>
                </c:pt>
                <c:pt idx="114">
                  <c:v>3754.6</c:v>
                </c:pt>
                <c:pt idx="115">
                  <c:v>3778.7</c:v>
                </c:pt>
                <c:pt idx="116">
                  <c:v>3792.2</c:v>
                </c:pt>
                <c:pt idx="117">
                  <c:v>3771.4</c:v>
                </c:pt>
                <c:pt idx="118">
                  <c:v>3789.8</c:v>
                </c:pt>
                <c:pt idx="119">
                  <c:v>3766</c:v>
                </c:pt>
                <c:pt idx="120">
                  <c:v>3727.1</c:v>
                </c:pt>
                <c:pt idx="121">
                  <c:v>3762.1</c:v>
                </c:pt>
                <c:pt idx="122">
                  <c:v>3754</c:v>
                </c:pt>
                <c:pt idx="123">
                  <c:v>3727.2</c:v>
                </c:pt>
                <c:pt idx="124">
                  <c:v>3781.7</c:v>
                </c:pt>
                <c:pt idx="125">
                  <c:v>3792.3</c:v>
                </c:pt>
                <c:pt idx="126">
                  <c:v>3847.4</c:v>
                </c:pt>
                <c:pt idx="127">
                  <c:v>3863.6</c:v>
                </c:pt>
                <c:pt idx="128">
                  <c:v>3831.5</c:v>
                </c:pt>
                <c:pt idx="129">
                  <c:v>3861.1</c:v>
                </c:pt>
                <c:pt idx="130">
                  <c:v>3871.5</c:v>
                </c:pt>
                <c:pt idx="131">
                  <c:v>3835.7</c:v>
                </c:pt>
                <c:pt idx="132">
                  <c:v>3865.7</c:v>
                </c:pt>
              </c:numCache>
            </c:numRef>
          </c:val>
          <c:smooth val="0"/>
        </c:ser>
        <c:dLbls>
          <c:showLegendKey val="0"/>
          <c:showVal val="0"/>
          <c:showCatName val="0"/>
          <c:showSerName val="0"/>
          <c:showPercent val="0"/>
          <c:showBubbleSize val="0"/>
        </c:dLbls>
        <c:marker val="1"/>
        <c:smooth val="0"/>
        <c:axId val="445935688"/>
        <c:axId val="445938040"/>
      </c:lineChart>
      <c:dateAx>
        <c:axId val="445937648"/>
        <c:scaling>
          <c:orientation val="minMax"/>
        </c:scaling>
        <c:delete val="0"/>
        <c:axPos val="b"/>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445929808"/>
        <c:crosses val="autoZero"/>
        <c:auto val="1"/>
        <c:lblOffset val="100"/>
        <c:baseTimeUnit val="months"/>
        <c:majorUnit val="12"/>
        <c:majorTimeUnit val="months"/>
        <c:minorUnit val="12"/>
      </c:dateAx>
      <c:valAx>
        <c:axId val="445929808"/>
        <c:scaling>
          <c:orientation val="minMax"/>
          <c:max val="9.0000000000000024E-2"/>
          <c:min val="-0.11000000000000001"/>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445937648"/>
        <c:crosses val="autoZero"/>
        <c:crossBetween val="between"/>
        <c:majorUnit val="3.0000000000000006E-2"/>
      </c:valAx>
      <c:valAx>
        <c:axId val="445938040"/>
        <c:scaling>
          <c:orientation val="minMax"/>
          <c:max val="4700"/>
          <c:min val="3400"/>
        </c:scaling>
        <c:delete val="0"/>
        <c:axPos val="r"/>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445935688"/>
        <c:crosses val="max"/>
        <c:crossBetween val="between"/>
      </c:valAx>
      <c:dateAx>
        <c:axId val="445935688"/>
        <c:scaling>
          <c:orientation val="minMax"/>
        </c:scaling>
        <c:delete val="1"/>
        <c:axPos val="b"/>
        <c:numFmt formatCode="mmm\-yy" sourceLinked="1"/>
        <c:majorTickMark val="out"/>
        <c:minorTickMark val="none"/>
        <c:tickLblPos val="nextTo"/>
        <c:crossAx val="445938040"/>
        <c:crosses val="autoZero"/>
        <c:auto val="1"/>
        <c:lblOffset val="100"/>
        <c:baseTimeUnit val="months"/>
        <c:majorUnit val="1"/>
        <c:minorUnit val="1"/>
      </c:dateAx>
      <c:spPr>
        <a:noFill/>
        <a:ln>
          <a:noFill/>
        </a:ln>
        <a:effectLst/>
      </c:spPr>
    </c:plotArea>
    <c:legend>
      <c:legendPos val="t"/>
      <c:layout>
        <c:manualLayout>
          <c:xMode val="edge"/>
          <c:yMode val="edge"/>
          <c:x val="0.30095642443391257"/>
          <c:y val="0"/>
          <c:w val="0.56498782253817803"/>
          <c:h val="0.19723315835520561"/>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Οικονομικού Κλίματος, Ελλάδα, ΜΔ</c:v>
          </c:tx>
          <c:spPr>
            <a:ln w="15875" cap="rnd">
              <a:solidFill>
                <a:srgbClr val="0070C0"/>
              </a:solidFill>
              <a:round/>
            </a:ln>
            <a:effectLst/>
          </c:spPr>
          <c:marker>
            <c:symbol val="none"/>
          </c:marker>
          <c:cat>
            <c:numRef>
              <c:f>SENTIMENT!$A$137:$A$269</c:f>
              <c:numCache>
                <c:formatCode>mmm\-yy</c:formatCode>
                <c:ptCount val="133"/>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pt idx="57">
                  <c:v>41183</c:v>
                </c:pt>
                <c:pt idx="58">
                  <c:v>41214</c:v>
                </c:pt>
                <c:pt idx="59">
                  <c:v>41244</c:v>
                </c:pt>
                <c:pt idx="60">
                  <c:v>41275</c:v>
                </c:pt>
                <c:pt idx="61">
                  <c:v>41306</c:v>
                </c:pt>
                <c:pt idx="62">
                  <c:v>41334</c:v>
                </c:pt>
                <c:pt idx="63">
                  <c:v>41365</c:v>
                </c:pt>
                <c:pt idx="64">
                  <c:v>41395</c:v>
                </c:pt>
                <c:pt idx="65">
                  <c:v>41426</c:v>
                </c:pt>
                <c:pt idx="66">
                  <c:v>41456</c:v>
                </c:pt>
                <c:pt idx="67">
                  <c:v>41487</c:v>
                </c:pt>
                <c:pt idx="68">
                  <c:v>41518</c:v>
                </c:pt>
                <c:pt idx="69">
                  <c:v>41548</c:v>
                </c:pt>
                <c:pt idx="70">
                  <c:v>41579</c:v>
                </c:pt>
                <c:pt idx="71">
                  <c:v>41609</c:v>
                </c:pt>
                <c:pt idx="72">
                  <c:v>41640</c:v>
                </c:pt>
                <c:pt idx="73">
                  <c:v>41671</c:v>
                </c:pt>
                <c:pt idx="74">
                  <c:v>41699</c:v>
                </c:pt>
                <c:pt idx="75">
                  <c:v>41730</c:v>
                </c:pt>
                <c:pt idx="76">
                  <c:v>41760</c:v>
                </c:pt>
                <c:pt idx="77">
                  <c:v>41791</c:v>
                </c:pt>
                <c:pt idx="78">
                  <c:v>41821</c:v>
                </c:pt>
                <c:pt idx="79">
                  <c:v>41852</c:v>
                </c:pt>
                <c:pt idx="80">
                  <c:v>41883</c:v>
                </c:pt>
                <c:pt idx="81">
                  <c:v>41913</c:v>
                </c:pt>
                <c:pt idx="82">
                  <c:v>41944</c:v>
                </c:pt>
                <c:pt idx="83">
                  <c:v>41974</c:v>
                </c:pt>
                <c:pt idx="84">
                  <c:v>42005</c:v>
                </c:pt>
                <c:pt idx="85">
                  <c:v>42036</c:v>
                </c:pt>
                <c:pt idx="86">
                  <c:v>42064</c:v>
                </c:pt>
                <c:pt idx="87">
                  <c:v>42095</c:v>
                </c:pt>
                <c:pt idx="88">
                  <c:v>42125</c:v>
                </c:pt>
                <c:pt idx="89">
                  <c:v>42156</c:v>
                </c:pt>
                <c:pt idx="90">
                  <c:v>42186</c:v>
                </c:pt>
                <c:pt idx="91">
                  <c:v>42217</c:v>
                </c:pt>
                <c:pt idx="92">
                  <c:v>42248</c:v>
                </c:pt>
                <c:pt idx="93">
                  <c:v>42278</c:v>
                </c:pt>
                <c:pt idx="94">
                  <c:v>42309</c:v>
                </c:pt>
                <c:pt idx="95">
                  <c:v>42339</c:v>
                </c:pt>
                <c:pt idx="96">
                  <c:v>42370</c:v>
                </c:pt>
                <c:pt idx="97">
                  <c:v>42401</c:v>
                </c:pt>
                <c:pt idx="98">
                  <c:v>42430</c:v>
                </c:pt>
                <c:pt idx="99">
                  <c:v>42461</c:v>
                </c:pt>
                <c:pt idx="100">
                  <c:v>42491</c:v>
                </c:pt>
                <c:pt idx="101">
                  <c:v>42522</c:v>
                </c:pt>
                <c:pt idx="102">
                  <c:v>42552</c:v>
                </c:pt>
                <c:pt idx="103">
                  <c:v>42583</c:v>
                </c:pt>
                <c:pt idx="104">
                  <c:v>42614</c:v>
                </c:pt>
                <c:pt idx="105">
                  <c:v>42644</c:v>
                </c:pt>
                <c:pt idx="106">
                  <c:v>42675</c:v>
                </c:pt>
                <c:pt idx="107">
                  <c:v>42705</c:v>
                </c:pt>
                <c:pt idx="108">
                  <c:v>42736</c:v>
                </c:pt>
                <c:pt idx="109">
                  <c:v>42767</c:v>
                </c:pt>
                <c:pt idx="110">
                  <c:v>42795</c:v>
                </c:pt>
                <c:pt idx="111">
                  <c:v>42826</c:v>
                </c:pt>
                <c:pt idx="112">
                  <c:v>42856</c:v>
                </c:pt>
                <c:pt idx="113">
                  <c:v>42887</c:v>
                </c:pt>
                <c:pt idx="114">
                  <c:v>42917</c:v>
                </c:pt>
                <c:pt idx="115">
                  <c:v>42948</c:v>
                </c:pt>
                <c:pt idx="116">
                  <c:v>42979</c:v>
                </c:pt>
                <c:pt idx="117">
                  <c:v>43009</c:v>
                </c:pt>
                <c:pt idx="118">
                  <c:v>43040</c:v>
                </c:pt>
                <c:pt idx="119">
                  <c:v>43070</c:v>
                </c:pt>
                <c:pt idx="120">
                  <c:v>43101</c:v>
                </c:pt>
                <c:pt idx="121">
                  <c:v>43132</c:v>
                </c:pt>
                <c:pt idx="122">
                  <c:v>43160</c:v>
                </c:pt>
                <c:pt idx="123">
                  <c:v>43191</c:v>
                </c:pt>
                <c:pt idx="124">
                  <c:v>43221</c:v>
                </c:pt>
                <c:pt idx="125">
                  <c:v>43252</c:v>
                </c:pt>
                <c:pt idx="126">
                  <c:v>43282</c:v>
                </c:pt>
                <c:pt idx="127">
                  <c:v>43313</c:v>
                </c:pt>
                <c:pt idx="128">
                  <c:v>43344</c:v>
                </c:pt>
                <c:pt idx="129">
                  <c:v>43374</c:v>
                </c:pt>
                <c:pt idx="130">
                  <c:v>43405</c:v>
                </c:pt>
                <c:pt idx="131">
                  <c:v>43435</c:v>
                </c:pt>
                <c:pt idx="132">
                  <c:v>43466</c:v>
                </c:pt>
              </c:numCache>
            </c:numRef>
          </c:cat>
          <c:val>
            <c:numRef>
              <c:f>SENTIMENT!$M$137:$M$269</c:f>
              <c:numCache>
                <c:formatCode>0.0</c:formatCode>
                <c:ptCount val="133"/>
                <c:pt idx="0">
                  <c:v>107.6</c:v>
                </c:pt>
                <c:pt idx="1">
                  <c:v>107.4</c:v>
                </c:pt>
                <c:pt idx="2">
                  <c:v>105.8</c:v>
                </c:pt>
                <c:pt idx="3">
                  <c:v>105</c:v>
                </c:pt>
                <c:pt idx="4">
                  <c:v>102.4</c:v>
                </c:pt>
                <c:pt idx="5">
                  <c:v>102.3</c:v>
                </c:pt>
                <c:pt idx="6">
                  <c:v>102.4</c:v>
                </c:pt>
                <c:pt idx="7">
                  <c:v>102.2</c:v>
                </c:pt>
                <c:pt idx="8">
                  <c:v>97.9</c:v>
                </c:pt>
                <c:pt idx="9">
                  <c:v>93.6</c:v>
                </c:pt>
                <c:pt idx="10">
                  <c:v>90.5</c:v>
                </c:pt>
                <c:pt idx="11">
                  <c:v>84.5</c:v>
                </c:pt>
                <c:pt idx="12">
                  <c:v>81.599999999999994</c:v>
                </c:pt>
                <c:pt idx="13">
                  <c:v>77.8</c:v>
                </c:pt>
                <c:pt idx="14">
                  <c:v>75.3</c:v>
                </c:pt>
                <c:pt idx="15">
                  <c:v>76.5</c:v>
                </c:pt>
                <c:pt idx="16">
                  <c:v>78.3</c:v>
                </c:pt>
                <c:pt idx="17">
                  <c:v>84.2</c:v>
                </c:pt>
                <c:pt idx="18">
                  <c:v>83.2</c:v>
                </c:pt>
                <c:pt idx="19">
                  <c:v>83.4</c:v>
                </c:pt>
                <c:pt idx="20">
                  <c:v>86</c:v>
                </c:pt>
                <c:pt idx="21">
                  <c:v>89.2</c:v>
                </c:pt>
                <c:pt idx="22">
                  <c:v>87.9</c:v>
                </c:pt>
                <c:pt idx="23">
                  <c:v>87.5</c:v>
                </c:pt>
                <c:pt idx="24">
                  <c:v>87.9</c:v>
                </c:pt>
                <c:pt idx="25">
                  <c:v>85.4</c:v>
                </c:pt>
                <c:pt idx="26">
                  <c:v>83.6</c:v>
                </c:pt>
                <c:pt idx="27">
                  <c:v>83.5</c:v>
                </c:pt>
                <c:pt idx="28">
                  <c:v>78.599999999999994</c:v>
                </c:pt>
                <c:pt idx="29">
                  <c:v>80.099999999999994</c:v>
                </c:pt>
                <c:pt idx="30">
                  <c:v>81.900000000000006</c:v>
                </c:pt>
                <c:pt idx="31">
                  <c:v>82.3</c:v>
                </c:pt>
                <c:pt idx="32">
                  <c:v>81.599999999999994</c:v>
                </c:pt>
                <c:pt idx="33">
                  <c:v>83.4</c:v>
                </c:pt>
                <c:pt idx="34">
                  <c:v>82.6</c:v>
                </c:pt>
                <c:pt idx="35">
                  <c:v>82.1</c:v>
                </c:pt>
                <c:pt idx="36">
                  <c:v>83.6</c:v>
                </c:pt>
                <c:pt idx="37">
                  <c:v>86.4</c:v>
                </c:pt>
                <c:pt idx="38">
                  <c:v>85.4</c:v>
                </c:pt>
                <c:pt idx="39">
                  <c:v>82.2</c:v>
                </c:pt>
                <c:pt idx="40">
                  <c:v>81.900000000000006</c:v>
                </c:pt>
                <c:pt idx="41">
                  <c:v>79</c:v>
                </c:pt>
                <c:pt idx="42">
                  <c:v>79.599999999999994</c:v>
                </c:pt>
                <c:pt idx="43">
                  <c:v>81.900000000000006</c:v>
                </c:pt>
                <c:pt idx="44">
                  <c:v>79.099999999999994</c:v>
                </c:pt>
                <c:pt idx="45">
                  <c:v>77.2</c:v>
                </c:pt>
                <c:pt idx="46">
                  <c:v>78.099999999999994</c:v>
                </c:pt>
                <c:pt idx="47">
                  <c:v>79.599999999999994</c:v>
                </c:pt>
                <c:pt idx="48">
                  <c:v>78.5</c:v>
                </c:pt>
                <c:pt idx="49">
                  <c:v>78.8</c:v>
                </c:pt>
                <c:pt idx="50">
                  <c:v>79.5</c:v>
                </c:pt>
                <c:pt idx="51">
                  <c:v>80.7</c:v>
                </c:pt>
                <c:pt idx="52">
                  <c:v>79.599999999999994</c:v>
                </c:pt>
                <c:pt idx="53">
                  <c:v>77.3</c:v>
                </c:pt>
                <c:pt idx="54">
                  <c:v>78.7</c:v>
                </c:pt>
                <c:pt idx="55">
                  <c:v>79.5</c:v>
                </c:pt>
                <c:pt idx="56">
                  <c:v>79.599999999999994</c:v>
                </c:pt>
                <c:pt idx="57">
                  <c:v>79.5</c:v>
                </c:pt>
                <c:pt idx="58">
                  <c:v>82</c:v>
                </c:pt>
                <c:pt idx="59">
                  <c:v>86.8</c:v>
                </c:pt>
                <c:pt idx="60">
                  <c:v>85.7</c:v>
                </c:pt>
                <c:pt idx="61">
                  <c:v>87.5</c:v>
                </c:pt>
                <c:pt idx="62">
                  <c:v>88.6</c:v>
                </c:pt>
                <c:pt idx="63">
                  <c:v>89.4</c:v>
                </c:pt>
                <c:pt idx="64">
                  <c:v>93.9</c:v>
                </c:pt>
                <c:pt idx="65">
                  <c:v>94</c:v>
                </c:pt>
                <c:pt idx="66">
                  <c:v>92.4</c:v>
                </c:pt>
                <c:pt idx="67">
                  <c:v>90.4</c:v>
                </c:pt>
                <c:pt idx="68">
                  <c:v>93.9</c:v>
                </c:pt>
                <c:pt idx="69">
                  <c:v>91.8</c:v>
                </c:pt>
                <c:pt idx="70">
                  <c:v>91.7</c:v>
                </c:pt>
                <c:pt idx="71">
                  <c:v>91.5</c:v>
                </c:pt>
                <c:pt idx="72">
                  <c:v>92.8</c:v>
                </c:pt>
                <c:pt idx="73">
                  <c:v>95.4</c:v>
                </c:pt>
                <c:pt idx="74">
                  <c:v>98.3</c:v>
                </c:pt>
                <c:pt idx="75">
                  <c:v>95.7</c:v>
                </c:pt>
                <c:pt idx="76">
                  <c:v>99.1</c:v>
                </c:pt>
                <c:pt idx="77">
                  <c:v>104.4</c:v>
                </c:pt>
                <c:pt idx="78">
                  <c:v>103.6</c:v>
                </c:pt>
                <c:pt idx="79">
                  <c:v>103</c:v>
                </c:pt>
                <c:pt idx="80">
                  <c:v>99.9</c:v>
                </c:pt>
                <c:pt idx="81">
                  <c:v>103.2</c:v>
                </c:pt>
                <c:pt idx="82">
                  <c:v>104.2</c:v>
                </c:pt>
                <c:pt idx="83">
                  <c:v>100.4</c:v>
                </c:pt>
                <c:pt idx="84">
                  <c:v>95.6</c:v>
                </c:pt>
                <c:pt idx="85">
                  <c:v>97.4</c:v>
                </c:pt>
                <c:pt idx="86">
                  <c:v>96.4</c:v>
                </c:pt>
                <c:pt idx="87">
                  <c:v>92.4</c:v>
                </c:pt>
                <c:pt idx="88">
                  <c:v>91.2</c:v>
                </c:pt>
                <c:pt idx="89">
                  <c:v>90.6</c:v>
                </c:pt>
                <c:pt idx="90">
                  <c:v>81.2</c:v>
                </c:pt>
                <c:pt idx="91">
                  <c:v>75.3</c:v>
                </c:pt>
                <c:pt idx="92">
                  <c:v>83.5</c:v>
                </c:pt>
                <c:pt idx="93">
                  <c:v>86.6</c:v>
                </c:pt>
                <c:pt idx="94">
                  <c:v>86.9</c:v>
                </c:pt>
                <c:pt idx="95">
                  <c:v>87.9</c:v>
                </c:pt>
                <c:pt idx="96">
                  <c:v>91.8</c:v>
                </c:pt>
                <c:pt idx="97">
                  <c:v>89</c:v>
                </c:pt>
                <c:pt idx="98">
                  <c:v>90.4</c:v>
                </c:pt>
                <c:pt idx="99">
                  <c:v>90.9</c:v>
                </c:pt>
                <c:pt idx="100">
                  <c:v>90.1</c:v>
                </c:pt>
                <c:pt idx="101">
                  <c:v>90.2</c:v>
                </c:pt>
                <c:pt idx="102">
                  <c:v>91.6</c:v>
                </c:pt>
                <c:pt idx="103">
                  <c:v>93.3</c:v>
                </c:pt>
                <c:pt idx="104">
                  <c:v>92</c:v>
                </c:pt>
                <c:pt idx="105">
                  <c:v>94.4</c:v>
                </c:pt>
                <c:pt idx="106">
                  <c:v>92.9</c:v>
                </c:pt>
                <c:pt idx="107">
                  <c:v>95.1</c:v>
                </c:pt>
                <c:pt idx="108">
                  <c:v>95.4</c:v>
                </c:pt>
                <c:pt idx="109">
                  <c:v>93.2</c:v>
                </c:pt>
                <c:pt idx="110">
                  <c:v>93.3</c:v>
                </c:pt>
                <c:pt idx="111">
                  <c:v>95.6</c:v>
                </c:pt>
                <c:pt idx="112">
                  <c:v>93.3</c:v>
                </c:pt>
                <c:pt idx="113">
                  <c:v>93.8</c:v>
                </c:pt>
                <c:pt idx="114">
                  <c:v>97.8</c:v>
                </c:pt>
                <c:pt idx="115">
                  <c:v>99</c:v>
                </c:pt>
                <c:pt idx="116">
                  <c:v>100.6</c:v>
                </c:pt>
                <c:pt idx="117">
                  <c:v>98.2</c:v>
                </c:pt>
                <c:pt idx="118">
                  <c:v>98.3</c:v>
                </c:pt>
                <c:pt idx="119">
                  <c:v>100.7</c:v>
                </c:pt>
                <c:pt idx="120">
                  <c:v>101.4</c:v>
                </c:pt>
                <c:pt idx="121">
                  <c:v>103.9</c:v>
                </c:pt>
                <c:pt idx="122">
                  <c:v>99</c:v>
                </c:pt>
                <c:pt idx="123">
                  <c:v>102.6</c:v>
                </c:pt>
                <c:pt idx="124">
                  <c:v>103.6</c:v>
                </c:pt>
                <c:pt idx="125">
                  <c:v>102.1</c:v>
                </c:pt>
                <c:pt idx="126">
                  <c:v>104.9</c:v>
                </c:pt>
                <c:pt idx="127">
                  <c:v>104.7</c:v>
                </c:pt>
                <c:pt idx="128">
                  <c:v>100.6</c:v>
                </c:pt>
                <c:pt idx="129">
                  <c:v>100.4</c:v>
                </c:pt>
                <c:pt idx="130">
                  <c:v>101.1</c:v>
                </c:pt>
                <c:pt idx="131">
                  <c:v>100.9</c:v>
                </c:pt>
                <c:pt idx="132">
                  <c:v>99.6</c:v>
                </c:pt>
              </c:numCache>
            </c:numRef>
          </c:val>
          <c:smooth val="0"/>
        </c:ser>
        <c:ser>
          <c:idx val="0"/>
          <c:order val="1"/>
          <c:tx>
            <c:v>Ευρωζώνη, ΜΔ</c:v>
          </c:tx>
          <c:spPr>
            <a:ln w="15875" cap="rnd">
              <a:solidFill>
                <a:srgbClr val="92D050"/>
              </a:solidFill>
              <a:prstDash val="sysDash"/>
              <a:round/>
            </a:ln>
            <a:effectLst/>
          </c:spPr>
          <c:marker>
            <c:symbol val="none"/>
          </c:marker>
          <c:cat>
            <c:numRef>
              <c:f>SENTIMENT!$A$137:$A$269</c:f>
              <c:numCache>
                <c:formatCode>mmm\-yy</c:formatCode>
                <c:ptCount val="133"/>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pt idx="57">
                  <c:v>41183</c:v>
                </c:pt>
                <c:pt idx="58">
                  <c:v>41214</c:v>
                </c:pt>
                <c:pt idx="59">
                  <c:v>41244</c:v>
                </c:pt>
                <c:pt idx="60">
                  <c:v>41275</c:v>
                </c:pt>
                <c:pt idx="61">
                  <c:v>41306</c:v>
                </c:pt>
                <c:pt idx="62">
                  <c:v>41334</c:v>
                </c:pt>
                <c:pt idx="63">
                  <c:v>41365</c:v>
                </c:pt>
                <c:pt idx="64">
                  <c:v>41395</c:v>
                </c:pt>
                <c:pt idx="65">
                  <c:v>41426</c:v>
                </c:pt>
                <c:pt idx="66">
                  <c:v>41456</c:v>
                </c:pt>
                <c:pt idx="67">
                  <c:v>41487</c:v>
                </c:pt>
                <c:pt idx="68">
                  <c:v>41518</c:v>
                </c:pt>
                <c:pt idx="69">
                  <c:v>41548</c:v>
                </c:pt>
                <c:pt idx="70">
                  <c:v>41579</c:v>
                </c:pt>
                <c:pt idx="71">
                  <c:v>41609</c:v>
                </c:pt>
                <c:pt idx="72">
                  <c:v>41640</c:v>
                </c:pt>
                <c:pt idx="73">
                  <c:v>41671</c:v>
                </c:pt>
                <c:pt idx="74">
                  <c:v>41699</c:v>
                </c:pt>
                <c:pt idx="75">
                  <c:v>41730</c:v>
                </c:pt>
                <c:pt idx="76">
                  <c:v>41760</c:v>
                </c:pt>
                <c:pt idx="77">
                  <c:v>41791</c:v>
                </c:pt>
                <c:pt idx="78">
                  <c:v>41821</c:v>
                </c:pt>
                <c:pt idx="79">
                  <c:v>41852</c:v>
                </c:pt>
                <c:pt idx="80">
                  <c:v>41883</c:v>
                </c:pt>
                <c:pt idx="81">
                  <c:v>41913</c:v>
                </c:pt>
                <c:pt idx="82">
                  <c:v>41944</c:v>
                </c:pt>
                <c:pt idx="83">
                  <c:v>41974</c:v>
                </c:pt>
                <c:pt idx="84">
                  <c:v>42005</c:v>
                </c:pt>
                <c:pt idx="85">
                  <c:v>42036</c:v>
                </c:pt>
                <c:pt idx="86">
                  <c:v>42064</c:v>
                </c:pt>
                <c:pt idx="87">
                  <c:v>42095</c:v>
                </c:pt>
                <c:pt idx="88">
                  <c:v>42125</c:v>
                </c:pt>
                <c:pt idx="89">
                  <c:v>42156</c:v>
                </c:pt>
                <c:pt idx="90">
                  <c:v>42186</c:v>
                </c:pt>
                <c:pt idx="91">
                  <c:v>42217</c:v>
                </c:pt>
                <c:pt idx="92">
                  <c:v>42248</c:v>
                </c:pt>
                <c:pt idx="93">
                  <c:v>42278</c:v>
                </c:pt>
                <c:pt idx="94">
                  <c:v>42309</c:v>
                </c:pt>
                <c:pt idx="95">
                  <c:v>42339</c:v>
                </c:pt>
                <c:pt idx="96">
                  <c:v>42370</c:v>
                </c:pt>
                <c:pt idx="97">
                  <c:v>42401</c:v>
                </c:pt>
                <c:pt idx="98">
                  <c:v>42430</c:v>
                </c:pt>
                <c:pt idx="99">
                  <c:v>42461</c:v>
                </c:pt>
                <c:pt idx="100">
                  <c:v>42491</c:v>
                </c:pt>
                <c:pt idx="101">
                  <c:v>42522</c:v>
                </c:pt>
                <c:pt idx="102">
                  <c:v>42552</c:v>
                </c:pt>
                <c:pt idx="103">
                  <c:v>42583</c:v>
                </c:pt>
                <c:pt idx="104">
                  <c:v>42614</c:v>
                </c:pt>
                <c:pt idx="105">
                  <c:v>42644</c:v>
                </c:pt>
                <c:pt idx="106">
                  <c:v>42675</c:v>
                </c:pt>
                <c:pt idx="107">
                  <c:v>42705</c:v>
                </c:pt>
                <c:pt idx="108">
                  <c:v>42736</c:v>
                </c:pt>
                <c:pt idx="109">
                  <c:v>42767</c:v>
                </c:pt>
                <c:pt idx="110">
                  <c:v>42795</c:v>
                </c:pt>
                <c:pt idx="111">
                  <c:v>42826</c:v>
                </c:pt>
                <c:pt idx="112">
                  <c:v>42856</c:v>
                </c:pt>
                <c:pt idx="113">
                  <c:v>42887</c:v>
                </c:pt>
                <c:pt idx="114">
                  <c:v>42917</c:v>
                </c:pt>
                <c:pt idx="115">
                  <c:v>42948</c:v>
                </c:pt>
                <c:pt idx="116">
                  <c:v>42979</c:v>
                </c:pt>
                <c:pt idx="117">
                  <c:v>43009</c:v>
                </c:pt>
                <c:pt idx="118">
                  <c:v>43040</c:v>
                </c:pt>
                <c:pt idx="119">
                  <c:v>43070</c:v>
                </c:pt>
                <c:pt idx="120">
                  <c:v>43101</c:v>
                </c:pt>
                <c:pt idx="121">
                  <c:v>43132</c:v>
                </c:pt>
                <c:pt idx="122">
                  <c:v>43160</c:v>
                </c:pt>
                <c:pt idx="123">
                  <c:v>43191</c:v>
                </c:pt>
                <c:pt idx="124">
                  <c:v>43221</c:v>
                </c:pt>
                <c:pt idx="125">
                  <c:v>43252</c:v>
                </c:pt>
                <c:pt idx="126">
                  <c:v>43282</c:v>
                </c:pt>
                <c:pt idx="127">
                  <c:v>43313</c:v>
                </c:pt>
                <c:pt idx="128">
                  <c:v>43344</c:v>
                </c:pt>
                <c:pt idx="129">
                  <c:v>43374</c:v>
                </c:pt>
                <c:pt idx="130">
                  <c:v>43405</c:v>
                </c:pt>
                <c:pt idx="131">
                  <c:v>43435</c:v>
                </c:pt>
                <c:pt idx="132">
                  <c:v>43466</c:v>
                </c:pt>
              </c:numCache>
            </c:numRef>
          </c:cat>
          <c:val>
            <c:numRef>
              <c:f>SENTIMENT!$N$137:$N$269</c:f>
              <c:numCache>
                <c:formatCode>0.0</c:formatCode>
                <c:ptCount val="133"/>
                <c:pt idx="0">
                  <c:v>103.7</c:v>
                </c:pt>
                <c:pt idx="1">
                  <c:v>102.4</c:v>
                </c:pt>
                <c:pt idx="2">
                  <c:v>101.9</c:v>
                </c:pt>
                <c:pt idx="3">
                  <c:v>99.6</c:v>
                </c:pt>
                <c:pt idx="4">
                  <c:v>99.4</c:v>
                </c:pt>
                <c:pt idx="5">
                  <c:v>96.1</c:v>
                </c:pt>
                <c:pt idx="6">
                  <c:v>93.1</c:v>
                </c:pt>
                <c:pt idx="7">
                  <c:v>91.3</c:v>
                </c:pt>
                <c:pt idx="8">
                  <c:v>90.4</c:v>
                </c:pt>
                <c:pt idx="9">
                  <c:v>84.2</c:v>
                </c:pt>
                <c:pt idx="10">
                  <c:v>79.5</c:v>
                </c:pt>
                <c:pt idx="11">
                  <c:v>72.8</c:v>
                </c:pt>
                <c:pt idx="12">
                  <c:v>72</c:v>
                </c:pt>
                <c:pt idx="13">
                  <c:v>70</c:v>
                </c:pt>
                <c:pt idx="14">
                  <c:v>68.3</c:v>
                </c:pt>
                <c:pt idx="15">
                  <c:v>70</c:v>
                </c:pt>
                <c:pt idx="16">
                  <c:v>72.7</c:v>
                </c:pt>
                <c:pt idx="17">
                  <c:v>75.400000000000006</c:v>
                </c:pt>
                <c:pt idx="18">
                  <c:v>78.099999999999994</c:v>
                </c:pt>
                <c:pt idx="19">
                  <c:v>82.3</c:v>
                </c:pt>
                <c:pt idx="20">
                  <c:v>84.8</c:v>
                </c:pt>
                <c:pt idx="21">
                  <c:v>87.7</c:v>
                </c:pt>
                <c:pt idx="22">
                  <c:v>89.8</c:v>
                </c:pt>
                <c:pt idx="23">
                  <c:v>92.2</c:v>
                </c:pt>
                <c:pt idx="24">
                  <c:v>93.8</c:v>
                </c:pt>
                <c:pt idx="25">
                  <c:v>94.5</c:v>
                </c:pt>
                <c:pt idx="26">
                  <c:v>96.3</c:v>
                </c:pt>
                <c:pt idx="27">
                  <c:v>99.2</c:v>
                </c:pt>
                <c:pt idx="28">
                  <c:v>97.2</c:v>
                </c:pt>
                <c:pt idx="29">
                  <c:v>97.8</c:v>
                </c:pt>
                <c:pt idx="30">
                  <c:v>99.5</c:v>
                </c:pt>
                <c:pt idx="31">
                  <c:v>100.3</c:v>
                </c:pt>
                <c:pt idx="32">
                  <c:v>100.9</c:v>
                </c:pt>
                <c:pt idx="33">
                  <c:v>102</c:v>
                </c:pt>
                <c:pt idx="34">
                  <c:v>103.8</c:v>
                </c:pt>
                <c:pt idx="35">
                  <c:v>105.1</c:v>
                </c:pt>
                <c:pt idx="36">
                  <c:v>105.2</c:v>
                </c:pt>
                <c:pt idx="37">
                  <c:v>106.6</c:v>
                </c:pt>
                <c:pt idx="38">
                  <c:v>105.8</c:v>
                </c:pt>
                <c:pt idx="39">
                  <c:v>104.3</c:v>
                </c:pt>
                <c:pt idx="40">
                  <c:v>103</c:v>
                </c:pt>
                <c:pt idx="41">
                  <c:v>103</c:v>
                </c:pt>
                <c:pt idx="42">
                  <c:v>101</c:v>
                </c:pt>
                <c:pt idx="43">
                  <c:v>97</c:v>
                </c:pt>
                <c:pt idx="44">
                  <c:v>93.7</c:v>
                </c:pt>
                <c:pt idx="45">
                  <c:v>93.2</c:v>
                </c:pt>
                <c:pt idx="46">
                  <c:v>93.2</c:v>
                </c:pt>
                <c:pt idx="47">
                  <c:v>92.5</c:v>
                </c:pt>
                <c:pt idx="48">
                  <c:v>92.7</c:v>
                </c:pt>
                <c:pt idx="49">
                  <c:v>93.7</c:v>
                </c:pt>
                <c:pt idx="50">
                  <c:v>94</c:v>
                </c:pt>
                <c:pt idx="51">
                  <c:v>92.2</c:v>
                </c:pt>
                <c:pt idx="52">
                  <c:v>90</c:v>
                </c:pt>
                <c:pt idx="53">
                  <c:v>89.6</c:v>
                </c:pt>
                <c:pt idx="54">
                  <c:v>87.7</c:v>
                </c:pt>
                <c:pt idx="55">
                  <c:v>86.2</c:v>
                </c:pt>
                <c:pt idx="56">
                  <c:v>84.7</c:v>
                </c:pt>
                <c:pt idx="57">
                  <c:v>84.1</c:v>
                </c:pt>
                <c:pt idx="58">
                  <c:v>85.5</c:v>
                </c:pt>
                <c:pt idx="59">
                  <c:v>86.4</c:v>
                </c:pt>
                <c:pt idx="60">
                  <c:v>87.9</c:v>
                </c:pt>
                <c:pt idx="61">
                  <c:v>88.5</c:v>
                </c:pt>
                <c:pt idx="62">
                  <c:v>88.5</c:v>
                </c:pt>
                <c:pt idx="63">
                  <c:v>86.9</c:v>
                </c:pt>
                <c:pt idx="64">
                  <c:v>87.8</c:v>
                </c:pt>
                <c:pt idx="65">
                  <c:v>89.1</c:v>
                </c:pt>
                <c:pt idx="66">
                  <c:v>90.2</c:v>
                </c:pt>
                <c:pt idx="67">
                  <c:v>92.2</c:v>
                </c:pt>
                <c:pt idx="68">
                  <c:v>95</c:v>
                </c:pt>
                <c:pt idx="69">
                  <c:v>95.6</c:v>
                </c:pt>
                <c:pt idx="70">
                  <c:v>96.9</c:v>
                </c:pt>
                <c:pt idx="71">
                  <c:v>98.3</c:v>
                </c:pt>
                <c:pt idx="72">
                  <c:v>99</c:v>
                </c:pt>
                <c:pt idx="73">
                  <c:v>99.4</c:v>
                </c:pt>
                <c:pt idx="74">
                  <c:v>100.5</c:v>
                </c:pt>
                <c:pt idx="75">
                  <c:v>100.1</c:v>
                </c:pt>
                <c:pt idx="76">
                  <c:v>100.7</c:v>
                </c:pt>
                <c:pt idx="77">
                  <c:v>100.3</c:v>
                </c:pt>
                <c:pt idx="78">
                  <c:v>100.6</c:v>
                </c:pt>
                <c:pt idx="79">
                  <c:v>99.2</c:v>
                </c:pt>
                <c:pt idx="80">
                  <c:v>98.7</c:v>
                </c:pt>
                <c:pt idx="81">
                  <c:v>99.3</c:v>
                </c:pt>
                <c:pt idx="82">
                  <c:v>99.2</c:v>
                </c:pt>
                <c:pt idx="83">
                  <c:v>99.5</c:v>
                </c:pt>
                <c:pt idx="84">
                  <c:v>99.9</c:v>
                </c:pt>
                <c:pt idx="85">
                  <c:v>100.9</c:v>
                </c:pt>
                <c:pt idx="86">
                  <c:v>102.2</c:v>
                </c:pt>
                <c:pt idx="87">
                  <c:v>102.5</c:v>
                </c:pt>
                <c:pt idx="88">
                  <c:v>102.6</c:v>
                </c:pt>
                <c:pt idx="89">
                  <c:v>102.6</c:v>
                </c:pt>
                <c:pt idx="90">
                  <c:v>103</c:v>
                </c:pt>
                <c:pt idx="91">
                  <c:v>103.4</c:v>
                </c:pt>
                <c:pt idx="92">
                  <c:v>104.6</c:v>
                </c:pt>
                <c:pt idx="93">
                  <c:v>105.2</c:v>
                </c:pt>
                <c:pt idx="94">
                  <c:v>105.2</c:v>
                </c:pt>
                <c:pt idx="95">
                  <c:v>105.7</c:v>
                </c:pt>
                <c:pt idx="96">
                  <c:v>104.7</c:v>
                </c:pt>
                <c:pt idx="97">
                  <c:v>103.5</c:v>
                </c:pt>
                <c:pt idx="98">
                  <c:v>102.3</c:v>
                </c:pt>
                <c:pt idx="99">
                  <c:v>103.2</c:v>
                </c:pt>
                <c:pt idx="100">
                  <c:v>103.6</c:v>
                </c:pt>
                <c:pt idx="101">
                  <c:v>103.7</c:v>
                </c:pt>
                <c:pt idx="102">
                  <c:v>103.7</c:v>
                </c:pt>
                <c:pt idx="103">
                  <c:v>103.2</c:v>
                </c:pt>
                <c:pt idx="104">
                  <c:v>103.8</c:v>
                </c:pt>
                <c:pt idx="105">
                  <c:v>105.4</c:v>
                </c:pt>
                <c:pt idx="106">
                  <c:v>105.6</c:v>
                </c:pt>
                <c:pt idx="107">
                  <c:v>106.8</c:v>
                </c:pt>
                <c:pt idx="108">
                  <c:v>106.8</c:v>
                </c:pt>
                <c:pt idx="109">
                  <c:v>106.9</c:v>
                </c:pt>
                <c:pt idx="110">
                  <c:v>106.7</c:v>
                </c:pt>
                <c:pt idx="111">
                  <c:v>108.2</c:v>
                </c:pt>
                <c:pt idx="112">
                  <c:v>108.3</c:v>
                </c:pt>
                <c:pt idx="113">
                  <c:v>109.7</c:v>
                </c:pt>
                <c:pt idx="114">
                  <c:v>110.9</c:v>
                </c:pt>
                <c:pt idx="115">
                  <c:v>111.1</c:v>
                </c:pt>
                <c:pt idx="116">
                  <c:v>112.1</c:v>
                </c:pt>
                <c:pt idx="117">
                  <c:v>113.1</c:v>
                </c:pt>
                <c:pt idx="118">
                  <c:v>113.4</c:v>
                </c:pt>
                <c:pt idx="119">
                  <c:v>114.5</c:v>
                </c:pt>
                <c:pt idx="120">
                  <c:v>114</c:v>
                </c:pt>
                <c:pt idx="121">
                  <c:v>113.6</c:v>
                </c:pt>
                <c:pt idx="122">
                  <c:v>112</c:v>
                </c:pt>
                <c:pt idx="123">
                  <c:v>112.2</c:v>
                </c:pt>
                <c:pt idx="124">
                  <c:v>111.5</c:v>
                </c:pt>
                <c:pt idx="125">
                  <c:v>111.8</c:v>
                </c:pt>
                <c:pt idx="126">
                  <c:v>111.2</c:v>
                </c:pt>
                <c:pt idx="127">
                  <c:v>111</c:v>
                </c:pt>
                <c:pt idx="128">
                  <c:v>110.4</c:v>
                </c:pt>
                <c:pt idx="129">
                  <c:v>109.7</c:v>
                </c:pt>
                <c:pt idx="130">
                  <c:v>109.5</c:v>
                </c:pt>
                <c:pt idx="131">
                  <c:v>107.4</c:v>
                </c:pt>
                <c:pt idx="132">
                  <c:v>106.2</c:v>
                </c:pt>
              </c:numCache>
            </c:numRef>
          </c:val>
          <c:smooth val="0"/>
        </c:ser>
        <c:dLbls>
          <c:showLegendKey val="0"/>
          <c:showVal val="0"/>
          <c:showCatName val="0"/>
          <c:showSerName val="0"/>
          <c:showPercent val="0"/>
          <c:showBubbleSize val="0"/>
        </c:dLbls>
        <c:smooth val="0"/>
        <c:axId val="445926280"/>
        <c:axId val="445932944"/>
      </c:lineChart>
      <c:dateAx>
        <c:axId val="445926280"/>
        <c:scaling>
          <c:orientation val="minMax"/>
        </c:scaling>
        <c:delete val="0"/>
        <c:axPos val="b"/>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445932944"/>
        <c:crosses val="autoZero"/>
        <c:auto val="1"/>
        <c:lblOffset val="100"/>
        <c:baseTimeUnit val="months"/>
        <c:majorUnit val="12"/>
        <c:majorTimeUnit val="months"/>
      </c:dateAx>
      <c:valAx>
        <c:axId val="445932944"/>
        <c:scaling>
          <c:orientation val="minMax"/>
          <c:max val="118"/>
          <c:min val="66"/>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445926280"/>
        <c:crosses val="autoZero"/>
        <c:crossBetween val="between"/>
      </c:valAx>
      <c:spPr>
        <a:noFill/>
        <a:ln>
          <a:noFill/>
        </a:ln>
        <a:effectLst/>
      </c:spPr>
    </c:plotArea>
    <c:legend>
      <c:legendPos val="r"/>
      <c:layout>
        <c:manualLayout>
          <c:xMode val="edge"/>
          <c:yMode val="edge"/>
          <c:x val="0.2217345872518286"/>
          <c:y val="2.0813648293963255E-3"/>
          <c:w val="0.76572622779519328"/>
          <c:h val="0.15694838145231843"/>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Όγκου Λιανικού Εμπορίου, YoY%</c:v>
          </c:tx>
          <c:spPr>
            <a:ln w="9525" cap="rnd">
              <a:solidFill>
                <a:srgbClr val="0070C0"/>
              </a:solidFill>
              <a:prstDash val="sysDash"/>
              <a:round/>
            </a:ln>
            <a:effectLst/>
          </c:spPr>
          <c:marker>
            <c:symbol val="none"/>
          </c:marker>
          <c:cat>
            <c:numRef>
              <c:f>INDCOM!$A$102:$A$234</c:f>
              <c:numCache>
                <c:formatCode>[$-408]mmm\-yy;@</c:formatCode>
                <c:ptCount val="133"/>
                <c:pt idx="0">
                  <c:v>39387</c:v>
                </c:pt>
                <c:pt idx="1">
                  <c:v>39417</c:v>
                </c:pt>
                <c:pt idx="2">
                  <c:v>39448</c:v>
                </c:pt>
                <c:pt idx="3">
                  <c:v>39479</c:v>
                </c:pt>
                <c:pt idx="4">
                  <c:v>39508</c:v>
                </c:pt>
                <c:pt idx="5">
                  <c:v>39539</c:v>
                </c:pt>
                <c:pt idx="6">
                  <c:v>39569</c:v>
                </c:pt>
                <c:pt idx="7">
                  <c:v>39600</c:v>
                </c:pt>
                <c:pt idx="8">
                  <c:v>39630</c:v>
                </c:pt>
                <c:pt idx="9">
                  <c:v>39661</c:v>
                </c:pt>
                <c:pt idx="10">
                  <c:v>39692</c:v>
                </c:pt>
                <c:pt idx="11">
                  <c:v>39722</c:v>
                </c:pt>
                <c:pt idx="12">
                  <c:v>39753</c:v>
                </c:pt>
                <c:pt idx="13">
                  <c:v>39783</c:v>
                </c:pt>
                <c:pt idx="14">
                  <c:v>39814</c:v>
                </c:pt>
                <c:pt idx="15">
                  <c:v>39845</c:v>
                </c:pt>
                <c:pt idx="16">
                  <c:v>39873</c:v>
                </c:pt>
                <c:pt idx="17">
                  <c:v>39904</c:v>
                </c:pt>
                <c:pt idx="18">
                  <c:v>39934</c:v>
                </c:pt>
                <c:pt idx="19">
                  <c:v>39965</c:v>
                </c:pt>
                <c:pt idx="20">
                  <c:v>39995</c:v>
                </c:pt>
                <c:pt idx="21">
                  <c:v>40026</c:v>
                </c:pt>
                <c:pt idx="22">
                  <c:v>40057</c:v>
                </c:pt>
                <c:pt idx="23">
                  <c:v>40087</c:v>
                </c:pt>
                <c:pt idx="24">
                  <c:v>40118</c:v>
                </c:pt>
                <c:pt idx="25">
                  <c:v>40148</c:v>
                </c:pt>
                <c:pt idx="26">
                  <c:v>40179</c:v>
                </c:pt>
                <c:pt idx="27">
                  <c:v>40210</c:v>
                </c:pt>
                <c:pt idx="28">
                  <c:v>40238</c:v>
                </c:pt>
                <c:pt idx="29">
                  <c:v>40269</c:v>
                </c:pt>
                <c:pt idx="30">
                  <c:v>40299</c:v>
                </c:pt>
                <c:pt idx="31">
                  <c:v>40330</c:v>
                </c:pt>
                <c:pt idx="32">
                  <c:v>40360</c:v>
                </c:pt>
                <c:pt idx="33">
                  <c:v>40391</c:v>
                </c:pt>
                <c:pt idx="34">
                  <c:v>40422</c:v>
                </c:pt>
                <c:pt idx="35">
                  <c:v>40452</c:v>
                </c:pt>
                <c:pt idx="36">
                  <c:v>40483</c:v>
                </c:pt>
                <c:pt idx="37">
                  <c:v>40513</c:v>
                </c:pt>
                <c:pt idx="38">
                  <c:v>40544</c:v>
                </c:pt>
                <c:pt idx="39">
                  <c:v>40575</c:v>
                </c:pt>
                <c:pt idx="40">
                  <c:v>40603</c:v>
                </c:pt>
                <c:pt idx="41">
                  <c:v>40634</c:v>
                </c:pt>
                <c:pt idx="42">
                  <c:v>40664</c:v>
                </c:pt>
                <c:pt idx="43">
                  <c:v>40695</c:v>
                </c:pt>
                <c:pt idx="44">
                  <c:v>40725</c:v>
                </c:pt>
                <c:pt idx="45">
                  <c:v>40756</c:v>
                </c:pt>
                <c:pt idx="46">
                  <c:v>40787</c:v>
                </c:pt>
                <c:pt idx="47">
                  <c:v>40817</c:v>
                </c:pt>
                <c:pt idx="48">
                  <c:v>40848</c:v>
                </c:pt>
                <c:pt idx="49">
                  <c:v>40878</c:v>
                </c:pt>
                <c:pt idx="50">
                  <c:v>40909</c:v>
                </c:pt>
                <c:pt idx="51">
                  <c:v>40940</c:v>
                </c:pt>
                <c:pt idx="52">
                  <c:v>40969</c:v>
                </c:pt>
                <c:pt idx="53">
                  <c:v>41000</c:v>
                </c:pt>
                <c:pt idx="54">
                  <c:v>41030</c:v>
                </c:pt>
                <c:pt idx="55">
                  <c:v>41061</c:v>
                </c:pt>
                <c:pt idx="56">
                  <c:v>41091</c:v>
                </c:pt>
                <c:pt idx="57">
                  <c:v>41122</c:v>
                </c:pt>
                <c:pt idx="58">
                  <c:v>41153</c:v>
                </c:pt>
                <c:pt idx="59">
                  <c:v>41183</c:v>
                </c:pt>
                <c:pt idx="60">
                  <c:v>41214</c:v>
                </c:pt>
                <c:pt idx="61">
                  <c:v>41244</c:v>
                </c:pt>
                <c:pt idx="62">
                  <c:v>41275</c:v>
                </c:pt>
                <c:pt idx="63">
                  <c:v>41306</c:v>
                </c:pt>
                <c:pt idx="64">
                  <c:v>41334</c:v>
                </c:pt>
                <c:pt idx="65">
                  <c:v>41365</c:v>
                </c:pt>
                <c:pt idx="66">
                  <c:v>41395</c:v>
                </c:pt>
                <c:pt idx="67">
                  <c:v>41426</c:v>
                </c:pt>
                <c:pt idx="68">
                  <c:v>41456</c:v>
                </c:pt>
                <c:pt idx="69">
                  <c:v>41487</c:v>
                </c:pt>
                <c:pt idx="70">
                  <c:v>41518</c:v>
                </c:pt>
                <c:pt idx="71">
                  <c:v>41548</c:v>
                </c:pt>
                <c:pt idx="72">
                  <c:v>41579</c:v>
                </c:pt>
                <c:pt idx="73">
                  <c:v>41609</c:v>
                </c:pt>
                <c:pt idx="74">
                  <c:v>41640</c:v>
                </c:pt>
                <c:pt idx="75">
                  <c:v>41671</c:v>
                </c:pt>
                <c:pt idx="76">
                  <c:v>41699</c:v>
                </c:pt>
                <c:pt idx="77">
                  <c:v>41730</c:v>
                </c:pt>
                <c:pt idx="78">
                  <c:v>41760</c:v>
                </c:pt>
                <c:pt idx="79">
                  <c:v>41791</c:v>
                </c:pt>
                <c:pt idx="80">
                  <c:v>41821</c:v>
                </c:pt>
                <c:pt idx="81">
                  <c:v>41852</c:v>
                </c:pt>
                <c:pt idx="82">
                  <c:v>41883</c:v>
                </c:pt>
                <c:pt idx="83">
                  <c:v>41913</c:v>
                </c:pt>
                <c:pt idx="84">
                  <c:v>41944</c:v>
                </c:pt>
                <c:pt idx="85">
                  <c:v>41974</c:v>
                </c:pt>
                <c:pt idx="86">
                  <c:v>42005</c:v>
                </c:pt>
                <c:pt idx="87">
                  <c:v>42036</c:v>
                </c:pt>
                <c:pt idx="88">
                  <c:v>42064</c:v>
                </c:pt>
                <c:pt idx="89">
                  <c:v>42095</c:v>
                </c:pt>
                <c:pt idx="90">
                  <c:v>42125</c:v>
                </c:pt>
                <c:pt idx="91">
                  <c:v>42156</c:v>
                </c:pt>
                <c:pt idx="92">
                  <c:v>42186</c:v>
                </c:pt>
                <c:pt idx="93">
                  <c:v>42217</c:v>
                </c:pt>
                <c:pt idx="94">
                  <c:v>42248</c:v>
                </c:pt>
                <c:pt idx="95">
                  <c:v>42278</c:v>
                </c:pt>
                <c:pt idx="96">
                  <c:v>42309</c:v>
                </c:pt>
                <c:pt idx="97">
                  <c:v>42339</c:v>
                </c:pt>
                <c:pt idx="98">
                  <c:v>42370</c:v>
                </c:pt>
                <c:pt idx="99">
                  <c:v>42401</c:v>
                </c:pt>
                <c:pt idx="100">
                  <c:v>42430</c:v>
                </c:pt>
                <c:pt idx="101">
                  <c:v>42461</c:v>
                </c:pt>
                <c:pt idx="102">
                  <c:v>42491</c:v>
                </c:pt>
                <c:pt idx="103">
                  <c:v>42522</c:v>
                </c:pt>
                <c:pt idx="104">
                  <c:v>42552</c:v>
                </c:pt>
                <c:pt idx="105">
                  <c:v>42583</c:v>
                </c:pt>
                <c:pt idx="106">
                  <c:v>42614</c:v>
                </c:pt>
                <c:pt idx="107">
                  <c:v>42644</c:v>
                </c:pt>
                <c:pt idx="108">
                  <c:v>42675</c:v>
                </c:pt>
                <c:pt idx="109">
                  <c:v>42705</c:v>
                </c:pt>
                <c:pt idx="110">
                  <c:v>42736</c:v>
                </c:pt>
                <c:pt idx="111">
                  <c:v>42767</c:v>
                </c:pt>
                <c:pt idx="112">
                  <c:v>42795</c:v>
                </c:pt>
                <c:pt idx="113">
                  <c:v>42826</c:v>
                </c:pt>
                <c:pt idx="114">
                  <c:v>42856</c:v>
                </c:pt>
                <c:pt idx="115">
                  <c:v>42887</c:v>
                </c:pt>
                <c:pt idx="116">
                  <c:v>42917</c:v>
                </c:pt>
                <c:pt idx="117">
                  <c:v>42948</c:v>
                </c:pt>
                <c:pt idx="118">
                  <c:v>42979</c:v>
                </c:pt>
                <c:pt idx="119">
                  <c:v>43009</c:v>
                </c:pt>
                <c:pt idx="120">
                  <c:v>43040</c:v>
                </c:pt>
                <c:pt idx="121">
                  <c:v>43070</c:v>
                </c:pt>
                <c:pt idx="122">
                  <c:v>43101</c:v>
                </c:pt>
                <c:pt idx="123">
                  <c:v>43132</c:v>
                </c:pt>
                <c:pt idx="124">
                  <c:v>43160</c:v>
                </c:pt>
                <c:pt idx="125">
                  <c:v>43191</c:v>
                </c:pt>
                <c:pt idx="126">
                  <c:v>43221</c:v>
                </c:pt>
                <c:pt idx="127">
                  <c:v>43252</c:v>
                </c:pt>
                <c:pt idx="128">
                  <c:v>43282</c:v>
                </c:pt>
                <c:pt idx="129">
                  <c:v>43313</c:v>
                </c:pt>
                <c:pt idx="130">
                  <c:v>43344</c:v>
                </c:pt>
                <c:pt idx="131">
                  <c:v>43374</c:v>
                </c:pt>
                <c:pt idx="132">
                  <c:v>43405</c:v>
                </c:pt>
              </c:numCache>
            </c:numRef>
          </c:cat>
          <c:val>
            <c:numRef>
              <c:f>INDCOM!$W$102:$W$234</c:f>
              <c:numCache>
                <c:formatCode>0.0%</c:formatCode>
                <c:ptCount val="133"/>
                <c:pt idx="0">
                  <c:v>1.3182880817565176E-2</c:v>
                </c:pt>
                <c:pt idx="1">
                  <c:v>1.0527006475315707E-2</c:v>
                </c:pt>
                <c:pt idx="2">
                  <c:v>7.0405954366652618E-2</c:v>
                </c:pt>
                <c:pt idx="3">
                  <c:v>1.1420044210863388E-2</c:v>
                </c:pt>
                <c:pt idx="4">
                  <c:v>6.7296320010408014E-2</c:v>
                </c:pt>
                <c:pt idx="5">
                  <c:v>7.1602033110759619E-2</c:v>
                </c:pt>
                <c:pt idx="6">
                  <c:v>3.8240715830657419E-2</c:v>
                </c:pt>
                <c:pt idx="7">
                  <c:v>2.2021927672909527E-2</c:v>
                </c:pt>
                <c:pt idx="8">
                  <c:v>-7.1865460859032752E-3</c:v>
                </c:pt>
                <c:pt idx="9">
                  <c:v>-4.7607277728992911E-2</c:v>
                </c:pt>
                <c:pt idx="10">
                  <c:v>-1.6337478352257278E-2</c:v>
                </c:pt>
                <c:pt idx="11">
                  <c:v>5.9848567886018861E-2</c:v>
                </c:pt>
                <c:pt idx="12">
                  <c:v>-2.5636474907602444E-2</c:v>
                </c:pt>
                <c:pt idx="13">
                  <c:v>-7.3530169280186963E-2</c:v>
                </c:pt>
                <c:pt idx="14">
                  <c:v>-0.11818665815027482</c:v>
                </c:pt>
                <c:pt idx="15">
                  <c:v>-0.12926106036276666</c:v>
                </c:pt>
                <c:pt idx="16">
                  <c:v>-0.18675868707930407</c:v>
                </c:pt>
                <c:pt idx="17">
                  <c:v>-0.14225921722810658</c:v>
                </c:pt>
                <c:pt idx="18">
                  <c:v>-0.13913012959483589</c:v>
                </c:pt>
                <c:pt idx="19">
                  <c:v>-0.14009990364714864</c:v>
                </c:pt>
                <c:pt idx="20">
                  <c:v>-0.10345139825992178</c:v>
                </c:pt>
                <c:pt idx="21">
                  <c:v>-5.8235393479888972E-2</c:v>
                </c:pt>
                <c:pt idx="22">
                  <c:v>-8.950763873675803E-2</c:v>
                </c:pt>
                <c:pt idx="23">
                  <c:v>-0.15080753115687157</c:v>
                </c:pt>
                <c:pt idx="24">
                  <c:v>-0.10464946077354946</c:v>
                </c:pt>
                <c:pt idx="25">
                  <c:v>1.0102992579214791E-2</c:v>
                </c:pt>
                <c:pt idx="26">
                  <c:v>4.6692557960724974E-2</c:v>
                </c:pt>
                <c:pt idx="27">
                  <c:v>1.1671373563173805E-2</c:v>
                </c:pt>
                <c:pt idx="28">
                  <c:v>8.960300541792969E-2</c:v>
                </c:pt>
                <c:pt idx="29">
                  <c:v>-5.395466584268066E-2</c:v>
                </c:pt>
                <c:pt idx="30">
                  <c:v>-6.7118325098262099E-2</c:v>
                </c:pt>
                <c:pt idx="31">
                  <c:v>-4.4479666467151499E-2</c:v>
                </c:pt>
                <c:pt idx="32">
                  <c:v>-9.8089040821854809E-2</c:v>
                </c:pt>
                <c:pt idx="33">
                  <c:v>-0.12950547677869423</c:v>
                </c:pt>
                <c:pt idx="34">
                  <c:v>-0.10546294670773995</c:v>
                </c:pt>
                <c:pt idx="35">
                  <c:v>-6.9789167523628612E-2</c:v>
                </c:pt>
                <c:pt idx="36">
                  <c:v>-0.1055781547180638</c:v>
                </c:pt>
                <c:pt idx="37">
                  <c:v>-0.1839772217488379</c:v>
                </c:pt>
                <c:pt idx="38">
                  <c:v>-0.16443172011403556</c:v>
                </c:pt>
                <c:pt idx="39">
                  <c:v>-0.10884039895361322</c:v>
                </c:pt>
                <c:pt idx="40">
                  <c:v>-0.1717541401393351</c:v>
                </c:pt>
                <c:pt idx="41">
                  <c:v>-8.170661552743344E-2</c:v>
                </c:pt>
                <c:pt idx="42">
                  <c:v>-0.10942002671481346</c:v>
                </c:pt>
                <c:pt idx="43">
                  <c:v>-0.11628329109857762</c:v>
                </c:pt>
                <c:pt idx="44">
                  <c:v>-4.9865144468378059E-2</c:v>
                </c:pt>
                <c:pt idx="45">
                  <c:v>-4.2755951812187547E-2</c:v>
                </c:pt>
                <c:pt idx="46">
                  <c:v>-7.0878823467024829E-2</c:v>
                </c:pt>
                <c:pt idx="47">
                  <c:v>-9.5392061211638901E-2</c:v>
                </c:pt>
                <c:pt idx="48">
                  <c:v>-8.0652680093254075E-2</c:v>
                </c:pt>
                <c:pt idx="49">
                  <c:v>-0.11991673940750076</c:v>
                </c:pt>
                <c:pt idx="50">
                  <c:v>-9.9479644973239967E-2</c:v>
                </c:pt>
                <c:pt idx="51">
                  <c:v>-0.12381138869778073</c:v>
                </c:pt>
                <c:pt idx="52">
                  <c:v>-0.15420756686023604</c:v>
                </c:pt>
                <c:pt idx="53">
                  <c:v>-0.12719100359049559</c:v>
                </c:pt>
                <c:pt idx="54">
                  <c:v>-0.11123634667434878</c:v>
                </c:pt>
                <c:pt idx="55">
                  <c:v>-0.11098128164557609</c:v>
                </c:pt>
                <c:pt idx="56">
                  <c:v>-9.8590062221838928E-2</c:v>
                </c:pt>
                <c:pt idx="57">
                  <c:v>-0.11426970452134852</c:v>
                </c:pt>
                <c:pt idx="58">
                  <c:v>-0.12418207738575382</c:v>
                </c:pt>
                <c:pt idx="59">
                  <c:v>-0.17134685855022455</c:v>
                </c:pt>
                <c:pt idx="60">
                  <c:v>-0.16373211513466168</c:v>
                </c:pt>
                <c:pt idx="61">
                  <c:v>-8.0501769901103581E-2</c:v>
                </c:pt>
                <c:pt idx="62">
                  <c:v>-0.1571271597090651</c:v>
                </c:pt>
                <c:pt idx="63">
                  <c:v>-0.13111249106569708</c:v>
                </c:pt>
                <c:pt idx="64">
                  <c:v>-5.6895363265095734E-2</c:v>
                </c:pt>
                <c:pt idx="65">
                  <c:v>-0.14053379714528957</c:v>
                </c:pt>
                <c:pt idx="66">
                  <c:v>-3.5485889905921976E-2</c:v>
                </c:pt>
                <c:pt idx="67">
                  <c:v>-8.589568909000099E-2</c:v>
                </c:pt>
                <c:pt idx="68">
                  <c:v>-0.13468791905762292</c:v>
                </c:pt>
                <c:pt idx="69">
                  <c:v>-9.0513230809899384E-2</c:v>
                </c:pt>
                <c:pt idx="70">
                  <c:v>-5.6086809713658502E-2</c:v>
                </c:pt>
                <c:pt idx="71">
                  <c:v>-1.1051954020162817E-2</c:v>
                </c:pt>
                <c:pt idx="72">
                  <c:v>2.4542566776785249E-2</c:v>
                </c:pt>
                <c:pt idx="73">
                  <c:v>-5.6126429658307012E-2</c:v>
                </c:pt>
                <c:pt idx="74">
                  <c:v>-2.0433794104625376E-2</c:v>
                </c:pt>
                <c:pt idx="75">
                  <c:v>-1.6147748288849351E-2</c:v>
                </c:pt>
                <c:pt idx="76">
                  <c:v>-3.5118307150116268E-2</c:v>
                </c:pt>
                <c:pt idx="77">
                  <c:v>4.8151630765754239E-2</c:v>
                </c:pt>
                <c:pt idx="78">
                  <c:v>-6.470376701541973E-2</c:v>
                </c:pt>
                <c:pt idx="79">
                  <c:v>1.0560306752449322E-2</c:v>
                </c:pt>
                <c:pt idx="80">
                  <c:v>2.0772238844235767E-2</c:v>
                </c:pt>
                <c:pt idx="81">
                  <c:v>2.1979504098069872E-2</c:v>
                </c:pt>
                <c:pt idx="82">
                  <c:v>-1.1193437103385931E-3</c:v>
                </c:pt>
                <c:pt idx="83">
                  <c:v>1.6778817695197571E-2</c:v>
                </c:pt>
                <c:pt idx="84">
                  <c:v>-1.3705790128296083E-2</c:v>
                </c:pt>
                <c:pt idx="85">
                  <c:v>-9.8952422195759636E-3</c:v>
                </c:pt>
                <c:pt idx="86">
                  <c:v>1.1214061814493709E-2</c:v>
                </c:pt>
                <c:pt idx="87">
                  <c:v>-6.0142527676930362E-3</c:v>
                </c:pt>
                <c:pt idx="88">
                  <c:v>1.0353452888792984E-2</c:v>
                </c:pt>
                <c:pt idx="89">
                  <c:v>-2.074205106698079E-2</c:v>
                </c:pt>
                <c:pt idx="90">
                  <c:v>4.0655117959373113E-2</c:v>
                </c:pt>
                <c:pt idx="91">
                  <c:v>-7.6309982054457975E-3</c:v>
                </c:pt>
                <c:pt idx="92">
                  <c:v>-7.526716485626786E-2</c:v>
                </c:pt>
                <c:pt idx="93">
                  <c:v>-2.3882642751227801E-2</c:v>
                </c:pt>
                <c:pt idx="94">
                  <c:v>-3.3291814755955496E-2</c:v>
                </c:pt>
                <c:pt idx="95">
                  <c:v>-2.6118048887340758E-2</c:v>
                </c:pt>
                <c:pt idx="96">
                  <c:v>-4.2547226853860469E-2</c:v>
                </c:pt>
                <c:pt idx="97">
                  <c:v>4.1757285210648832E-3</c:v>
                </c:pt>
                <c:pt idx="98">
                  <c:v>-1.4779061214649116E-2</c:v>
                </c:pt>
                <c:pt idx="99">
                  <c:v>-6.3476542527472105E-2</c:v>
                </c:pt>
                <c:pt idx="100">
                  <c:v>-1.1335102947793893E-2</c:v>
                </c:pt>
                <c:pt idx="101">
                  <c:v>-2.0326312373081152E-2</c:v>
                </c:pt>
                <c:pt idx="102">
                  <c:v>-5.7441061463487625E-2</c:v>
                </c:pt>
                <c:pt idx="103">
                  <c:v>-3.7103380855048135E-2</c:v>
                </c:pt>
                <c:pt idx="104">
                  <c:v>8.012793980330106E-2</c:v>
                </c:pt>
                <c:pt idx="105">
                  <c:v>-2.0667786444685088E-2</c:v>
                </c:pt>
                <c:pt idx="106">
                  <c:v>2.3862857699087275E-2</c:v>
                </c:pt>
                <c:pt idx="107">
                  <c:v>2.6443617333225748E-2</c:v>
                </c:pt>
                <c:pt idx="108">
                  <c:v>4.0541536689178509E-2</c:v>
                </c:pt>
                <c:pt idx="109">
                  <c:v>-7.482601706734468E-3</c:v>
                </c:pt>
                <c:pt idx="110">
                  <c:v>2.8497020843957369E-3</c:v>
                </c:pt>
                <c:pt idx="111">
                  <c:v>9.4039189210938207E-2</c:v>
                </c:pt>
                <c:pt idx="112">
                  <c:v>-7.1430812340636529E-3</c:v>
                </c:pt>
                <c:pt idx="113">
                  <c:v>2.0498983345801875E-2</c:v>
                </c:pt>
                <c:pt idx="114">
                  <c:v>8.4200621457212535E-3</c:v>
                </c:pt>
                <c:pt idx="115">
                  <c:v>3.4604157489970228E-2</c:v>
                </c:pt>
                <c:pt idx="116">
                  <c:v>8.7127563073449606E-3</c:v>
                </c:pt>
                <c:pt idx="117">
                  <c:v>8.640314678432617E-3</c:v>
                </c:pt>
                <c:pt idx="118">
                  <c:v>-8.6083332214040749E-3</c:v>
                </c:pt>
                <c:pt idx="119">
                  <c:v>3.6224392167772964E-5</c:v>
                </c:pt>
                <c:pt idx="120">
                  <c:v>-2.2742731807101867E-2</c:v>
                </c:pt>
                <c:pt idx="121">
                  <c:v>1.9131276272905923E-2</c:v>
                </c:pt>
                <c:pt idx="122">
                  <c:v>1.2994412004885212E-2</c:v>
                </c:pt>
                <c:pt idx="123">
                  <c:v>-8.4220883597510132E-3</c:v>
                </c:pt>
                <c:pt idx="124">
                  <c:v>1.7682839630875115E-2</c:v>
                </c:pt>
                <c:pt idx="125">
                  <c:v>1.4238702054902068E-2</c:v>
                </c:pt>
                <c:pt idx="126">
                  <c:v>4.0327757537136091E-2</c:v>
                </c:pt>
                <c:pt idx="127">
                  <c:v>1.4079518993934635E-2</c:v>
                </c:pt>
                <c:pt idx="128">
                  <c:v>1.5659290854137465E-2</c:v>
                </c:pt>
                <c:pt idx="129">
                  <c:v>3.3389537271802272E-2</c:v>
                </c:pt>
                <c:pt idx="130">
                  <c:v>2.8048752754701478E-2</c:v>
                </c:pt>
                <c:pt idx="131">
                  <c:v>-3.1793521281823195E-2</c:v>
                </c:pt>
                <c:pt idx="132">
                  <c:v>3.2797567445639719E-2</c:v>
                </c:pt>
              </c:numCache>
            </c:numRef>
          </c:val>
          <c:smooth val="0"/>
        </c:ser>
        <c:ser>
          <c:idx val="1"/>
          <c:order val="1"/>
          <c:tx>
            <c:v>ΜΟ 3 Μηνών, YoY%</c:v>
          </c:tx>
          <c:spPr>
            <a:ln w="15875" cap="rnd">
              <a:solidFill>
                <a:srgbClr val="00B050"/>
              </a:solidFill>
              <a:round/>
            </a:ln>
            <a:effectLst/>
          </c:spPr>
          <c:marker>
            <c:symbol val="none"/>
          </c:marker>
          <c:cat>
            <c:numRef>
              <c:f>INDCOM!$A$102:$A$234</c:f>
              <c:numCache>
                <c:formatCode>[$-408]mmm\-yy;@</c:formatCode>
                <c:ptCount val="133"/>
                <c:pt idx="0">
                  <c:v>39387</c:v>
                </c:pt>
                <c:pt idx="1">
                  <c:v>39417</c:v>
                </c:pt>
                <c:pt idx="2">
                  <c:v>39448</c:v>
                </c:pt>
                <c:pt idx="3">
                  <c:v>39479</c:v>
                </c:pt>
                <c:pt idx="4">
                  <c:v>39508</c:v>
                </c:pt>
                <c:pt idx="5">
                  <c:v>39539</c:v>
                </c:pt>
                <c:pt idx="6">
                  <c:v>39569</c:v>
                </c:pt>
                <c:pt idx="7">
                  <c:v>39600</c:v>
                </c:pt>
                <c:pt idx="8">
                  <c:v>39630</c:v>
                </c:pt>
                <c:pt idx="9">
                  <c:v>39661</c:v>
                </c:pt>
                <c:pt idx="10">
                  <c:v>39692</c:v>
                </c:pt>
                <c:pt idx="11">
                  <c:v>39722</c:v>
                </c:pt>
                <c:pt idx="12">
                  <c:v>39753</c:v>
                </c:pt>
                <c:pt idx="13">
                  <c:v>39783</c:v>
                </c:pt>
                <c:pt idx="14">
                  <c:v>39814</c:v>
                </c:pt>
                <c:pt idx="15">
                  <c:v>39845</c:v>
                </c:pt>
                <c:pt idx="16">
                  <c:v>39873</c:v>
                </c:pt>
                <c:pt idx="17">
                  <c:v>39904</c:v>
                </c:pt>
                <c:pt idx="18">
                  <c:v>39934</c:v>
                </c:pt>
                <c:pt idx="19">
                  <c:v>39965</c:v>
                </c:pt>
                <c:pt idx="20">
                  <c:v>39995</c:v>
                </c:pt>
                <c:pt idx="21">
                  <c:v>40026</c:v>
                </c:pt>
                <c:pt idx="22">
                  <c:v>40057</c:v>
                </c:pt>
                <c:pt idx="23">
                  <c:v>40087</c:v>
                </c:pt>
                <c:pt idx="24">
                  <c:v>40118</c:v>
                </c:pt>
                <c:pt idx="25">
                  <c:v>40148</c:v>
                </c:pt>
                <c:pt idx="26">
                  <c:v>40179</c:v>
                </c:pt>
                <c:pt idx="27">
                  <c:v>40210</c:v>
                </c:pt>
                <c:pt idx="28">
                  <c:v>40238</c:v>
                </c:pt>
                <c:pt idx="29">
                  <c:v>40269</c:v>
                </c:pt>
                <c:pt idx="30">
                  <c:v>40299</c:v>
                </c:pt>
                <c:pt idx="31">
                  <c:v>40330</c:v>
                </c:pt>
                <c:pt idx="32">
                  <c:v>40360</c:v>
                </c:pt>
                <c:pt idx="33">
                  <c:v>40391</c:v>
                </c:pt>
                <c:pt idx="34">
                  <c:v>40422</c:v>
                </c:pt>
                <c:pt idx="35">
                  <c:v>40452</c:v>
                </c:pt>
                <c:pt idx="36">
                  <c:v>40483</c:v>
                </c:pt>
                <c:pt idx="37">
                  <c:v>40513</c:v>
                </c:pt>
                <c:pt idx="38">
                  <c:v>40544</c:v>
                </c:pt>
                <c:pt idx="39">
                  <c:v>40575</c:v>
                </c:pt>
                <c:pt idx="40">
                  <c:v>40603</c:v>
                </c:pt>
                <c:pt idx="41">
                  <c:v>40634</c:v>
                </c:pt>
                <c:pt idx="42">
                  <c:v>40664</c:v>
                </c:pt>
                <c:pt idx="43">
                  <c:v>40695</c:v>
                </c:pt>
                <c:pt idx="44">
                  <c:v>40725</c:v>
                </c:pt>
                <c:pt idx="45">
                  <c:v>40756</c:v>
                </c:pt>
                <c:pt idx="46">
                  <c:v>40787</c:v>
                </c:pt>
                <c:pt idx="47">
                  <c:v>40817</c:v>
                </c:pt>
                <c:pt idx="48">
                  <c:v>40848</c:v>
                </c:pt>
                <c:pt idx="49">
                  <c:v>40878</c:v>
                </c:pt>
                <c:pt idx="50">
                  <c:v>40909</c:v>
                </c:pt>
                <c:pt idx="51">
                  <c:v>40940</c:v>
                </c:pt>
                <c:pt idx="52">
                  <c:v>40969</c:v>
                </c:pt>
                <c:pt idx="53">
                  <c:v>41000</c:v>
                </c:pt>
                <c:pt idx="54">
                  <c:v>41030</c:v>
                </c:pt>
                <c:pt idx="55">
                  <c:v>41061</c:v>
                </c:pt>
                <c:pt idx="56">
                  <c:v>41091</c:v>
                </c:pt>
                <c:pt idx="57">
                  <c:v>41122</c:v>
                </c:pt>
                <c:pt idx="58">
                  <c:v>41153</c:v>
                </c:pt>
                <c:pt idx="59">
                  <c:v>41183</c:v>
                </c:pt>
                <c:pt idx="60">
                  <c:v>41214</c:v>
                </c:pt>
                <c:pt idx="61">
                  <c:v>41244</c:v>
                </c:pt>
                <c:pt idx="62">
                  <c:v>41275</c:v>
                </c:pt>
                <c:pt idx="63">
                  <c:v>41306</c:v>
                </c:pt>
                <c:pt idx="64">
                  <c:v>41334</c:v>
                </c:pt>
                <c:pt idx="65">
                  <c:v>41365</c:v>
                </c:pt>
                <c:pt idx="66">
                  <c:v>41395</c:v>
                </c:pt>
                <c:pt idx="67">
                  <c:v>41426</c:v>
                </c:pt>
                <c:pt idx="68">
                  <c:v>41456</c:v>
                </c:pt>
                <c:pt idx="69">
                  <c:v>41487</c:v>
                </c:pt>
                <c:pt idx="70">
                  <c:v>41518</c:v>
                </c:pt>
                <c:pt idx="71">
                  <c:v>41548</c:v>
                </c:pt>
                <c:pt idx="72">
                  <c:v>41579</c:v>
                </c:pt>
                <c:pt idx="73">
                  <c:v>41609</c:v>
                </c:pt>
                <c:pt idx="74">
                  <c:v>41640</c:v>
                </c:pt>
                <c:pt idx="75">
                  <c:v>41671</c:v>
                </c:pt>
                <c:pt idx="76">
                  <c:v>41699</c:v>
                </c:pt>
                <c:pt idx="77">
                  <c:v>41730</c:v>
                </c:pt>
                <c:pt idx="78">
                  <c:v>41760</c:v>
                </c:pt>
                <c:pt idx="79">
                  <c:v>41791</c:v>
                </c:pt>
                <c:pt idx="80">
                  <c:v>41821</c:v>
                </c:pt>
                <c:pt idx="81">
                  <c:v>41852</c:v>
                </c:pt>
                <c:pt idx="82">
                  <c:v>41883</c:v>
                </c:pt>
                <c:pt idx="83">
                  <c:v>41913</c:v>
                </c:pt>
                <c:pt idx="84">
                  <c:v>41944</c:v>
                </c:pt>
                <c:pt idx="85">
                  <c:v>41974</c:v>
                </c:pt>
                <c:pt idx="86">
                  <c:v>42005</c:v>
                </c:pt>
                <c:pt idx="87">
                  <c:v>42036</c:v>
                </c:pt>
                <c:pt idx="88">
                  <c:v>42064</c:v>
                </c:pt>
                <c:pt idx="89">
                  <c:v>42095</c:v>
                </c:pt>
                <c:pt idx="90">
                  <c:v>42125</c:v>
                </c:pt>
                <c:pt idx="91">
                  <c:v>42156</c:v>
                </c:pt>
                <c:pt idx="92">
                  <c:v>42186</c:v>
                </c:pt>
                <c:pt idx="93">
                  <c:v>42217</c:v>
                </c:pt>
                <c:pt idx="94">
                  <c:v>42248</c:v>
                </c:pt>
                <c:pt idx="95">
                  <c:v>42278</c:v>
                </c:pt>
                <c:pt idx="96">
                  <c:v>42309</c:v>
                </c:pt>
                <c:pt idx="97">
                  <c:v>42339</c:v>
                </c:pt>
                <c:pt idx="98">
                  <c:v>42370</c:v>
                </c:pt>
                <c:pt idx="99">
                  <c:v>42401</c:v>
                </c:pt>
                <c:pt idx="100">
                  <c:v>42430</c:v>
                </c:pt>
                <c:pt idx="101">
                  <c:v>42461</c:v>
                </c:pt>
                <c:pt idx="102">
                  <c:v>42491</c:v>
                </c:pt>
                <c:pt idx="103">
                  <c:v>42522</c:v>
                </c:pt>
                <c:pt idx="104">
                  <c:v>42552</c:v>
                </c:pt>
                <c:pt idx="105">
                  <c:v>42583</c:v>
                </c:pt>
                <c:pt idx="106">
                  <c:v>42614</c:v>
                </c:pt>
                <c:pt idx="107">
                  <c:v>42644</c:v>
                </c:pt>
                <c:pt idx="108">
                  <c:v>42675</c:v>
                </c:pt>
                <c:pt idx="109">
                  <c:v>42705</c:v>
                </c:pt>
                <c:pt idx="110">
                  <c:v>42736</c:v>
                </c:pt>
                <c:pt idx="111">
                  <c:v>42767</c:v>
                </c:pt>
                <c:pt idx="112">
                  <c:v>42795</c:v>
                </c:pt>
                <c:pt idx="113">
                  <c:v>42826</c:v>
                </c:pt>
                <c:pt idx="114">
                  <c:v>42856</c:v>
                </c:pt>
                <c:pt idx="115">
                  <c:v>42887</c:v>
                </c:pt>
                <c:pt idx="116">
                  <c:v>42917</c:v>
                </c:pt>
                <c:pt idx="117">
                  <c:v>42948</c:v>
                </c:pt>
                <c:pt idx="118">
                  <c:v>42979</c:v>
                </c:pt>
                <c:pt idx="119">
                  <c:v>43009</c:v>
                </c:pt>
                <c:pt idx="120">
                  <c:v>43040</c:v>
                </c:pt>
                <c:pt idx="121">
                  <c:v>43070</c:v>
                </c:pt>
                <c:pt idx="122">
                  <c:v>43101</c:v>
                </c:pt>
                <c:pt idx="123">
                  <c:v>43132</c:v>
                </c:pt>
                <c:pt idx="124">
                  <c:v>43160</c:v>
                </c:pt>
                <c:pt idx="125">
                  <c:v>43191</c:v>
                </c:pt>
                <c:pt idx="126">
                  <c:v>43221</c:v>
                </c:pt>
                <c:pt idx="127">
                  <c:v>43252</c:v>
                </c:pt>
                <c:pt idx="128">
                  <c:v>43282</c:v>
                </c:pt>
                <c:pt idx="129">
                  <c:v>43313</c:v>
                </c:pt>
                <c:pt idx="130">
                  <c:v>43344</c:v>
                </c:pt>
                <c:pt idx="131">
                  <c:v>43374</c:v>
                </c:pt>
                <c:pt idx="132">
                  <c:v>43405</c:v>
                </c:pt>
              </c:numCache>
            </c:numRef>
          </c:cat>
          <c:val>
            <c:numRef>
              <c:f>INDCOM!$Y$102:$Y$234</c:f>
              <c:numCache>
                <c:formatCode>0.0%</c:formatCode>
                <c:ptCount val="133"/>
                <c:pt idx="0">
                  <c:v>-6.8604717791624879E-3</c:v>
                </c:pt>
                <c:pt idx="1">
                  <c:v>6.1941049075061906E-3</c:v>
                </c:pt>
                <c:pt idx="2">
                  <c:v>3.0894004820904122E-2</c:v>
                </c:pt>
                <c:pt idx="3">
                  <c:v>3.0168268080139123E-2</c:v>
                </c:pt>
                <c:pt idx="4">
                  <c:v>4.9279719274708873E-2</c:v>
                </c:pt>
                <c:pt idx="5">
                  <c:v>4.9722062280804773E-2</c:v>
                </c:pt>
                <c:pt idx="6">
                  <c:v>5.8931225238867936E-2</c:v>
                </c:pt>
                <c:pt idx="7">
                  <c:v>4.373464805921394E-2</c:v>
                </c:pt>
                <c:pt idx="8">
                  <c:v>1.7717980297231269E-2</c:v>
                </c:pt>
                <c:pt idx="9">
                  <c:v>-1.0951265611783946E-2</c:v>
                </c:pt>
                <c:pt idx="10">
                  <c:v>-2.3780456999323477E-2</c:v>
                </c:pt>
                <c:pt idx="11">
                  <c:v>-2.0560903948046846E-3</c:v>
                </c:pt>
                <c:pt idx="12">
                  <c:v>5.3779216093572486E-3</c:v>
                </c:pt>
                <c:pt idx="13">
                  <c:v>-1.4562023591262479E-2</c:v>
                </c:pt>
                <c:pt idx="14">
                  <c:v>-7.2960360264775329E-2</c:v>
                </c:pt>
                <c:pt idx="15">
                  <c:v>-0.10698659811266215</c:v>
                </c:pt>
                <c:pt idx="16">
                  <c:v>-0.14508763861213067</c:v>
                </c:pt>
                <c:pt idx="17">
                  <c:v>-0.15305958973781353</c:v>
                </c:pt>
                <c:pt idx="18">
                  <c:v>-0.15622093719252222</c:v>
                </c:pt>
                <c:pt idx="19">
                  <c:v>-0.1405034508739543</c:v>
                </c:pt>
                <c:pt idx="20">
                  <c:v>-0.12788102718576713</c:v>
                </c:pt>
                <c:pt idx="21">
                  <c:v>-0.10153374358742542</c:v>
                </c:pt>
                <c:pt idx="22">
                  <c:v>-8.3998237760487079E-2</c:v>
                </c:pt>
                <c:pt idx="23">
                  <c:v>-0.10065170421936735</c:v>
                </c:pt>
                <c:pt idx="24">
                  <c:v>-0.11558798377876373</c:v>
                </c:pt>
                <c:pt idx="25">
                  <c:v>-8.3590816774218285E-2</c:v>
                </c:pt>
                <c:pt idx="26">
                  <c:v>-1.7567539018570031E-2</c:v>
                </c:pt>
                <c:pt idx="27">
                  <c:v>2.2735159607038726E-2</c:v>
                </c:pt>
                <c:pt idx="28">
                  <c:v>4.8832021682378705E-2</c:v>
                </c:pt>
                <c:pt idx="29">
                  <c:v>1.4769412427866323E-2</c:v>
                </c:pt>
                <c:pt idx="30">
                  <c:v>-1.1765158548110338E-2</c:v>
                </c:pt>
                <c:pt idx="31">
                  <c:v>-5.5237365326803775E-2</c:v>
                </c:pt>
                <c:pt idx="32">
                  <c:v>-6.9960994555550673E-2</c:v>
                </c:pt>
                <c:pt idx="33">
                  <c:v>-9.0999439032105389E-2</c:v>
                </c:pt>
                <c:pt idx="34">
                  <c:v>-0.1111086702715318</c:v>
                </c:pt>
                <c:pt idx="35">
                  <c:v>-0.10192640223494275</c:v>
                </c:pt>
                <c:pt idx="36">
                  <c:v>-9.3712569108045027E-2</c:v>
                </c:pt>
                <c:pt idx="37">
                  <c:v>-0.12198877453237274</c:v>
                </c:pt>
                <c:pt idx="38">
                  <c:v>-0.1527345601150473</c:v>
                </c:pt>
                <c:pt idx="39">
                  <c:v>-0.15333094243465159</c:v>
                </c:pt>
                <c:pt idx="40">
                  <c:v>-0.14895783325415371</c:v>
                </c:pt>
                <c:pt idx="41">
                  <c:v>-0.12222155020233612</c:v>
                </c:pt>
                <c:pt idx="42">
                  <c:v>-0.12276082005890039</c:v>
                </c:pt>
                <c:pt idx="43">
                  <c:v>-0.10237664017451947</c:v>
                </c:pt>
                <c:pt idx="44">
                  <c:v>-9.2491282031030631E-2</c:v>
                </c:pt>
                <c:pt idx="45">
                  <c:v>-7.0603190012132278E-2</c:v>
                </c:pt>
                <c:pt idx="46">
                  <c:v>-5.4525179109979408E-2</c:v>
                </c:pt>
                <c:pt idx="47">
                  <c:v>-6.9956360800390582E-2</c:v>
                </c:pt>
                <c:pt idx="48">
                  <c:v>-8.2406935500721909E-2</c:v>
                </c:pt>
                <c:pt idx="49">
                  <c:v>-9.8644955793047509E-2</c:v>
                </c:pt>
                <c:pt idx="50">
                  <c:v>-0.10003609246410898</c:v>
                </c:pt>
                <c:pt idx="51">
                  <c:v>-0.11438669320852478</c:v>
                </c:pt>
                <c:pt idx="52">
                  <c:v>-0.12555527016886062</c:v>
                </c:pt>
                <c:pt idx="53">
                  <c:v>-0.13493198166770945</c:v>
                </c:pt>
                <c:pt idx="54">
                  <c:v>-0.13117560577026735</c:v>
                </c:pt>
                <c:pt idx="55">
                  <c:v>-0.11664733553657501</c:v>
                </c:pt>
                <c:pt idx="56">
                  <c:v>-0.10686998905622225</c:v>
                </c:pt>
                <c:pt idx="57">
                  <c:v>-0.1078931155971901</c:v>
                </c:pt>
                <c:pt idx="58">
                  <c:v>-0.11220670795126193</c:v>
                </c:pt>
                <c:pt idx="59">
                  <c:v>-0.13639566692965385</c:v>
                </c:pt>
                <c:pt idx="60">
                  <c:v>-0.15298205966109016</c:v>
                </c:pt>
                <c:pt idx="61">
                  <c:v>-0.13945882914847021</c:v>
                </c:pt>
                <c:pt idx="62">
                  <c:v>-0.13449803394980536</c:v>
                </c:pt>
                <c:pt idx="63">
                  <c:v>-0.12342687200949616</c:v>
                </c:pt>
                <c:pt idx="64">
                  <c:v>-0.11668889986475005</c:v>
                </c:pt>
                <c:pt idx="65">
                  <c:v>-0.11036787136460659</c:v>
                </c:pt>
                <c:pt idx="66">
                  <c:v>-7.8326071407239642E-2</c:v>
                </c:pt>
                <c:pt idx="67">
                  <c:v>-8.7867921535972726E-2</c:v>
                </c:pt>
                <c:pt idx="68">
                  <c:v>-8.5986337843810379E-2</c:v>
                </c:pt>
                <c:pt idx="69">
                  <c:v>-0.1040610833402569</c:v>
                </c:pt>
                <c:pt idx="70">
                  <c:v>-9.4577872400902804E-2</c:v>
                </c:pt>
                <c:pt idx="71">
                  <c:v>-5.3765734523923775E-2</c:v>
                </c:pt>
                <c:pt idx="72">
                  <c:v>-1.5129996413167788E-2</c:v>
                </c:pt>
                <c:pt idx="73">
                  <c:v>-1.4977043678789848E-2</c:v>
                </c:pt>
                <c:pt idx="74">
                  <c:v>-1.8060679071743611E-2</c:v>
                </c:pt>
                <c:pt idx="75">
                  <c:v>-3.1255042981815175E-2</c:v>
                </c:pt>
                <c:pt idx="76">
                  <c:v>-2.3955569307059353E-2</c:v>
                </c:pt>
                <c:pt idx="77">
                  <c:v>-1.9233336026394305E-3</c:v>
                </c:pt>
                <c:pt idx="78">
                  <c:v>-1.8881443888582417E-2</c:v>
                </c:pt>
                <c:pt idx="79">
                  <c:v>-3.6261591579875348E-3</c:v>
                </c:pt>
                <c:pt idx="80">
                  <c:v>-1.2263552832298052E-2</c:v>
                </c:pt>
                <c:pt idx="81">
                  <c:v>1.7753146172804143E-2</c:v>
                </c:pt>
                <c:pt idx="82">
                  <c:v>1.3801679725384434E-2</c:v>
                </c:pt>
                <c:pt idx="83">
                  <c:v>1.2504540917940293E-2</c:v>
                </c:pt>
                <c:pt idx="84">
                  <c:v>5.0138931817349502E-4</c:v>
                </c:pt>
                <c:pt idx="85">
                  <c:v>-2.393189553800852E-3</c:v>
                </c:pt>
                <c:pt idx="86">
                  <c:v>-4.263509940586975E-3</c:v>
                </c:pt>
                <c:pt idx="87">
                  <c:v>-1.6094874938138598E-3</c:v>
                </c:pt>
                <c:pt idx="88">
                  <c:v>5.1467697574891346E-3</c:v>
                </c:pt>
                <c:pt idx="89">
                  <c:v>-5.5944538186250801E-3</c:v>
                </c:pt>
                <c:pt idx="90">
                  <c:v>9.7780098358599306E-3</c:v>
                </c:pt>
                <c:pt idx="91">
                  <c:v>3.7488707474237883E-3</c:v>
                </c:pt>
                <c:pt idx="92">
                  <c:v>-1.4372486953397859E-2</c:v>
                </c:pt>
                <c:pt idx="93">
                  <c:v>-3.5447471027852659E-2</c:v>
                </c:pt>
                <c:pt idx="94">
                  <c:v>-4.4006658007608321E-2</c:v>
                </c:pt>
                <c:pt idx="95">
                  <c:v>-2.7741537227846752E-2</c:v>
                </c:pt>
                <c:pt idx="96">
                  <c:v>-3.3984061523827672E-2</c:v>
                </c:pt>
                <c:pt idx="97">
                  <c:v>-2.1696828263638255E-2</c:v>
                </c:pt>
                <c:pt idx="98">
                  <c:v>-1.7898605961432359E-2</c:v>
                </c:pt>
                <c:pt idx="99">
                  <c:v>-2.4746883651563283E-2</c:v>
                </c:pt>
                <c:pt idx="100">
                  <c:v>-2.9783810397830845E-2</c:v>
                </c:pt>
                <c:pt idx="101">
                  <c:v>-3.1640879034064366E-2</c:v>
                </c:pt>
                <c:pt idx="102">
                  <c:v>-2.9944385149621833E-2</c:v>
                </c:pt>
                <c:pt idx="103">
                  <c:v>-3.8483089676456611E-2</c:v>
                </c:pt>
                <c:pt idx="104">
                  <c:v>-7.3876794210991602E-3</c:v>
                </c:pt>
                <c:pt idx="105">
                  <c:v>5.6267154057909807E-3</c:v>
                </c:pt>
                <c:pt idx="106">
                  <c:v>2.6536511706453946E-2</c:v>
                </c:pt>
                <c:pt idx="107">
                  <c:v>9.6789116330263658E-3</c:v>
                </c:pt>
                <c:pt idx="108">
                  <c:v>3.0245162649431105E-2</c:v>
                </c:pt>
                <c:pt idx="109">
                  <c:v>1.9652565860223077E-2</c:v>
                </c:pt>
                <c:pt idx="110">
                  <c:v>1.1760726381546601E-2</c:v>
                </c:pt>
                <c:pt idx="111">
                  <c:v>2.8539812931537442E-2</c:v>
                </c:pt>
                <c:pt idx="112">
                  <c:v>2.8646158108044741E-2</c:v>
                </c:pt>
                <c:pt idx="113">
                  <c:v>3.465738876445712E-2</c:v>
                </c:pt>
                <c:pt idx="114">
                  <c:v>7.1794167602030005E-3</c:v>
                </c:pt>
                <c:pt idx="115">
                  <c:v>2.1166067268165834E-2</c:v>
                </c:pt>
                <c:pt idx="116">
                  <c:v>1.7136785056497454E-2</c:v>
                </c:pt>
                <c:pt idx="117">
                  <c:v>1.7180172319634084E-2</c:v>
                </c:pt>
                <c:pt idx="118">
                  <c:v>2.8907308059930078E-3</c:v>
                </c:pt>
                <c:pt idx="119">
                  <c:v>-3.091041917763626E-5</c:v>
                </c:pt>
                <c:pt idx="120">
                  <c:v>-1.0429080593134334E-2</c:v>
                </c:pt>
                <c:pt idx="121">
                  <c:v>-1.3446821474730178E-3</c:v>
                </c:pt>
                <c:pt idx="122">
                  <c:v>2.93928569440977E-3</c:v>
                </c:pt>
                <c:pt idx="123">
                  <c:v>7.716055566298184E-3</c:v>
                </c:pt>
                <c:pt idx="124">
                  <c:v>7.2432033968155814E-3</c:v>
                </c:pt>
                <c:pt idx="125">
                  <c:v>7.6749214853436892E-3</c:v>
                </c:pt>
                <c:pt idx="126">
                  <c:v>2.4000231890261629E-2</c:v>
                </c:pt>
                <c:pt idx="127">
                  <c:v>2.2754150721420046E-2</c:v>
                </c:pt>
                <c:pt idx="128">
                  <c:v>2.3190731377448849E-2</c:v>
                </c:pt>
                <c:pt idx="129">
                  <c:v>2.096672614188334E-2</c:v>
                </c:pt>
                <c:pt idx="130">
                  <c:v>2.5616907298380436E-2</c:v>
                </c:pt>
                <c:pt idx="131">
                  <c:v>9.5592706848816912E-3</c:v>
                </c:pt>
                <c:pt idx="132">
                  <c:v>9.3367669454171229E-3</c:v>
                </c:pt>
              </c:numCache>
            </c:numRef>
          </c:val>
          <c:smooth val="0"/>
        </c:ser>
        <c:ser>
          <c:idx val="2"/>
          <c:order val="2"/>
          <c:tx>
            <c:v>ΜΟ 12 Μηνών, YoY%</c:v>
          </c:tx>
          <c:spPr>
            <a:ln w="15875" cap="rnd">
              <a:solidFill>
                <a:srgbClr val="92D050"/>
              </a:solidFill>
              <a:round/>
            </a:ln>
            <a:effectLst/>
          </c:spPr>
          <c:marker>
            <c:symbol val="none"/>
          </c:marker>
          <c:cat>
            <c:numRef>
              <c:f>INDCOM!$A$102:$A$234</c:f>
              <c:numCache>
                <c:formatCode>[$-408]mmm\-yy;@</c:formatCode>
                <c:ptCount val="133"/>
                <c:pt idx="0">
                  <c:v>39387</c:v>
                </c:pt>
                <c:pt idx="1">
                  <c:v>39417</c:v>
                </c:pt>
                <c:pt idx="2">
                  <c:v>39448</c:v>
                </c:pt>
                <c:pt idx="3">
                  <c:v>39479</c:v>
                </c:pt>
                <c:pt idx="4">
                  <c:v>39508</c:v>
                </c:pt>
                <c:pt idx="5">
                  <c:v>39539</c:v>
                </c:pt>
                <c:pt idx="6">
                  <c:v>39569</c:v>
                </c:pt>
                <c:pt idx="7">
                  <c:v>39600</c:v>
                </c:pt>
                <c:pt idx="8">
                  <c:v>39630</c:v>
                </c:pt>
                <c:pt idx="9">
                  <c:v>39661</c:v>
                </c:pt>
                <c:pt idx="10">
                  <c:v>39692</c:v>
                </c:pt>
                <c:pt idx="11">
                  <c:v>39722</c:v>
                </c:pt>
                <c:pt idx="12">
                  <c:v>39753</c:v>
                </c:pt>
                <c:pt idx="13">
                  <c:v>39783</c:v>
                </c:pt>
                <c:pt idx="14">
                  <c:v>39814</c:v>
                </c:pt>
                <c:pt idx="15">
                  <c:v>39845</c:v>
                </c:pt>
                <c:pt idx="16">
                  <c:v>39873</c:v>
                </c:pt>
                <c:pt idx="17">
                  <c:v>39904</c:v>
                </c:pt>
                <c:pt idx="18">
                  <c:v>39934</c:v>
                </c:pt>
                <c:pt idx="19">
                  <c:v>39965</c:v>
                </c:pt>
                <c:pt idx="20">
                  <c:v>39995</c:v>
                </c:pt>
                <c:pt idx="21">
                  <c:v>40026</c:v>
                </c:pt>
                <c:pt idx="22">
                  <c:v>40057</c:v>
                </c:pt>
                <c:pt idx="23">
                  <c:v>40087</c:v>
                </c:pt>
                <c:pt idx="24">
                  <c:v>40118</c:v>
                </c:pt>
                <c:pt idx="25">
                  <c:v>40148</c:v>
                </c:pt>
                <c:pt idx="26">
                  <c:v>40179</c:v>
                </c:pt>
                <c:pt idx="27">
                  <c:v>40210</c:v>
                </c:pt>
                <c:pt idx="28">
                  <c:v>40238</c:v>
                </c:pt>
                <c:pt idx="29">
                  <c:v>40269</c:v>
                </c:pt>
                <c:pt idx="30">
                  <c:v>40299</c:v>
                </c:pt>
                <c:pt idx="31">
                  <c:v>40330</c:v>
                </c:pt>
                <c:pt idx="32">
                  <c:v>40360</c:v>
                </c:pt>
                <c:pt idx="33">
                  <c:v>40391</c:v>
                </c:pt>
                <c:pt idx="34">
                  <c:v>40422</c:v>
                </c:pt>
                <c:pt idx="35">
                  <c:v>40452</c:v>
                </c:pt>
                <c:pt idx="36">
                  <c:v>40483</c:v>
                </c:pt>
                <c:pt idx="37">
                  <c:v>40513</c:v>
                </c:pt>
                <c:pt idx="38">
                  <c:v>40544</c:v>
                </c:pt>
                <c:pt idx="39">
                  <c:v>40575</c:v>
                </c:pt>
                <c:pt idx="40">
                  <c:v>40603</c:v>
                </c:pt>
                <c:pt idx="41">
                  <c:v>40634</c:v>
                </c:pt>
                <c:pt idx="42">
                  <c:v>40664</c:v>
                </c:pt>
                <c:pt idx="43">
                  <c:v>40695</c:v>
                </c:pt>
                <c:pt idx="44">
                  <c:v>40725</c:v>
                </c:pt>
                <c:pt idx="45">
                  <c:v>40756</c:v>
                </c:pt>
                <c:pt idx="46">
                  <c:v>40787</c:v>
                </c:pt>
                <c:pt idx="47">
                  <c:v>40817</c:v>
                </c:pt>
                <c:pt idx="48">
                  <c:v>40848</c:v>
                </c:pt>
                <c:pt idx="49">
                  <c:v>40878</c:v>
                </c:pt>
                <c:pt idx="50">
                  <c:v>40909</c:v>
                </c:pt>
                <c:pt idx="51">
                  <c:v>40940</c:v>
                </c:pt>
                <c:pt idx="52">
                  <c:v>40969</c:v>
                </c:pt>
                <c:pt idx="53">
                  <c:v>41000</c:v>
                </c:pt>
                <c:pt idx="54">
                  <c:v>41030</c:v>
                </c:pt>
                <c:pt idx="55">
                  <c:v>41061</c:v>
                </c:pt>
                <c:pt idx="56">
                  <c:v>41091</c:v>
                </c:pt>
                <c:pt idx="57">
                  <c:v>41122</c:v>
                </c:pt>
                <c:pt idx="58">
                  <c:v>41153</c:v>
                </c:pt>
                <c:pt idx="59">
                  <c:v>41183</c:v>
                </c:pt>
                <c:pt idx="60">
                  <c:v>41214</c:v>
                </c:pt>
                <c:pt idx="61">
                  <c:v>41244</c:v>
                </c:pt>
                <c:pt idx="62">
                  <c:v>41275</c:v>
                </c:pt>
                <c:pt idx="63">
                  <c:v>41306</c:v>
                </c:pt>
                <c:pt idx="64">
                  <c:v>41334</c:v>
                </c:pt>
                <c:pt idx="65">
                  <c:v>41365</c:v>
                </c:pt>
                <c:pt idx="66">
                  <c:v>41395</c:v>
                </c:pt>
                <c:pt idx="67">
                  <c:v>41426</c:v>
                </c:pt>
                <c:pt idx="68">
                  <c:v>41456</c:v>
                </c:pt>
                <c:pt idx="69">
                  <c:v>41487</c:v>
                </c:pt>
                <c:pt idx="70">
                  <c:v>41518</c:v>
                </c:pt>
                <c:pt idx="71">
                  <c:v>41548</c:v>
                </c:pt>
                <c:pt idx="72">
                  <c:v>41579</c:v>
                </c:pt>
                <c:pt idx="73">
                  <c:v>41609</c:v>
                </c:pt>
                <c:pt idx="74">
                  <c:v>41640</c:v>
                </c:pt>
                <c:pt idx="75">
                  <c:v>41671</c:v>
                </c:pt>
                <c:pt idx="76">
                  <c:v>41699</c:v>
                </c:pt>
                <c:pt idx="77">
                  <c:v>41730</c:v>
                </c:pt>
                <c:pt idx="78">
                  <c:v>41760</c:v>
                </c:pt>
                <c:pt idx="79">
                  <c:v>41791</c:v>
                </c:pt>
                <c:pt idx="80">
                  <c:v>41821</c:v>
                </c:pt>
                <c:pt idx="81">
                  <c:v>41852</c:v>
                </c:pt>
                <c:pt idx="82">
                  <c:v>41883</c:v>
                </c:pt>
                <c:pt idx="83">
                  <c:v>41913</c:v>
                </c:pt>
                <c:pt idx="84">
                  <c:v>41944</c:v>
                </c:pt>
                <c:pt idx="85">
                  <c:v>41974</c:v>
                </c:pt>
                <c:pt idx="86">
                  <c:v>42005</c:v>
                </c:pt>
                <c:pt idx="87">
                  <c:v>42036</c:v>
                </c:pt>
                <c:pt idx="88">
                  <c:v>42064</c:v>
                </c:pt>
                <c:pt idx="89">
                  <c:v>42095</c:v>
                </c:pt>
                <c:pt idx="90">
                  <c:v>42125</c:v>
                </c:pt>
                <c:pt idx="91">
                  <c:v>42156</c:v>
                </c:pt>
                <c:pt idx="92">
                  <c:v>42186</c:v>
                </c:pt>
                <c:pt idx="93">
                  <c:v>42217</c:v>
                </c:pt>
                <c:pt idx="94">
                  <c:v>42248</c:v>
                </c:pt>
                <c:pt idx="95">
                  <c:v>42278</c:v>
                </c:pt>
                <c:pt idx="96">
                  <c:v>42309</c:v>
                </c:pt>
                <c:pt idx="97">
                  <c:v>42339</c:v>
                </c:pt>
                <c:pt idx="98">
                  <c:v>42370</c:v>
                </c:pt>
                <c:pt idx="99">
                  <c:v>42401</c:v>
                </c:pt>
                <c:pt idx="100">
                  <c:v>42430</c:v>
                </c:pt>
                <c:pt idx="101">
                  <c:v>42461</c:v>
                </c:pt>
                <c:pt idx="102">
                  <c:v>42491</c:v>
                </c:pt>
                <c:pt idx="103">
                  <c:v>42522</c:v>
                </c:pt>
                <c:pt idx="104">
                  <c:v>42552</c:v>
                </c:pt>
                <c:pt idx="105">
                  <c:v>42583</c:v>
                </c:pt>
                <c:pt idx="106">
                  <c:v>42614</c:v>
                </c:pt>
                <c:pt idx="107">
                  <c:v>42644</c:v>
                </c:pt>
                <c:pt idx="108">
                  <c:v>42675</c:v>
                </c:pt>
                <c:pt idx="109">
                  <c:v>42705</c:v>
                </c:pt>
                <c:pt idx="110">
                  <c:v>42736</c:v>
                </c:pt>
                <c:pt idx="111">
                  <c:v>42767</c:v>
                </c:pt>
                <c:pt idx="112">
                  <c:v>42795</c:v>
                </c:pt>
                <c:pt idx="113">
                  <c:v>42826</c:v>
                </c:pt>
                <c:pt idx="114">
                  <c:v>42856</c:v>
                </c:pt>
                <c:pt idx="115">
                  <c:v>42887</c:v>
                </c:pt>
                <c:pt idx="116">
                  <c:v>42917</c:v>
                </c:pt>
                <c:pt idx="117">
                  <c:v>42948</c:v>
                </c:pt>
                <c:pt idx="118">
                  <c:v>42979</c:v>
                </c:pt>
                <c:pt idx="119">
                  <c:v>43009</c:v>
                </c:pt>
                <c:pt idx="120">
                  <c:v>43040</c:v>
                </c:pt>
                <c:pt idx="121">
                  <c:v>43070</c:v>
                </c:pt>
                <c:pt idx="122">
                  <c:v>43101</c:v>
                </c:pt>
                <c:pt idx="123">
                  <c:v>43132</c:v>
                </c:pt>
                <c:pt idx="124">
                  <c:v>43160</c:v>
                </c:pt>
                <c:pt idx="125">
                  <c:v>43191</c:v>
                </c:pt>
                <c:pt idx="126">
                  <c:v>43221</c:v>
                </c:pt>
                <c:pt idx="127">
                  <c:v>43252</c:v>
                </c:pt>
                <c:pt idx="128">
                  <c:v>43282</c:v>
                </c:pt>
                <c:pt idx="129">
                  <c:v>43313</c:v>
                </c:pt>
                <c:pt idx="130">
                  <c:v>43344</c:v>
                </c:pt>
                <c:pt idx="131">
                  <c:v>43374</c:v>
                </c:pt>
                <c:pt idx="132">
                  <c:v>43405</c:v>
                </c:pt>
              </c:numCache>
            </c:numRef>
          </c:cat>
          <c:val>
            <c:numRef>
              <c:f>INDCOM!$Z$102:$Z$234</c:f>
              <c:numCache>
                <c:formatCode>0.0%</c:formatCode>
                <c:ptCount val="133"/>
                <c:pt idx="0">
                  <c:v>3.3256299394540022E-2</c:v>
                </c:pt>
                <c:pt idx="1">
                  <c:v>2.3404409298471204E-2</c:v>
                </c:pt>
                <c:pt idx="2">
                  <c:v>2.2855002876840568E-2</c:v>
                </c:pt>
                <c:pt idx="3">
                  <c:v>1.7888573149085891E-2</c:v>
                </c:pt>
                <c:pt idx="4">
                  <c:v>2.0069435376077572E-2</c:v>
                </c:pt>
                <c:pt idx="5">
                  <c:v>2.5486798536898343E-2</c:v>
                </c:pt>
                <c:pt idx="6">
                  <c:v>2.4813020954065512E-2</c:v>
                </c:pt>
                <c:pt idx="7">
                  <c:v>2.3950313025009159E-2</c:v>
                </c:pt>
                <c:pt idx="8">
                  <c:v>2.2480264923061547E-2</c:v>
                </c:pt>
                <c:pt idx="9">
                  <c:v>1.7762207706904443E-2</c:v>
                </c:pt>
                <c:pt idx="10">
                  <c:v>1.881352251473125E-2</c:v>
                </c:pt>
                <c:pt idx="11">
                  <c:v>2.4119187565820398E-2</c:v>
                </c:pt>
                <c:pt idx="12">
                  <c:v>2.0838847723519589E-2</c:v>
                </c:pt>
                <c:pt idx="13">
                  <c:v>1.3578971512915764E-2</c:v>
                </c:pt>
                <c:pt idx="14">
                  <c:v>-2.3996527517763789E-3</c:v>
                </c:pt>
                <c:pt idx="15">
                  <c:v>-1.4383396837552435E-2</c:v>
                </c:pt>
                <c:pt idx="16">
                  <c:v>-3.6199598757408261E-2</c:v>
                </c:pt>
                <c:pt idx="17">
                  <c:v>-5.3994918606276386E-2</c:v>
                </c:pt>
                <c:pt idx="18">
                  <c:v>-6.879958954954081E-2</c:v>
                </c:pt>
                <c:pt idx="19">
                  <c:v>-8.220984239445886E-2</c:v>
                </c:pt>
                <c:pt idx="20">
                  <c:v>-9.0055090957795556E-2</c:v>
                </c:pt>
                <c:pt idx="21">
                  <c:v>-9.1056177454179807E-2</c:v>
                </c:pt>
                <c:pt idx="22">
                  <c:v>-9.7008960525055143E-2</c:v>
                </c:pt>
                <c:pt idx="23">
                  <c:v>-0.11393277768741729</c:v>
                </c:pt>
                <c:pt idx="24">
                  <c:v>-0.12046903161112284</c:v>
                </c:pt>
                <c:pt idx="25">
                  <c:v>-0.11416871023971462</c:v>
                </c:pt>
                <c:pt idx="26">
                  <c:v>-0.10152976771214152</c:v>
                </c:pt>
                <c:pt idx="27">
                  <c:v>-9.0601939849370802E-2</c:v>
                </c:pt>
                <c:pt idx="28">
                  <c:v>-6.8529988824164598E-2</c:v>
                </c:pt>
                <c:pt idx="29">
                  <c:v>-6.0680822649439838E-2</c:v>
                </c:pt>
                <c:pt idx="30">
                  <c:v>-5.4018215841673843E-2</c:v>
                </c:pt>
                <c:pt idx="31">
                  <c:v>-4.5416921595515983E-2</c:v>
                </c:pt>
                <c:pt idx="32">
                  <c:v>-4.4454066015540965E-2</c:v>
                </c:pt>
                <c:pt idx="33">
                  <c:v>-5.0182702834883394E-2</c:v>
                </c:pt>
                <c:pt idx="34">
                  <c:v>-5.1157871088060712E-2</c:v>
                </c:pt>
                <c:pt idx="35">
                  <c:v>-4.3223667693387632E-2</c:v>
                </c:pt>
                <c:pt idx="36">
                  <c:v>-4.2712311132917395E-2</c:v>
                </c:pt>
                <c:pt idx="37">
                  <c:v>-6.011377023269928E-2</c:v>
                </c:pt>
                <c:pt idx="38">
                  <c:v>-7.8482071403809528E-2</c:v>
                </c:pt>
                <c:pt idx="39">
                  <c:v>-8.8495185336697701E-2</c:v>
                </c:pt>
                <c:pt idx="40">
                  <c:v>-0.10983873321329694</c:v>
                </c:pt>
                <c:pt idx="41">
                  <c:v>-0.11227162317364199</c:v>
                </c:pt>
                <c:pt idx="42">
                  <c:v>-0.11580545074143381</c:v>
                </c:pt>
                <c:pt idx="43">
                  <c:v>-0.1217044506123018</c:v>
                </c:pt>
                <c:pt idx="44">
                  <c:v>-0.11826364345144282</c:v>
                </c:pt>
                <c:pt idx="45">
                  <c:v>-0.11167107651533639</c:v>
                </c:pt>
                <c:pt idx="46">
                  <c:v>-0.10909673448738513</c:v>
                </c:pt>
                <c:pt idx="47">
                  <c:v>-0.11132787302404515</c:v>
                </c:pt>
                <c:pt idx="48">
                  <c:v>-0.1094745925106117</c:v>
                </c:pt>
                <c:pt idx="49">
                  <c:v>-0.10316304803155073</c:v>
                </c:pt>
                <c:pt idx="50">
                  <c:v>-9.6947711625673394E-2</c:v>
                </c:pt>
                <c:pt idx="51">
                  <c:v>-9.8055429046822226E-2</c:v>
                </c:pt>
                <c:pt idx="52">
                  <c:v>-9.5412819575338162E-2</c:v>
                </c:pt>
                <c:pt idx="53">
                  <c:v>-9.9211818857125045E-2</c:v>
                </c:pt>
                <c:pt idx="54">
                  <c:v>-9.9255741950060705E-2</c:v>
                </c:pt>
                <c:pt idx="55">
                  <c:v>-9.8659816173899087E-2</c:v>
                </c:pt>
                <c:pt idx="56">
                  <c:v>-0.10282476864996633</c:v>
                </c:pt>
                <c:pt idx="57">
                  <c:v>-0.10878589155007137</c:v>
                </c:pt>
                <c:pt idx="58">
                  <c:v>-0.11324264878961791</c:v>
                </c:pt>
                <c:pt idx="59">
                  <c:v>-0.11943415959037321</c:v>
                </c:pt>
                <c:pt idx="60">
                  <c:v>-0.12625824623498388</c:v>
                </c:pt>
                <c:pt idx="61">
                  <c:v>-0.12330527048037511</c:v>
                </c:pt>
                <c:pt idx="62">
                  <c:v>-0.12815673243029937</c:v>
                </c:pt>
                <c:pt idx="63">
                  <c:v>-0.1287867844303093</c:v>
                </c:pt>
                <c:pt idx="64">
                  <c:v>-0.12111394807428884</c:v>
                </c:pt>
                <c:pt idx="65">
                  <c:v>-0.12209577094433711</c:v>
                </c:pt>
                <c:pt idx="66">
                  <c:v>-0.11636008178264584</c:v>
                </c:pt>
                <c:pt idx="67">
                  <c:v>-0.11445753096332212</c:v>
                </c:pt>
                <c:pt idx="68">
                  <c:v>-0.11754450405925487</c:v>
                </c:pt>
                <c:pt idx="69">
                  <c:v>-0.11568133840880974</c:v>
                </c:pt>
                <c:pt idx="70">
                  <c:v>-0.11025299860356046</c:v>
                </c:pt>
                <c:pt idx="71">
                  <c:v>-9.7308499578653687E-2</c:v>
                </c:pt>
                <c:pt idx="72">
                  <c:v>-8.2107127131831201E-2</c:v>
                </c:pt>
                <c:pt idx="73">
                  <c:v>-8.0160121758665451E-2</c:v>
                </c:pt>
                <c:pt idx="74">
                  <c:v>-6.8407825977786774E-2</c:v>
                </c:pt>
                <c:pt idx="75">
                  <c:v>-5.8529780094516454E-2</c:v>
                </c:pt>
                <c:pt idx="76">
                  <c:v>-5.6778977734671221E-2</c:v>
                </c:pt>
                <c:pt idx="77">
                  <c:v>-4.1163237599734191E-2</c:v>
                </c:pt>
                <c:pt idx="78">
                  <c:v>-4.3639741690880272E-2</c:v>
                </c:pt>
                <c:pt idx="79">
                  <c:v>-3.5561246432467872E-2</c:v>
                </c:pt>
                <c:pt idx="80">
                  <c:v>-2.1888571325915755E-2</c:v>
                </c:pt>
                <c:pt idx="81">
                  <c:v>-1.2089793420909255E-2</c:v>
                </c:pt>
                <c:pt idx="82">
                  <c:v>-7.3048097345433487E-3</c:v>
                </c:pt>
                <c:pt idx="83">
                  <c:v>-5.0190376460662496E-3</c:v>
                </c:pt>
                <c:pt idx="84">
                  <c:v>-8.1836289578021415E-3</c:v>
                </c:pt>
                <c:pt idx="85">
                  <c:v>-4.1373838761307041E-3</c:v>
                </c:pt>
                <c:pt idx="86">
                  <c:v>-1.5202924586078484E-3</c:v>
                </c:pt>
                <c:pt idx="87">
                  <c:v>-6.5967697697382323E-4</c:v>
                </c:pt>
                <c:pt idx="88">
                  <c:v>3.2006791019068359E-3</c:v>
                </c:pt>
                <c:pt idx="89">
                  <c:v>-2.4361677577134505E-3</c:v>
                </c:pt>
                <c:pt idx="90">
                  <c:v>6.5898990528728257E-3</c:v>
                </c:pt>
                <c:pt idx="91">
                  <c:v>5.0600759535104588E-3</c:v>
                </c:pt>
                <c:pt idx="92">
                  <c:v>-2.9323736876398498E-3</c:v>
                </c:pt>
                <c:pt idx="93">
                  <c:v>-6.7829506684933009E-3</c:v>
                </c:pt>
                <c:pt idx="94">
                  <c:v>-9.473639084426163E-3</c:v>
                </c:pt>
                <c:pt idx="95">
                  <c:v>-1.303227650622688E-2</c:v>
                </c:pt>
                <c:pt idx="96">
                  <c:v>-1.5449250505405269E-2</c:v>
                </c:pt>
                <c:pt idx="97">
                  <c:v>-1.4300518758391157E-2</c:v>
                </c:pt>
                <c:pt idx="98">
                  <c:v>-1.6430831656936422E-2</c:v>
                </c:pt>
                <c:pt idx="99">
                  <c:v>-2.1177693194073154E-2</c:v>
                </c:pt>
                <c:pt idx="100">
                  <c:v>-2.2955427425948562E-2</c:v>
                </c:pt>
                <c:pt idx="101">
                  <c:v>-2.2924886153738715E-2</c:v>
                </c:pt>
                <c:pt idx="102">
                  <c:v>-3.106053887961726E-2</c:v>
                </c:pt>
                <c:pt idx="103">
                  <c:v>-3.3528351699259454E-2</c:v>
                </c:pt>
                <c:pt idx="104">
                  <c:v>-2.1231327872093392E-2</c:v>
                </c:pt>
                <c:pt idx="105">
                  <c:v>-2.0957504649009258E-2</c:v>
                </c:pt>
                <c:pt idx="106">
                  <c:v>-1.6258670005899489E-2</c:v>
                </c:pt>
                <c:pt idx="107">
                  <c:v>-1.1890312555976024E-2</c:v>
                </c:pt>
                <c:pt idx="108">
                  <c:v>-5.0056830282688997E-3</c:v>
                </c:pt>
                <c:pt idx="109">
                  <c:v>-5.9759430008236329E-3</c:v>
                </c:pt>
                <c:pt idx="110">
                  <c:v>-4.5018324932034571E-3</c:v>
                </c:pt>
                <c:pt idx="111">
                  <c:v>8.2499166184423177E-3</c:v>
                </c:pt>
                <c:pt idx="112">
                  <c:v>8.6217721732890027E-3</c:v>
                </c:pt>
                <c:pt idx="113">
                  <c:v>1.2060956849600549E-2</c:v>
                </c:pt>
                <c:pt idx="114">
                  <c:v>1.7863093752073646E-2</c:v>
                </c:pt>
                <c:pt idx="115">
                  <c:v>2.398444817022535E-2</c:v>
                </c:pt>
                <c:pt idx="116">
                  <c:v>1.8237207005709473E-2</c:v>
                </c:pt>
                <c:pt idx="117">
                  <c:v>2.0753424069444058E-2</c:v>
                </c:pt>
                <c:pt idx="118">
                  <c:v>1.800165863399944E-2</c:v>
                </c:pt>
                <c:pt idx="119">
                  <c:v>1.5751911537792214E-2</c:v>
                </c:pt>
                <c:pt idx="120">
                  <c:v>1.0439025194868976E-2</c:v>
                </c:pt>
                <c:pt idx="121">
                  <c:v>1.2669128446036661E-2</c:v>
                </c:pt>
                <c:pt idx="122">
                  <c:v>1.3515002995626161E-2</c:v>
                </c:pt>
                <c:pt idx="123">
                  <c:v>5.330145859498839E-3</c:v>
                </c:pt>
                <c:pt idx="124">
                  <c:v>7.3951472153808697E-3</c:v>
                </c:pt>
                <c:pt idx="125">
                  <c:v>6.8931193272024141E-3</c:v>
                </c:pt>
                <c:pt idx="126">
                  <c:v>9.5107689547679741E-3</c:v>
                </c:pt>
                <c:pt idx="127">
                  <c:v>7.8616019111395034E-3</c:v>
                </c:pt>
                <c:pt idx="128">
                  <c:v>8.4503258121693802E-3</c:v>
                </c:pt>
                <c:pt idx="129">
                  <c:v>1.0492848143990039E-2</c:v>
                </c:pt>
                <c:pt idx="130">
                  <c:v>1.3538630240513204E-2</c:v>
                </c:pt>
                <c:pt idx="131">
                  <c:v>1.0846676139035267E-2</c:v>
                </c:pt>
                <c:pt idx="132">
                  <c:v>1.5490662361587743E-2</c:v>
                </c:pt>
              </c:numCache>
            </c:numRef>
          </c:val>
          <c:smooth val="0"/>
        </c:ser>
        <c:dLbls>
          <c:showLegendKey val="0"/>
          <c:showVal val="0"/>
          <c:showCatName val="0"/>
          <c:showSerName val="0"/>
          <c:showPercent val="0"/>
          <c:showBubbleSize val="0"/>
        </c:dLbls>
        <c:smooth val="0"/>
        <c:axId val="445927064"/>
        <c:axId val="445927456"/>
      </c:lineChart>
      <c:dateAx>
        <c:axId val="445927064"/>
        <c:scaling>
          <c:orientation val="minMax"/>
        </c:scaling>
        <c:delete val="0"/>
        <c:axPos val="b"/>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445927456"/>
        <c:crosses val="autoZero"/>
        <c:auto val="1"/>
        <c:lblOffset val="100"/>
        <c:baseTimeUnit val="months"/>
        <c:majorUnit val="12"/>
        <c:minorUnit val="12"/>
      </c:dateAx>
      <c:valAx>
        <c:axId val="445927456"/>
        <c:scaling>
          <c:orientation val="minMax"/>
          <c:max val="0.12000000000000001"/>
          <c:min val="-0.2"/>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445927064"/>
        <c:crosses val="autoZero"/>
        <c:crossBetween val="between"/>
      </c:valAx>
      <c:spPr>
        <a:noFill/>
        <a:ln>
          <a:noFill/>
        </a:ln>
        <a:effectLst/>
      </c:spPr>
    </c:plotArea>
    <c:legend>
      <c:legendPos val="t"/>
      <c:layout>
        <c:manualLayout>
          <c:xMode val="edge"/>
          <c:yMode val="edge"/>
          <c:x val="0.23825880758807585"/>
          <c:y val="2.2759856630824374E-2"/>
          <c:w val="0.75726007109004745"/>
          <c:h val="0.25278871391076113"/>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Εμπιστοσύνης Καταναλωτή, Ελλάδα, ΜΔ</c:v>
          </c:tx>
          <c:spPr>
            <a:ln w="15875" cap="rnd">
              <a:solidFill>
                <a:srgbClr val="0070C0"/>
              </a:solidFill>
              <a:round/>
            </a:ln>
            <a:effectLst/>
          </c:spPr>
          <c:marker>
            <c:symbol val="none"/>
          </c:marker>
          <c:cat>
            <c:numRef>
              <c:f>SENTIMENT!$A$137:$A$269</c:f>
              <c:numCache>
                <c:formatCode>mmm\-yy</c:formatCode>
                <c:ptCount val="133"/>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pt idx="57">
                  <c:v>41183</c:v>
                </c:pt>
                <c:pt idx="58">
                  <c:v>41214</c:v>
                </c:pt>
                <c:pt idx="59">
                  <c:v>41244</c:v>
                </c:pt>
                <c:pt idx="60">
                  <c:v>41275</c:v>
                </c:pt>
                <c:pt idx="61">
                  <c:v>41306</c:v>
                </c:pt>
                <c:pt idx="62">
                  <c:v>41334</c:v>
                </c:pt>
                <c:pt idx="63">
                  <c:v>41365</c:v>
                </c:pt>
                <c:pt idx="64">
                  <c:v>41395</c:v>
                </c:pt>
                <c:pt idx="65">
                  <c:v>41426</c:v>
                </c:pt>
                <c:pt idx="66">
                  <c:v>41456</c:v>
                </c:pt>
                <c:pt idx="67">
                  <c:v>41487</c:v>
                </c:pt>
                <c:pt idx="68">
                  <c:v>41518</c:v>
                </c:pt>
                <c:pt idx="69">
                  <c:v>41548</c:v>
                </c:pt>
                <c:pt idx="70">
                  <c:v>41579</c:v>
                </c:pt>
                <c:pt idx="71">
                  <c:v>41609</c:v>
                </c:pt>
                <c:pt idx="72">
                  <c:v>41640</c:v>
                </c:pt>
                <c:pt idx="73">
                  <c:v>41671</c:v>
                </c:pt>
                <c:pt idx="74">
                  <c:v>41699</c:v>
                </c:pt>
                <c:pt idx="75">
                  <c:v>41730</c:v>
                </c:pt>
                <c:pt idx="76">
                  <c:v>41760</c:v>
                </c:pt>
                <c:pt idx="77">
                  <c:v>41791</c:v>
                </c:pt>
                <c:pt idx="78">
                  <c:v>41821</c:v>
                </c:pt>
                <c:pt idx="79">
                  <c:v>41852</c:v>
                </c:pt>
                <c:pt idx="80">
                  <c:v>41883</c:v>
                </c:pt>
                <c:pt idx="81">
                  <c:v>41913</c:v>
                </c:pt>
                <c:pt idx="82">
                  <c:v>41944</c:v>
                </c:pt>
                <c:pt idx="83">
                  <c:v>41974</c:v>
                </c:pt>
                <c:pt idx="84">
                  <c:v>42005</c:v>
                </c:pt>
                <c:pt idx="85">
                  <c:v>42036</c:v>
                </c:pt>
                <c:pt idx="86">
                  <c:v>42064</c:v>
                </c:pt>
                <c:pt idx="87">
                  <c:v>42095</c:v>
                </c:pt>
                <c:pt idx="88">
                  <c:v>42125</c:v>
                </c:pt>
                <c:pt idx="89">
                  <c:v>42156</c:v>
                </c:pt>
                <c:pt idx="90">
                  <c:v>42186</c:v>
                </c:pt>
                <c:pt idx="91">
                  <c:v>42217</c:v>
                </c:pt>
                <c:pt idx="92">
                  <c:v>42248</c:v>
                </c:pt>
                <c:pt idx="93">
                  <c:v>42278</c:v>
                </c:pt>
                <c:pt idx="94">
                  <c:v>42309</c:v>
                </c:pt>
                <c:pt idx="95">
                  <c:v>42339</c:v>
                </c:pt>
                <c:pt idx="96">
                  <c:v>42370</c:v>
                </c:pt>
                <c:pt idx="97">
                  <c:v>42401</c:v>
                </c:pt>
                <c:pt idx="98">
                  <c:v>42430</c:v>
                </c:pt>
                <c:pt idx="99">
                  <c:v>42461</c:v>
                </c:pt>
                <c:pt idx="100">
                  <c:v>42491</c:v>
                </c:pt>
                <c:pt idx="101">
                  <c:v>42522</c:v>
                </c:pt>
                <c:pt idx="102">
                  <c:v>42552</c:v>
                </c:pt>
                <c:pt idx="103">
                  <c:v>42583</c:v>
                </c:pt>
                <c:pt idx="104">
                  <c:v>42614</c:v>
                </c:pt>
                <c:pt idx="105">
                  <c:v>42644</c:v>
                </c:pt>
                <c:pt idx="106">
                  <c:v>42675</c:v>
                </c:pt>
                <c:pt idx="107">
                  <c:v>42705</c:v>
                </c:pt>
                <c:pt idx="108">
                  <c:v>42736</c:v>
                </c:pt>
                <c:pt idx="109">
                  <c:v>42767</c:v>
                </c:pt>
                <c:pt idx="110">
                  <c:v>42795</c:v>
                </c:pt>
                <c:pt idx="111">
                  <c:v>42826</c:v>
                </c:pt>
                <c:pt idx="112">
                  <c:v>42856</c:v>
                </c:pt>
                <c:pt idx="113">
                  <c:v>42887</c:v>
                </c:pt>
                <c:pt idx="114">
                  <c:v>42917</c:v>
                </c:pt>
                <c:pt idx="115">
                  <c:v>42948</c:v>
                </c:pt>
                <c:pt idx="116">
                  <c:v>42979</c:v>
                </c:pt>
                <c:pt idx="117">
                  <c:v>43009</c:v>
                </c:pt>
                <c:pt idx="118">
                  <c:v>43040</c:v>
                </c:pt>
                <c:pt idx="119">
                  <c:v>43070</c:v>
                </c:pt>
                <c:pt idx="120">
                  <c:v>43101</c:v>
                </c:pt>
                <c:pt idx="121">
                  <c:v>43132</c:v>
                </c:pt>
                <c:pt idx="122">
                  <c:v>43160</c:v>
                </c:pt>
                <c:pt idx="123">
                  <c:v>43191</c:v>
                </c:pt>
                <c:pt idx="124">
                  <c:v>43221</c:v>
                </c:pt>
                <c:pt idx="125">
                  <c:v>43252</c:v>
                </c:pt>
                <c:pt idx="126">
                  <c:v>43282</c:v>
                </c:pt>
                <c:pt idx="127">
                  <c:v>43313</c:v>
                </c:pt>
                <c:pt idx="128">
                  <c:v>43344</c:v>
                </c:pt>
                <c:pt idx="129">
                  <c:v>43374</c:v>
                </c:pt>
                <c:pt idx="130">
                  <c:v>43405</c:v>
                </c:pt>
                <c:pt idx="131">
                  <c:v>43435</c:v>
                </c:pt>
                <c:pt idx="132">
                  <c:v>43466</c:v>
                </c:pt>
              </c:numCache>
            </c:numRef>
          </c:cat>
          <c:val>
            <c:numRef>
              <c:f>SENTIMENT!$G$137:$G$269</c:f>
              <c:numCache>
                <c:formatCode>0.0</c:formatCode>
                <c:ptCount val="133"/>
                <c:pt idx="0">
                  <c:v>-26.6</c:v>
                </c:pt>
                <c:pt idx="1">
                  <c:v>-29.1</c:v>
                </c:pt>
                <c:pt idx="2">
                  <c:v>-30.7</c:v>
                </c:pt>
                <c:pt idx="3">
                  <c:v>-32.299999999999997</c:v>
                </c:pt>
                <c:pt idx="4">
                  <c:v>-36.299999999999997</c:v>
                </c:pt>
                <c:pt idx="5">
                  <c:v>-42.2</c:v>
                </c:pt>
                <c:pt idx="6">
                  <c:v>-38.1</c:v>
                </c:pt>
                <c:pt idx="7">
                  <c:v>-38.700000000000003</c:v>
                </c:pt>
                <c:pt idx="8">
                  <c:v>-43.7</c:v>
                </c:pt>
                <c:pt idx="9">
                  <c:v>-49.8</c:v>
                </c:pt>
                <c:pt idx="10">
                  <c:v>-48</c:v>
                </c:pt>
                <c:pt idx="11">
                  <c:v>-43.2</c:v>
                </c:pt>
                <c:pt idx="12">
                  <c:v>-40.1</c:v>
                </c:pt>
                <c:pt idx="13">
                  <c:v>-44.6</c:v>
                </c:pt>
                <c:pt idx="14">
                  <c:v>-44.8</c:v>
                </c:pt>
                <c:pt idx="15">
                  <c:v>-39</c:v>
                </c:pt>
                <c:pt idx="16">
                  <c:v>-40.299999999999997</c:v>
                </c:pt>
                <c:pt idx="17">
                  <c:v>-36.200000000000003</c:v>
                </c:pt>
                <c:pt idx="18">
                  <c:v>-38.5</c:v>
                </c:pt>
                <c:pt idx="19">
                  <c:v>-36.6</c:v>
                </c:pt>
                <c:pt idx="20">
                  <c:v>-35.799999999999997</c:v>
                </c:pt>
                <c:pt idx="21">
                  <c:v>-23.2</c:v>
                </c:pt>
                <c:pt idx="22">
                  <c:v>-26.8</c:v>
                </c:pt>
                <c:pt idx="23">
                  <c:v>-34.200000000000003</c:v>
                </c:pt>
                <c:pt idx="24">
                  <c:v>-39.299999999999997</c:v>
                </c:pt>
                <c:pt idx="25">
                  <c:v>-40.9</c:v>
                </c:pt>
                <c:pt idx="26">
                  <c:v>-49.6</c:v>
                </c:pt>
                <c:pt idx="27">
                  <c:v>-51.8</c:v>
                </c:pt>
                <c:pt idx="28">
                  <c:v>-59.1</c:v>
                </c:pt>
                <c:pt idx="29">
                  <c:v>-60</c:v>
                </c:pt>
                <c:pt idx="30">
                  <c:v>-60.5</c:v>
                </c:pt>
                <c:pt idx="31">
                  <c:v>-56.5</c:v>
                </c:pt>
                <c:pt idx="32">
                  <c:v>-64.3</c:v>
                </c:pt>
                <c:pt idx="33">
                  <c:v>-65</c:v>
                </c:pt>
                <c:pt idx="34">
                  <c:v>-63.8</c:v>
                </c:pt>
                <c:pt idx="35">
                  <c:v>-71.5</c:v>
                </c:pt>
                <c:pt idx="36">
                  <c:v>-71.2</c:v>
                </c:pt>
                <c:pt idx="37">
                  <c:v>-64.7</c:v>
                </c:pt>
                <c:pt idx="38">
                  <c:v>-64</c:v>
                </c:pt>
                <c:pt idx="39">
                  <c:v>-65.900000000000006</c:v>
                </c:pt>
                <c:pt idx="40">
                  <c:v>-64.900000000000006</c:v>
                </c:pt>
                <c:pt idx="41">
                  <c:v>-69.7</c:v>
                </c:pt>
                <c:pt idx="42">
                  <c:v>-73.2</c:v>
                </c:pt>
                <c:pt idx="43">
                  <c:v>-68.099999999999994</c:v>
                </c:pt>
                <c:pt idx="44">
                  <c:v>-69.400000000000006</c:v>
                </c:pt>
                <c:pt idx="45">
                  <c:v>-79</c:v>
                </c:pt>
                <c:pt idx="46">
                  <c:v>-78.3</c:v>
                </c:pt>
                <c:pt idx="47">
                  <c:v>-77.900000000000006</c:v>
                </c:pt>
                <c:pt idx="48">
                  <c:v>-77.3</c:v>
                </c:pt>
                <c:pt idx="49">
                  <c:v>-80.8</c:v>
                </c:pt>
                <c:pt idx="50">
                  <c:v>-76.900000000000006</c:v>
                </c:pt>
                <c:pt idx="51">
                  <c:v>-77.400000000000006</c:v>
                </c:pt>
                <c:pt idx="52">
                  <c:v>-74.5</c:v>
                </c:pt>
                <c:pt idx="53">
                  <c:v>-68.900000000000006</c:v>
                </c:pt>
                <c:pt idx="54">
                  <c:v>-67.7</c:v>
                </c:pt>
                <c:pt idx="55">
                  <c:v>-67.3</c:v>
                </c:pt>
                <c:pt idx="56">
                  <c:v>-72.8</c:v>
                </c:pt>
                <c:pt idx="57">
                  <c:v>-74.900000000000006</c:v>
                </c:pt>
                <c:pt idx="58">
                  <c:v>-74</c:v>
                </c:pt>
                <c:pt idx="59">
                  <c:v>-73.7</c:v>
                </c:pt>
                <c:pt idx="60">
                  <c:v>-73.7</c:v>
                </c:pt>
                <c:pt idx="61">
                  <c:v>-70.099999999999994</c:v>
                </c:pt>
                <c:pt idx="62">
                  <c:v>-69.7</c:v>
                </c:pt>
                <c:pt idx="63">
                  <c:v>-72.099999999999994</c:v>
                </c:pt>
                <c:pt idx="64">
                  <c:v>-65.400000000000006</c:v>
                </c:pt>
                <c:pt idx="65">
                  <c:v>-67.900000000000006</c:v>
                </c:pt>
                <c:pt idx="66">
                  <c:v>-70</c:v>
                </c:pt>
                <c:pt idx="67">
                  <c:v>-74.400000000000006</c:v>
                </c:pt>
                <c:pt idx="68">
                  <c:v>-72.400000000000006</c:v>
                </c:pt>
                <c:pt idx="69">
                  <c:v>-65.8</c:v>
                </c:pt>
                <c:pt idx="70">
                  <c:v>-66.5</c:v>
                </c:pt>
                <c:pt idx="71">
                  <c:v>-63</c:v>
                </c:pt>
                <c:pt idx="72">
                  <c:v>-65</c:v>
                </c:pt>
                <c:pt idx="73">
                  <c:v>-63.2</c:v>
                </c:pt>
                <c:pt idx="74">
                  <c:v>-56</c:v>
                </c:pt>
                <c:pt idx="75">
                  <c:v>-54.7</c:v>
                </c:pt>
                <c:pt idx="76">
                  <c:v>-53.7</c:v>
                </c:pt>
                <c:pt idx="77">
                  <c:v>-49</c:v>
                </c:pt>
                <c:pt idx="78">
                  <c:v>-47.1</c:v>
                </c:pt>
                <c:pt idx="79">
                  <c:v>-51.4</c:v>
                </c:pt>
                <c:pt idx="80">
                  <c:v>-55.2</c:v>
                </c:pt>
                <c:pt idx="81">
                  <c:v>-47.4</c:v>
                </c:pt>
                <c:pt idx="82">
                  <c:v>-43.5</c:v>
                </c:pt>
                <c:pt idx="83">
                  <c:v>-47.1</c:v>
                </c:pt>
                <c:pt idx="84">
                  <c:v>-49</c:v>
                </c:pt>
                <c:pt idx="85">
                  <c:v>-35.700000000000003</c:v>
                </c:pt>
                <c:pt idx="86">
                  <c:v>-32.200000000000003</c:v>
                </c:pt>
                <c:pt idx="87">
                  <c:v>-42.3</c:v>
                </c:pt>
                <c:pt idx="88">
                  <c:v>-44.2</c:v>
                </c:pt>
                <c:pt idx="89">
                  <c:v>-46.7</c:v>
                </c:pt>
                <c:pt idx="90">
                  <c:v>-52.4</c:v>
                </c:pt>
                <c:pt idx="91">
                  <c:v>-63.2</c:v>
                </c:pt>
                <c:pt idx="92">
                  <c:v>-62</c:v>
                </c:pt>
                <c:pt idx="93">
                  <c:v>-58.3</c:v>
                </c:pt>
                <c:pt idx="94">
                  <c:v>-62.3</c:v>
                </c:pt>
                <c:pt idx="95">
                  <c:v>-55.7</c:v>
                </c:pt>
                <c:pt idx="96">
                  <c:v>-60.5</c:v>
                </c:pt>
                <c:pt idx="97">
                  <c:v>-63.8</c:v>
                </c:pt>
                <c:pt idx="98">
                  <c:v>-67.8</c:v>
                </c:pt>
                <c:pt idx="99">
                  <c:v>-67.3</c:v>
                </c:pt>
                <c:pt idx="100">
                  <c:v>-66.5</c:v>
                </c:pt>
                <c:pt idx="101">
                  <c:v>-61.4</c:v>
                </c:pt>
                <c:pt idx="102">
                  <c:v>-62.9</c:v>
                </c:pt>
                <c:pt idx="103">
                  <c:v>-64</c:v>
                </c:pt>
                <c:pt idx="104">
                  <c:v>-59.9</c:v>
                </c:pt>
                <c:pt idx="105">
                  <c:v>-58.5</c:v>
                </c:pt>
                <c:pt idx="106">
                  <c:v>-62.5</c:v>
                </c:pt>
                <c:pt idx="107">
                  <c:v>-59.5</c:v>
                </c:pt>
                <c:pt idx="108">
                  <c:v>-61.8</c:v>
                </c:pt>
                <c:pt idx="109">
                  <c:v>-67.7</c:v>
                </c:pt>
                <c:pt idx="110">
                  <c:v>-71.8</c:v>
                </c:pt>
                <c:pt idx="111">
                  <c:v>-64.400000000000006</c:v>
                </c:pt>
                <c:pt idx="112">
                  <c:v>-65</c:v>
                </c:pt>
                <c:pt idx="113">
                  <c:v>-65.900000000000006</c:v>
                </c:pt>
                <c:pt idx="114">
                  <c:v>-60.2</c:v>
                </c:pt>
                <c:pt idx="115">
                  <c:v>-52.8</c:v>
                </c:pt>
                <c:pt idx="116">
                  <c:v>-49.2</c:v>
                </c:pt>
                <c:pt idx="117">
                  <c:v>-50</c:v>
                </c:pt>
                <c:pt idx="118">
                  <c:v>-49.4</c:v>
                </c:pt>
                <c:pt idx="119">
                  <c:v>-48</c:v>
                </c:pt>
                <c:pt idx="120">
                  <c:v>-47.8</c:v>
                </c:pt>
                <c:pt idx="121">
                  <c:v>-49.6</c:v>
                </c:pt>
                <c:pt idx="122">
                  <c:v>-52.1</c:v>
                </c:pt>
                <c:pt idx="123">
                  <c:v>-48.5</c:v>
                </c:pt>
                <c:pt idx="124">
                  <c:v>-48.6</c:v>
                </c:pt>
                <c:pt idx="125">
                  <c:v>-48.9</c:v>
                </c:pt>
                <c:pt idx="126">
                  <c:v>-46.5</c:v>
                </c:pt>
                <c:pt idx="127">
                  <c:v>-45</c:v>
                </c:pt>
                <c:pt idx="128">
                  <c:v>-42.7</c:v>
                </c:pt>
                <c:pt idx="129">
                  <c:v>-34.1</c:v>
                </c:pt>
                <c:pt idx="130">
                  <c:v>-32.700000000000003</c:v>
                </c:pt>
                <c:pt idx="131">
                  <c:v>-31</c:v>
                </c:pt>
                <c:pt idx="132">
                  <c:v>-28.3</c:v>
                </c:pt>
              </c:numCache>
            </c:numRef>
          </c:val>
          <c:smooth val="0"/>
        </c:ser>
        <c:ser>
          <c:idx val="0"/>
          <c:order val="1"/>
          <c:tx>
            <c:v>Ευρωζώνη, ΜΔ</c:v>
          </c:tx>
          <c:spPr>
            <a:ln w="15875" cap="rnd">
              <a:solidFill>
                <a:srgbClr val="92D050"/>
              </a:solidFill>
              <a:prstDash val="sysDash"/>
              <a:round/>
            </a:ln>
            <a:effectLst/>
          </c:spPr>
          <c:marker>
            <c:symbol val="none"/>
          </c:marker>
          <c:cat>
            <c:numRef>
              <c:f>SENTIMENT!$A$137:$A$269</c:f>
              <c:numCache>
                <c:formatCode>mmm\-yy</c:formatCode>
                <c:ptCount val="133"/>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pt idx="57">
                  <c:v>41183</c:v>
                </c:pt>
                <c:pt idx="58">
                  <c:v>41214</c:v>
                </c:pt>
                <c:pt idx="59">
                  <c:v>41244</c:v>
                </c:pt>
                <c:pt idx="60">
                  <c:v>41275</c:v>
                </c:pt>
                <c:pt idx="61">
                  <c:v>41306</c:v>
                </c:pt>
                <c:pt idx="62">
                  <c:v>41334</c:v>
                </c:pt>
                <c:pt idx="63">
                  <c:v>41365</c:v>
                </c:pt>
                <c:pt idx="64">
                  <c:v>41395</c:v>
                </c:pt>
                <c:pt idx="65">
                  <c:v>41426</c:v>
                </c:pt>
                <c:pt idx="66">
                  <c:v>41456</c:v>
                </c:pt>
                <c:pt idx="67">
                  <c:v>41487</c:v>
                </c:pt>
                <c:pt idx="68">
                  <c:v>41518</c:v>
                </c:pt>
                <c:pt idx="69">
                  <c:v>41548</c:v>
                </c:pt>
                <c:pt idx="70">
                  <c:v>41579</c:v>
                </c:pt>
                <c:pt idx="71">
                  <c:v>41609</c:v>
                </c:pt>
                <c:pt idx="72">
                  <c:v>41640</c:v>
                </c:pt>
                <c:pt idx="73">
                  <c:v>41671</c:v>
                </c:pt>
                <c:pt idx="74">
                  <c:v>41699</c:v>
                </c:pt>
                <c:pt idx="75">
                  <c:v>41730</c:v>
                </c:pt>
                <c:pt idx="76">
                  <c:v>41760</c:v>
                </c:pt>
                <c:pt idx="77">
                  <c:v>41791</c:v>
                </c:pt>
                <c:pt idx="78">
                  <c:v>41821</c:v>
                </c:pt>
                <c:pt idx="79">
                  <c:v>41852</c:v>
                </c:pt>
                <c:pt idx="80">
                  <c:v>41883</c:v>
                </c:pt>
                <c:pt idx="81">
                  <c:v>41913</c:v>
                </c:pt>
                <c:pt idx="82">
                  <c:v>41944</c:v>
                </c:pt>
                <c:pt idx="83">
                  <c:v>41974</c:v>
                </c:pt>
                <c:pt idx="84">
                  <c:v>42005</c:v>
                </c:pt>
                <c:pt idx="85">
                  <c:v>42036</c:v>
                </c:pt>
                <c:pt idx="86">
                  <c:v>42064</c:v>
                </c:pt>
                <c:pt idx="87">
                  <c:v>42095</c:v>
                </c:pt>
                <c:pt idx="88">
                  <c:v>42125</c:v>
                </c:pt>
                <c:pt idx="89">
                  <c:v>42156</c:v>
                </c:pt>
                <c:pt idx="90">
                  <c:v>42186</c:v>
                </c:pt>
                <c:pt idx="91">
                  <c:v>42217</c:v>
                </c:pt>
                <c:pt idx="92">
                  <c:v>42248</c:v>
                </c:pt>
                <c:pt idx="93">
                  <c:v>42278</c:v>
                </c:pt>
                <c:pt idx="94">
                  <c:v>42309</c:v>
                </c:pt>
                <c:pt idx="95">
                  <c:v>42339</c:v>
                </c:pt>
                <c:pt idx="96">
                  <c:v>42370</c:v>
                </c:pt>
                <c:pt idx="97">
                  <c:v>42401</c:v>
                </c:pt>
                <c:pt idx="98">
                  <c:v>42430</c:v>
                </c:pt>
                <c:pt idx="99">
                  <c:v>42461</c:v>
                </c:pt>
                <c:pt idx="100">
                  <c:v>42491</c:v>
                </c:pt>
                <c:pt idx="101">
                  <c:v>42522</c:v>
                </c:pt>
                <c:pt idx="102">
                  <c:v>42552</c:v>
                </c:pt>
                <c:pt idx="103">
                  <c:v>42583</c:v>
                </c:pt>
                <c:pt idx="104">
                  <c:v>42614</c:v>
                </c:pt>
                <c:pt idx="105">
                  <c:v>42644</c:v>
                </c:pt>
                <c:pt idx="106">
                  <c:v>42675</c:v>
                </c:pt>
                <c:pt idx="107">
                  <c:v>42705</c:v>
                </c:pt>
                <c:pt idx="108">
                  <c:v>42736</c:v>
                </c:pt>
                <c:pt idx="109">
                  <c:v>42767</c:v>
                </c:pt>
                <c:pt idx="110">
                  <c:v>42795</c:v>
                </c:pt>
                <c:pt idx="111">
                  <c:v>42826</c:v>
                </c:pt>
                <c:pt idx="112">
                  <c:v>42856</c:v>
                </c:pt>
                <c:pt idx="113">
                  <c:v>42887</c:v>
                </c:pt>
                <c:pt idx="114">
                  <c:v>42917</c:v>
                </c:pt>
                <c:pt idx="115">
                  <c:v>42948</c:v>
                </c:pt>
                <c:pt idx="116">
                  <c:v>42979</c:v>
                </c:pt>
                <c:pt idx="117">
                  <c:v>43009</c:v>
                </c:pt>
                <c:pt idx="118">
                  <c:v>43040</c:v>
                </c:pt>
                <c:pt idx="119">
                  <c:v>43070</c:v>
                </c:pt>
                <c:pt idx="120">
                  <c:v>43101</c:v>
                </c:pt>
                <c:pt idx="121">
                  <c:v>43132</c:v>
                </c:pt>
                <c:pt idx="122">
                  <c:v>43160</c:v>
                </c:pt>
                <c:pt idx="123">
                  <c:v>43191</c:v>
                </c:pt>
                <c:pt idx="124">
                  <c:v>43221</c:v>
                </c:pt>
                <c:pt idx="125">
                  <c:v>43252</c:v>
                </c:pt>
                <c:pt idx="126">
                  <c:v>43282</c:v>
                </c:pt>
                <c:pt idx="127">
                  <c:v>43313</c:v>
                </c:pt>
                <c:pt idx="128">
                  <c:v>43344</c:v>
                </c:pt>
                <c:pt idx="129">
                  <c:v>43374</c:v>
                </c:pt>
                <c:pt idx="130">
                  <c:v>43405</c:v>
                </c:pt>
                <c:pt idx="131">
                  <c:v>43435</c:v>
                </c:pt>
                <c:pt idx="132">
                  <c:v>43466</c:v>
                </c:pt>
              </c:numCache>
            </c:numRef>
          </c:cat>
          <c:val>
            <c:numRef>
              <c:f>SENTIMENT!$H$137:$H$269</c:f>
              <c:numCache>
                <c:formatCode>0.0</c:formatCode>
                <c:ptCount val="133"/>
                <c:pt idx="0">
                  <c:v>-14</c:v>
                </c:pt>
                <c:pt idx="1">
                  <c:v>-14.5</c:v>
                </c:pt>
                <c:pt idx="2">
                  <c:v>-14.9</c:v>
                </c:pt>
                <c:pt idx="3">
                  <c:v>-15.7</c:v>
                </c:pt>
                <c:pt idx="4">
                  <c:v>-17</c:v>
                </c:pt>
                <c:pt idx="5">
                  <c:v>-19.899999999999999</c:v>
                </c:pt>
                <c:pt idx="6">
                  <c:v>-21.9</c:v>
                </c:pt>
                <c:pt idx="7">
                  <c:v>-20.7</c:v>
                </c:pt>
                <c:pt idx="8">
                  <c:v>-19.399999999999999</c:v>
                </c:pt>
                <c:pt idx="9">
                  <c:v>-21.7</c:v>
                </c:pt>
                <c:pt idx="10">
                  <c:v>-21.3</c:v>
                </c:pt>
                <c:pt idx="11">
                  <c:v>-23.2</c:v>
                </c:pt>
                <c:pt idx="12">
                  <c:v>-23.2</c:v>
                </c:pt>
                <c:pt idx="13">
                  <c:v>-23.9</c:v>
                </c:pt>
                <c:pt idx="14">
                  <c:v>-24.4</c:v>
                </c:pt>
                <c:pt idx="15">
                  <c:v>-22.4</c:v>
                </c:pt>
                <c:pt idx="16">
                  <c:v>-21.2</c:v>
                </c:pt>
                <c:pt idx="17">
                  <c:v>-19</c:v>
                </c:pt>
                <c:pt idx="18">
                  <c:v>-17.3</c:v>
                </c:pt>
                <c:pt idx="19">
                  <c:v>-16.100000000000001</c:v>
                </c:pt>
                <c:pt idx="20">
                  <c:v>-14.4</c:v>
                </c:pt>
                <c:pt idx="21">
                  <c:v>-12.8</c:v>
                </c:pt>
                <c:pt idx="22">
                  <c:v>-12.2</c:v>
                </c:pt>
                <c:pt idx="23">
                  <c:v>-12.1</c:v>
                </c:pt>
                <c:pt idx="24">
                  <c:v>-11.8</c:v>
                </c:pt>
                <c:pt idx="25">
                  <c:v>-13.3</c:v>
                </c:pt>
                <c:pt idx="26">
                  <c:v>-13.7</c:v>
                </c:pt>
                <c:pt idx="27">
                  <c:v>-13.2</c:v>
                </c:pt>
                <c:pt idx="28">
                  <c:v>-16.2</c:v>
                </c:pt>
                <c:pt idx="29">
                  <c:v>-16.100000000000001</c:v>
                </c:pt>
                <c:pt idx="30">
                  <c:v>-14.9</c:v>
                </c:pt>
                <c:pt idx="31">
                  <c:v>-13.2</c:v>
                </c:pt>
                <c:pt idx="32">
                  <c:v>-13.9</c:v>
                </c:pt>
                <c:pt idx="33">
                  <c:v>-14</c:v>
                </c:pt>
                <c:pt idx="34">
                  <c:v>-12.4</c:v>
                </c:pt>
                <c:pt idx="35">
                  <c:v>-13.5</c:v>
                </c:pt>
                <c:pt idx="36">
                  <c:v>-13.8</c:v>
                </c:pt>
                <c:pt idx="37">
                  <c:v>-12.9</c:v>
                </c:pt>
                <c:pt idx="38">
                  <c:v>-13.5</c:v>
                </c:pt>
                <c:pt idx="39">
                  <c:v>-15.5</c:v>
                </c:pt>
                <c:pt idx="40">
                  <c:v>-15.1</c:v>
                </c:pt>
                <c:pt idx="41">
                  <c:v>-14.1</c:v>
                </c:pt>
                <c:pt idx="42">
                  <c:v>-14.7</c:v>
                </c:pt>
                <c:pt idx="43">
                  <c:v>-17.8</c:v>
                </c:pt>
                <c:pt idx="44">
                  <c:v>-19.2</c:v>
                </c:pt>
                <c:pt idx="45">
                  <c:v>-19.899999999999999</c:v>
                </c:pt>
                <c:pt idx="46">
                  <c:v>-19.3</c:v>
                </c:pt>
                <c:pt idx="47">
                  <c:v>-19.600000000000001</c:v>
                </c:pt>
                <c:pt idx="48">
                  <c:v>-19.399999999999999</c:v>
                </c:pt>
                <c:pt idx="49">
                  <c:v>-18.600000000000001</c:v>
                </c:pt>
                <c:pt idx="50">
                  <c:v>-17.600000000000001</c:v>
                </c:pt>
                <c:pt idx="51">
                  <c:v>-19</c:v>
                </c:pt>
                <c:pt idx="52">
                  <c:v>-18.8</c:v>
                </c:pt>
                <c:pt idx="53">
                  <c:v>-18.5</c:v>
                </c:pt>
                <c:pt idx="54">
                  <c:v>-19.600000000000001</c:v>
                </c:pt>
                <c:pt idx="55">
                  <c:v>-20.6</c:v>
                </c:pt>
                <c:pt idx="56">
                  <c:v>-22.3</c:v>
                </c:pt>
                <c:pt idx="57">
                  <c:v>-22</c:v>
                </c:pt>
                <c:pt idx="58">
                  <c:v>-22.7</c:v>
                </c:pt>
                <c:pt idx="59">
                  <c:v>-22.7</c:v>
                </c:pt>
                <c:pt idx="60">
                  <c:v>-21</c:v>
                </c:pt>
                <c:pt idx="61">
                  <c:v>-20.9</c:v>
                </c:pt>
                <c:pt idx="62">
                  <c:v>-20.7</c:v>
                </c:pt>
                <c:pt idx="63">
                  <c:v>-20</c:v>
                </c:pt>
                <c:pt idx="64">
                  <c:v>-19.8</c:v>
                </c:pt>
                <c:pt idx="65">
                  <c:v>-19.100000000000001</c:v>
                </c:pt>
                <c:pt idx="66">
                  <c:v>-18.5</c:v>
                </c:pt>
                <c:pt idx="67">
                  <c:v>-17.600000000000001</c:v>
                </c:pt>
                <c:pt idx="68">
                  <c:v>-15.8</c:v>
                </c:pt>
                <c:pt idx="69">
                  <c:v>-15.6</c:v>
                </c:pt>
                <c:pt idx="70">
                  <c:v>-15.6</c:v>
                </c:pt>
                <c:pt idx="71">
                  <c:v>-14.5</c:v>
                </c:pt>
                <c:pt idx="72">
                  <c:v>-13.5</c:v>
                </c:pt>
                <c:pt idx="73">
                  <c:v>-13.3</c:v>
                </c:pt>
                <c:pt idx="74">
                  <c:v>-12</c:v>
                </c:pt>
                <c:pt idx="75">
                  <c:v>-11.8</c:v>
                </c:pt>
                <c:pt idx="76">
                  <c:v>-10.6</c:v>
                </c:pt>
                <c:pt idx="77">
                  <c:v>-10.6</c:v>
                </c:pt>
                <c:pt idx="78">
                  <c:v>-10.9</c:v>
                </c:pt>
                <c:pt idx="79">
                  <c:v>-12</c:v>
                </c:pt>
                <c:pt idx="80">
                  <c:v>-12.5</c:v>
                </c:pt>
                <c:pt idx="81">
                  <c:v>-11.9</c:v>
                </c:pt>
                <c:pt idx="82">
                  <c:v>-12.4</c:v>
                </c:pt>
                <c:pt idx="83">
                  <c:v>-11.6</c:v>
                </c:pt>
                <c:pt idx="84">
                  <c:v>-10.5</c:v>
                </c:pt>
                <c:pt idx="85">
                  <c:v>-8.8000000000000007</c:v>
                </c:pt>
                <c:pt idx="86">
                  <c:v>-7.9</c:v>
                </c:pt>
                <c:pt idx="87">
                  <c:v>-8</c:v>
                </c:pt>
                <c:pt idx="88">
                  <c:v>-8.4</c:v>
                </c:pt>
                <c:pt idx="89">
                  <c:v>-8.6999999999999993</c:v>
                </c:pt>
                <c:pt idx="90">
                  <c:v>-9.6</c:v>
                </c:pt>
                <c:pt idx="91">
                  <c:v>-8.5</c:v>
                </c:pt>
                <c:pt idx="92">
                  <c:v>-8.1999999999999993</c:v>
                </c:pt>
                <c:pt idx="93">
                  <c:v>-7.8</c:v>
                </c:pt>
                <c:pt idx="94">
                  <c:v>-7.4</c:v>
                </c:pt>
                <c:pt idx="95">
                  <c:v>-6.5</c:v>
                </c:pt>
                <c:pt idx="96">
                  <c:v>-7.2</c:v>
                </c:pt>
                <c:pt idx="97">
                  <c:v>-8.6</c:v>
                </c:pt>
                <c:pt idx="98">
                  <c:v>-10.1</c:v>
                </c:pt>
                <c:pt idx="99">
                  <c:v>-9.6999999999999993</c:v>
                </c:pt>
                <c:pt idx="100">
                  <c:v>-9.1999999999999993</c:v>
                </c:pt>
                <c:pt idx="101">
                  <c:v>-9</c:v>
                </c:pt>
                <c:pt idx="102">
                  <c:v>-9.3000000000000007</c:v>
                </c:pt>
                <c:pt idx="103">
                  <c:v>-9</c:v>
                </c:pt>
                <c:pt idx="104">
                  <c:v>-9</c:v>
                </c:pt>
                <c:pt idx="105">
                  <c:v>-8.1</c:v>
                </c:pt>
                <c:pt idx="106">
                  <c:v>-7.5</c:v>
                </c:pt>
                <c:pt idx="107">
                  <c:v>-7</c:v>
                </c:pt>
                <c:pt idx="108">
                  <c:v>-7.6</c:v>
                </c:pt>
                <c:pt idx="109">
                  <c:v>-8.6999999999999993</c:v>
                </c:pt>
                <c:pt idx="110">
                  <c:v>-8.1999999999999993</c:v>
                </c:pt>
                <c:pt idx="111">
                  <c:v>-7.5</c:v>
                </c:pt>
                <c:pt idx="112">
                  <c:v>-7.4</c:v>
                </c:pt>
                <c:pt idx="113">
                  <c:v>-6</c:v>
                </c:pt>
                <c:pt idx="114">
                  <c:v>-5.2</c:v>
                </c:pt>
                <c:pt idx="115">
                  <c:v>-5.0999999999999996</c:v>
                </c:pt>
                <c:pt idx="116">
                  <c:v>-4.5999999999999996</c:v>
                </c:pt>
                <c:pt idx="117">
                  <c:v>-4.0999999999999996</c:v>
                </c:pt>
                <c:pt idx="118">
                  <c:v>-3.9</c:v>
                </c:pt>
                <c:pt idx="119">
                  <c:v>-3.4</c:v>
                </c:pt>
                <c:pt idx="120">
                  <c:v>-3.7</c:v>
                </c:pt>
                <c:pt idx="121">
                  <c:v>-4.0999999999999996</c:v>
                </c:pt>
                <c:pt idx="122">
                  <c:v>-4.8</c:v>
                </c:pt>
                <c:pt idx="123">
                  <c:v>-5</c:v>
                </c:pt>
                <c:pt idx="124">
                  <c:v>-5.4</c:v>
                </c:pt>
                <c:pt idx="125">
                  <c:v>-5.4</c:v>
                </c:pt>
                <c:pt idx="126">
                  <c:v>-5.3</c:v>
                </c:pt>
                <c:pt idx="127">
                  <c:v>-5.5</c:v>
                </c:pt>
                <c:pt idx="128">
                  <c:v>-6.2</c:v>
                </c:pt>
                <c:pt idx="129">
                  <c:v>-5.9</c:v>
                </c:pt>
                <c:pt idx="130">
                  <c:v>-6.6</c:v>
                </c:pt>
                <c:pt idx="131">
                  <c:v>-8.3000000000000007</c:v>
                </c:pt>
                <c:pt idx="132">
                  <c:v>-7.9</c:v>
                </c:pt>
              </c:numCache>
            </c:numRef>
          </c:val>
          <c:smooth val="0"/>
        </c:ser>
        <c:dLbls>
          <c:showLegendKey val="0"/>
          <c:showVal val="0"/>
          <c:showCatName val="0"/>
          <c:showSerName val="0"/>
          <c:showPercent val="0"/>
          <c:showBubbleSize val="0"/>
        </c:dLbls>
        <c:smooth val="0"/>
        <c:axId val="445927848"/>
        <c:axId val="445933336"/>
      </c:lineChart>
      <c:dateAx>
        <c:axId val="445927848"/>
        <c:scaling>
          <c:orientation val="minMax"/>
        </c:scaling>
        <c:delete val="0"/>
        <c:axPos val="b"/>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445933336"/>
        <c:crosses val="autoZero"/>
        <c:auto val="1"/>
        <c:lblOffset val="100"/>
        <c:baseTimeUnit val="months"/>
        <c:majorUnit val="12"/>
        <c:majorTimeUnit val="months"/>
      </c:dateAx>
      <c:valAx>
        <c:axId val="445933336"/>
        <c:scaling>
          <c:orientation val="minMax"/>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445927848"/>
        <c:crosses val="autoZero"/>
        <c:crossBetween val="between"/>
      </c:valAx>
      <c:spPr>
        <a:noFill/>
        <a:ln>
          <a:noFill/>
        </a:ln>
        <a:effectLst/>
      </c:spPr>
    </c:plotArea>
    <c:legend>
      <c:legendPos val="r"/>
      <c:layout>
        <c:manualLayout>
          <c:xMode val="edge"/>
          <c:yMode val="edge"/>
          <c:x val="0.10311043360433604"/>
          <c:y val="2.0815412186379915E-3"/>
          <c:w val="0.82842215256008356"/>
          <c:h val="0.15694838145231843"/>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0D729-05A4-46EC-8CD4-2F53BFC2F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1001</TotalTime>
  <Pages>9</Pages>
  <Words>1379</Words>
  <Characters>7452</Characters>
  <Application>Microsoft Office Word</Application>
  <DocSecurity>0</DocSecurity>
  <Lines>62</Lines>
  <Paragraphs>17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lpstr> </vt:lpstr>
    </vt:vector>
  </TitlesOfParts>
  <Company>mm</Company>
  <LinksUpToDate>false</LinksUpToDate>
  <CharactersWithSpaces>8814</CharactersWithSpaces>
  <SharedDoc>false</SharedDoc>
  <HLinks>
    <vt:vector size="36" baseType="variant">
      <vt:variant>
        <vt:i4>7405590</vt:i4>
      </vt:variant>
      <vt:variant>
        <vt:i4>15</vt:i4>
      </vt:variant>
      <vt:variant>
        <vt:i4>0</vt:i4>
      </vt:variant>
      <vt:variant>
        <vt:i4>5</vt:i4>
      </vt:variant>
      <vt:variant>
        <vt:lpwstr>https://twitter.com/Eurobank_Group</vt:lpwstr>
      </vt:variant>
      <vt:variant>
        <vt:lpwstr/>
      </vt:variant>
      <vt:variant>
        <vt:i4>6946864</vt:i4>
      </vt:variant>
      <vt:variant>
        <vt:i4>12</vt:i4>
      </vt:variant>
      <vt:variant>
        <vt:i4>0</vt:i4>
      </vt:variant>
      <vt:variant>
        <vt:i4>5</vt:i4>
      </vt:variant>
      <vt:variant>
        <vt:lpwstr>https://www.eurobank.gr/el/omilos/oikonomikes-analuseis</vt:lpwstr>
      </vt:variant>
      <vt:variant>
        <vt:lpwstr/>
      </vt:variant>
      <vt:variant>
        <vt:i4>3997797</vt:i4>
      </vt:variant>
      <vt:variant>
        <vt:i4>9</vt:i4>
      </vt:variant>
      <vt:variant>
        <vt:i4>0</vt:i4>
      </vt:variant>
      <vt:variant>
        <vt:i4>5</vt:i4>
      </vt:variant>
      <vt:variant>
        <vt:lpwstr>https://www.eurobank.gr/en/group/economic-research</vt:lpwstr>
      </vt:variant>
      <vt:variant>
        <vt:lpwstr/>
      </vt:variant>
      <vt:variant>
        <vt:i4>3997723</vt:i4>
      </vt:variant>
      <vt:variant>
        <vt:i4>6</vt:i4>
      </vt:variant>
      <vt:variant>
        <vt:i4>0</vt:i4>
      </vt:variant>
      <vt:variant>
        <vt:i4>5</vt:i4>
      </vt:variant>
      <vt:variant>
        <vt:lpwstr>mailto:etsiampaou@eurobank.gr</vt:lpwstr>
      </vt:variant>
      <vt:variant>
        <vt:lpwstr/>
      </vt:variant>
      <vt:variant>
        <vt:i4>2555913</vt:i4>
      </vt:variant>
      <vt:variant>
        <vt:i4>3</vt:i4>
      </vt:variant>
      <vt:variant>
        <vt:i4>0</vt:i4>
      </vt:variant>
      <vt:variant>
        <vt:i4>5</vt:i4>
      </vt:variant>
      <vt:variant>
        <vt:lpwstr>mailto:mkasola@eurobank.gr</vt:lpwstr>
      </vt:variant>
      <vt:variant>
        <vt:lpwstr/>
      </vt:variant>
      <vt:variant>
        <vt:i4>2490380</vt:i4>
      </vt:variant>
      <vt:variant>
        <vt:i4>0</vt:i4>
      </vt:variant>
      <vt:variant>
        <vt:i4>0</vt:i4>
      </vt:variant>
      <vt:variant>
        <vt:i4>5</vt:i4>
      </vt:variant>
      <vt:variant>
        <vt:lpwstr>mailto:sgogos@eurobank.gr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Stylianos G. Gogos</dc:creator>
  <cp:keywords/>
  <dc:description/>
  <cp:lastModifiedBy>Gogos Stylianos</cp:lastModifiedBy>
  <cp:revision>422</cp:revision>
  <cp:lastPrinted>2019-02-25T14:20:00Z</cp:lastPrinted>
  <dcterms:created xsi:type="dcterms:W3CDTF">2019-02-25T08:10:00Z</dcterms:created>
  <dcterms:modified xsi:type="dcterms:W3CDTF">2019-02-26T15:37:00Z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